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C8126F">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C8126F">
        <w:rPr>
          <w:rFonts w:asciiTheme="minorBidi" w:hAnsiTheme="minorBidi" w:cstheme="minorBidi"/>
          <w:b/>
          <w:bCs/>
          <w:sz w:val="28"/>
          <w:szCs w:val="28"/>
          <w:u w:val="single"/>
        </w:rPr>
        <w:t>2</w:t>
      </w:r>
      <w:r w:rsidRPr="0048683E">
        <w:rPr>
          <w:rFonts w:asciiTheme="minorBidi" w:hAnsiTheme="minorBidi" w:cstheme="minorBidi"/>
          <w:b/>
          <w:bCs/>
          <w:sz w:val="28"/>
          <w:szCs w:val="28"/>
          <w:u w:val="single"/>
        </w:rPr>
        <w:t xml:space="preserve"> /201</w:t>
      </w:r>
      <w:r w:rsidR="007C39DE">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Pr>
          <w:rFonts w:asciiTheme="minorBidi" w:hAnsiTheme="minorBidi" w:cstheme="minorBidi"/>
          <w:b/>
          <w:bCs/>
          <w:sz w:val="32"/>
          <w:szCs w:val="32"/>
        </w:rPr>
        <w:t>DES FOURNITURES DE LABORATOIRES</w:t>
      </w:r>
    </w:p>
    <w:p w:rsidR="00F56D19" w:rsidRDefault="00F56D19" w:rsidP="00F56D19">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ET </w:t>
      </w: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ATELIERS D’ENSEIGNEMENT</w:t>
      </w: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7C39DE">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7C39DE">
        <w:rPr>
          <w:b/>
          <w:bCs/>
          <w:sz w:val="28"/>
          <w:szCs w:val="28"/>
        </w:rPr>
        <w:t>AVRIL</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AC2ED6"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AC2ED6"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AC2ED6"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C8126F">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cquisition des fournitures de laboratoires</w:t>
      </w:r>
      <w:r w:rsidR="00F6641E" w:rsidRPr="00F6641E">
        <w:rPr>
          <w:rFonts w:asciiTheme="majorBidi" w:hAnsiTheme="majorBidi" w:cstheme="majorBidi"/>
          <w:b/>
          <w:bCs/>
        </w:rPr>
        <w:t xml:space="preserve"> </w:t>
      </w:r>
      <w:r w:rsidR="00F6641E">
        <w:rPr>
          <w:rFonts w:asciiTheme="majorBidi" w:hAnsiTheme="majorBidi" w:cstheme="majorBidi"/>
          <w:b/>
          <w:bCs/>
        </w:rPr>
        <w:t xml:space="preserve">et ateliers d’enseignement et de recherche </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AC2ED6"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AC2ED6" w:rsidP="009B79E3">
      <w:pPr>
        <w:tabs>
          <w:tab w:val="left" w:pos="2268"/>
        </w:tabs>
        <w:spacing w:after="200"/>
        <w:jc w:val="both"/>
        <w:rPr>
          <w:rFonts w:eastAsia="Calibri"/>
          <w:b/>
          <w:lang w:eastAsia="en-US"/>
        </w:rPr>
      </w:pPr>
      <w:r w:rsidRPr="00AC2ED6">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AC2ED6" w:rsidP="009B79E3">
      <w:pPr>
        <w:tabs>
          <w:tab w:val="left" w:pos="2268"/>
        </w:tabs>
        <w:spacing w:after="200"/>
        <w:jc w:val="both"/>
        <w:rPr>
          <w:rFonts w:eastAsia="Calibri"/>
          <w:b/>
          <w:lang w:eastAsia="en-US"/>
        </w:rPr>
      </w:pPr>
      <w:r w:rsidRPr="00AC2ED6">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AC2ED6"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AC2ED6"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9B79E3" w:rsidRDefault="00C8126F" w:rsidP="009B79E3">
      <w:pPr>
        <w:autoSpaceDE w:val="0"/>
        <w:autoSpaceDN w:val="0"/>
        <w:adjustRightInd w:val="0"/>
        <w:jc w:val="both"/>
        <w:rPr>
          <w:rFonts w:eastAsia="Calibri"/>
          <w:b/>
          <w:bCs/>
          <w:lang w:eastAsia="en-US"/>
        </w:rPr>
      </w:pPr>
      <w:r>
        <w:rPr>
          <w:rFonts w:eastAsia="Calibri"/>
          <w:lang w:eastAsia="en-US"/>
        </w:rPr>
        <w:t xml:space="preserve">LOT 01 : </w:t>
      </w:r>
      <w:r w:rsidRPr="00C8126F">
        <w:rPr>
          <w:rFonts w:eastAsia="Calibri"/>
          <w:b/>
          <w:bCs/>
          <w:lang w:eastAsia="en-US"/>
        </w:rPr>
        <w:t>Acquisition des fournitures de laboratoires</w:t>
      </w:r>
    </w:p>
    <w:p w:rsidR="00C8126F" w:rsidRDefault="00C8126F" w:rsidP="009B79E3">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9B79E3">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9B79E3">
      <w:pPr>
        <w:autoSpaceDE w:val="0"/>
        <w:autoSpaceDN w:val="0"/>
        <w:adjustRightInd w:val="0"/>
        <w:jc w:val="both"/>
        <w:rPr>
          <w:rFonts w:eastAsia="Calibri"/>
          <w:lang w:eastAsia="en-US"/>
        </w:rPr>
      </w:pPr>
      <w:r w:rsidRPr="00C8126F">
        <w:rPr>
          <w:rFonts w:eastAsia="Calibri"/>
          <w:lang w:eastAsia="en-US"/>
        </w:rPr>
        <w:lastRenderedPageBreak/>
        <w:t>………………………………………………………………………………………………………………</w:t>
      </w:r>
    </w:p>
    <w:p w:rsidR="00C8126F" w:rsidRDefault="00C8126F" w:rsidP="009B79E3">
      <w:pPr>
        <w:autoSpaceDE w:val="0"/>
        <w:autoSpaceDN w:val="0"/>
        <w:adjustRightInd w:val="0"/>
        <w:jc w:val="both"/>
        <w:rPr>
          <w:rFonts w:eastAsia="Calibri"/>
          <w:lang w:eastAsia="en-US"/>
        </w:rPr>
      </w:pPr>
    </w:p>
    <w:p w:rsidR="00C8126F" w:rsidRDefault="00C8126F" w:rsidP="00C8126F">
      <w:pPr>
        <w:autoSpaceDE w:val="0"/>
        <w:autoSpaceDN w:val="0"/>
        <w:adjustRightInd w:val="0"/>
        <w:jc w:val="both"/>
        <w:rPr>
          <w:rFonts w:eastAsia="Calibri"/>
          <w:lang w:eastAsia="en-US"/>
        </w:rPr>
      </w:pPr>
    </w:p>
    <w:p w:rsidR="00C8126F" w:rsidRDefault="00C8126F" w:rsidP="00C8126F">
      <w:pPr>
        <w:autoSpaceDE w:val="0"/>
        <w:autoSpaceDN w:val="0"/>
        <w:adjustRightInd w:val="0"/>
        <w:jc w:val="both"/>
        <w:rPr>
          <w:rFonts w:eastAsia="Calibri"/>
          <w:b/>
          <w:bCs/>
          <w:lang w:eastAsia="en-US"/>
        </w:rPr>
      </w:pPr>
      <w:r>
        <w:rPr>
          <w:rFonts w:eastAsia="Calibri"/>
          <w:lang w:eastAsia="en-US"/>
        </w:rPr>
        <w:t xml:space="preserve">LOT 02 : </w:t>
      </w:r>
      <w:r w:rsidRPr="00C8126F">
        <w:rPr>
          <w:rFonts w:eastAsia="Calibri"/>
          <w:b/>
          <w:bCs/>
          <w:lang w:eastAsia="en-US"/>
        </w:rPr>
        <w:t xml:space="preserve">Acquisition des </w:t>
      </w:r>
      <w:r>
        <w:rPr>
          <w:rFonts w:eastAsia="Calibri"/>
          <w:b/>
          <w:bCs/>
          <w:lang w:eastAsia="en-US"/>
        </w:rPr>
        <w:t>milieux de culture</w:t>
      </w:r>
    </w:p>
    <w:p w:rsidR="00C8126F" w:rsidRDefault="00C8126F" w:rsidP="00C8126F">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C8126F">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C8126F">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Default="00C8126F" w:rsidP="009B79E3">
      <w:pPr>
        <w:autoSpaceDE w:val="0"/>
        <w:autoSpaceDN w:val="0"/>
        <w:adjustRightInd w:val="0"/>
        <w:jc w:val="both"/>
        <w:rPr>
          <w:rFonts w:eastAsia="Calibri"/>
          <w:lang w:eastAsia="en-US"/>
        </w:rPr>
      </w:pPr>
    </w:p>
    <w:p w:rsidR="00C8126F" w:rsidRDefault="00C8126F" w:rsidP="00C8126F">
      <w:pPr>
        <w:autoSpaceDE w:val="0"/>
        <w:autoSpaceDN w:val="0"/>
        <w:adjustRightInd w:val="0"/>
        <w:jc w:val="both"/>
        <w:rPr>
          <w:rFonts w:eastAsia="Calibri"/>
          <w:b/>
          <w:bCs/>
          <w:lang w:eastAsia="en-US"/>
        </w:rPr>
      </w:pPr>
      <w:r>
        <w:rPr>
          <w:rFonts w:eastAsia="Calibri"/>
          <w:b/>
          <w:bCs/>
          <w:lang w:eastAsia="en-US"/>
        </w:rPr>
        <w:t>Montant  Total HT :</w:t>
      </w:r>
      <w:r w:rsidRPr="00C8126F">
        <w:rPr>
          <w:rFonts w:eastAsia="Calibri"/>
          <w:lang w:eastAsia="en-US"/>
        </w:rPr>
        <w:t>………………………</w:t>
      </w:r>
      <w:r>
        <w:rPr>
          <w:rFonts w:eastAsia="Calibri"/>
          <w:lang w:eastAsia="en-US"/>
        </w:rPr>
        <w:t>…</w:t>
      </w:r>
    </w:p>
    <w:p w:rsidR="00C8126F" w:rsidRDefault="00C8126F" w:rsidP="00C8126F">
      <w:pPr>
        <w:autoSpaceDE w:val="0"/>
        <w:autoSpaceDN w:val="0"/>
        <w:adjustRightInd w:val="0"/>
        <w:jc w:val="both"/>
        <w:rPr>
          <w:rFonts w:eastAsia="Calibri"/>
          <w:b/>
          <w:bCs/>
          <w:lang w:eastAsia="en-US"/>
        </w:rPr>
      </w:pPr>
      <w:r>
        <w:rPr>
          <w:rFonts w:eastAsia="Calibri"/>
          <w:b/>
          <w:bCs/>
          <w:lang w:eastAsia="en-US"/>
        </w:rPr>
        <w:t xml:space="preserve">Montant  Total TTC : </w:t>
      </w:r>
      <w:r w:rsidRPr="00C8126F">
        <w:rPr>
          <w:rFonts w:eastAsia="Calibri"/>
          <w:lang w:eastAsia="en-US"/>
        </w:rPr>
        <w:t>………………………</w:t>
      </w:r>
    </w:p>
    <w:p w:rsidR="00C8126F" w:rsidRPr="00C8126F" w:rsidRDefault="00C8126F" w:rsidP="00C8126F">
      <w:pPr>
        <w:autoSpaceDE w:val="0"/>
        <w:autoSpaceDN w:val="0"/>
        <w:adjustRightInd w:val="0"/>
        <w:jc w:val="both"/>
        <w:rPr>
          <w:rFonts w:eastAsia="Calibri"/>
          <w:lang w:eastAsia="en-US"/>
        </w:rPr>
      </w:pPr>
      <w:r>
        <w:rPr>
          <w:rFonts w:eastAsia="Calibri"/>
          <w:b/>
          <w:bCs/>
          <w:lang w:eastAsia="en-US"/>
        </w:rPr>
        <w:t>Montant  Total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Imputation budgétaire :…………………………… ……………………………….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lastRenderedPageBreak/>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AC2ED6"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lastRenderedPageBreak/>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906B4D">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des fournitures de laboratoires</w:t>
      </w:r>
      <w:r w:rsidR="00F56D19">
        <w:rPr>
          <w:rFonts w:asciiTheme="minorBidi" w:hAnsiTheme="minorBidi" w:cstheme="minorBidi"/>
          <w:b/>
          <w:bCs/>
        </w:rPr>
        <w:t xml:space="preserve"> et étaliers d’enseignement</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F56D19" w:rsidRDefault="00F56D19" w:rsidP="00F56D19">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r w:rsidRPr="00AC308B">
        <w:rPr>
          <w:rFonts w:asciiTheme="minorBidi" w:hAnsiTheme="minorBidi" w:cstheme="minorBidi"/>
          <w:b/>
          <w:bCs/>
        </w:rPr>
        <w:t>Lot 01 :</w:t>
      </w:r>
      <w:r>
        <w:rPr>
          <w:rFonts w:asciiTheme="minorBidi" w:hAnsiTheme="minorBidi" w:cstheme="minorBidi"/>
        </w:rPr>
        <w:t xml:space="preserve"> Fournitures de laboratoires</w:t>
      </w:r>
    </w:p>
    <w:p w:rsidR="00934FD0" w:rsidRDefault="00F56D19" w:rsidP="00F56D19">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r w:rsidRPr="00AC308B">
        <w:rPr>
          <w:rFonts w:asciiTheme="minorBidi" w:hAnsiTheme="minorBidi" w:cstheme="minorBidi"/>
          <w:b/>
          <w:bCs/>
        </w:rPr>
        <w:t>Lot 02</w:t>
      </w:r>
      <w:r>
        <w:rPr>
          <w:rFonts w:asciiTheme="minorBidi" w:hAnsiTheme="minorBidi" w:cstheme="minorBidi"/>
          <w:b/>
          <w:bCs/>
        </w:rPr>
        <w:t xml:space="preserve"> </w:t>
      </w:r>
      <w:r w:rsidRPr="00AC308B">
        <w:rPr>
          <w:rFonts w:asciiTheme="minorBidi" w:hAnsiTheme="minorBidi" w:cstheme="minorBidi"/>
          <w:b/>
          <w:bCs/>
        </w:rPr>
        <w:t>:</w:t>
      </w:r>
      <w:r>
        <w:rPr>
          <w:rFonts w:asciiTheme="minorBidi" w:hAnsiTheme="minorBidi" w:cstheme="minorBidi"/>
        </w:rPr>
        <w:t xml:space="preserve"> Milieux de culture</w:t>
      </w:r>
    </w:p>
    <w:p w:rsidR="00F56D19" w:rsidRPr="00F56D19" w:rsidRDefault="00F56D19" w:rsidP="00F56D19">
      <w:pPr>
        <w:widowControl w:val="0"/>
        <w:autoSpaceDE w:val="0"/>
        <w:autoSpaceDN w:val="0"/>
        <w:adjustRightInd w:val="0"/>
        <w:jc w:val="center"/>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906B4D">
        <w:rPr>
          <w:rFonts w:asciiTheme="minorBidi" w:hAnsiTheme="minorBidi" w:cstheme="minorBidi"/>
        </w:rPr>
        <w:t xml:space="preserve">fournitures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lastRenderedPageBreak/>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06B4D">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906B4D">
        <w:rPr>
          <w:rFonts w:asciiTheme="minorBidi" w:hAnsiTheme="minorBidi" w:cstheme="minorBidi"/>
        </w:rPr>
        <w:t>fournitures</w:t>
      </w:r>
      <w:r w:rsidRPr="00EB25EF">
        <w:rPr>
          <w:rFonts w:asciiTheme="minorBidi" w:hAnsiTheme="minorBidi" w:cstheme="minorBidi"/>
        </w:rPr>
        <w:t xml:space="preserve"> désigné</w:t>
      </w:r>
      <w:r w:rsidR="00906B4D">
        <w:rPr>
          <w:rFonts w:asciiTheme="minorBidi" w:hAnsiTheme="minorBidi" w:cstheme="minorBidi"/>
        </w:rPr>
        <w:t>e</w:t>
      </w:r>
      <w:r w:rsidRPr="00EB25EF">
        <w:rPr>
          <w:rFonts w:asciiTheme="minorBidi" w:hAnsiTheme="minorBidi" w:cstheme="minorBidi"/>
        </w:rPr>
        <w:t xml:space="preserve">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906B4D"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AC2ED6"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Pr="00EB25EF" w:rsidRDefault="00E34B6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lastRenderedPageBreak/>
        <w:t>ARTICLE 1</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C8126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APPROVISIONNEMENT EN EAU, ELECTRICITE, ETC</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effectuera tous les approvisionnements en eau, électricité, gaz, air comprimé permettant d’effectuer la mise en service des équipements scientifique dans les délais prévus.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INSTALLATION ET MISE EN SERVICE</w:t>
      </w:r>
    </w:p>
    <w:p w:rsidR="00856DF6"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service contractant prendra toutes les dispositions pour préparer l’espace (l’endroit) à recevoir                         les </w:t>
      </w:r>
      <w:r w:rsidR="00F773D7">
        <w:rPr>
          <w:rFonts w:asciiTheme="minorBidi" w:hAnsiTheme="minorBidi" w:cstheme="minorBidi"/>
        </w:rPr>
        <w:t>fournitures</w:t>
      </w:r>
      <w:r w:rsidR="00F773D7" w:rsidRPr="00EB25EF">
        <w:rPr>
          <w:rFonts w:asciiTheme="minorBidi" w:hAnsiTheme="minorBidi" w:cstheme="minorBidi"/>
        </w:rPr>
        <w:t>.</w:t>
      </w:r>
      <w:r w:rsidRPr="00EB25EF">
        <w:rPr>
          <w:rFonts w:asciiTheme="minorBidi" w:hAnsiTheme="minorBidi" w:cstheme="minorBidi"/>
        </w:rPr>
        <w:t xml:space="preserve"> </w:t>
      </w:r>
      <w:r w:rsidR="00F773D7" w:rsidRPr="00EB25EF">
        <w:rPr>
          <w:rFonts w:asciiTheme="minorBidi" w:hAnsiTheme="minorBidi" w:cstheme="minorBidi"/>
        </w:rPr>
        <w:t>Objet</w:t>
      </w:r>
      <w:r w:rsidRPr="00EB25EF">
        <w:rPr>
          <w:rFonts w:asciiTheme="minorBidi" w:hAnsiTheme="minorBidi" w:cstheme="minorBidi"/>
        </w:rPr>
        <w:t xml:space="preserve"> du </w:t>
      </w:r>
      <w:r w:rsidR="001A1BCC" w:rsidRPr="00EB25EF">
        <w:rPr>
          <w:rFonts w:asciiTheme="minorBidi" w:hAnsiTheme="minorBidi" w:cstheme="minorBidi"/>
        </w:rPr>
        <w:t>contrat</w:t>
      </w:r>
      <w:r w:rsidR="00C71B46">
        <w:rPr>
          <w:rFonts w:asciiTheme="minorBidi" w:hAnsiTheme="minorBidi" w:cstheme="minorBidi"/>
        </w:rPr>
        <w:t xml:space="preserve">, seront  effectués par </w:t>
      </w:r>
      <w:r w:rsidRPr="00EB25EF">
        <w:rPr>
          <w:rFonts w:asciiTheme="minorBidi" w:hAnsiTheme="minorBidi" w:cstheme="minorBidi"/>
        </w:rPr>
        <w:t xml:space="preserve"> le cocontractant.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Pr="003C4DCA"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B65729" w:rsidRPr="00AC3182" w:rsidRDefault="00B65729" w:rsidP="00C8126F">
      <w:pPr>
        <w:ind w:right="-681"/>
        <w:rPr>
          <w:rFonts w:asciiTheme="minorBidi" w:hAnsiTheme="minorBidi" w:cstheme="minorBidi"/>
          <w:b/>
          <w:iCs/>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4</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lastRenderedPageBreak/>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C8126F">
        <w:rPr>
          <w:rFonts w:asciiTheme="minorBidi" w:eastAsia="Times New Roman" w:hAnsiTheme="minorBidi" w:cstheme="minorBidi"/>
          <w:b/>
          <w:bCs/>
          <w:highlight w:val="lightGray"/>
          <w:lang w:eastAsia="fr-FR"/>
        </w:rPr>
        <w:t>6</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lastRenderedPageBreak/>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C8126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p w:rsidR="00F45BB2" w:rsidRPr="00EB25EF" w:rsidRDefault="00F45BB2" w:rsidP="00F45BB2">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BORDEREAU DES PRIX UNITAIRES</w:t>
      </w:r>
    </w:p>
    <w:p w:rsidR="00F45BB2" w:rsidRPr="009A1022"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fournitures de laboratoires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1200" w:type="dxa"/>
        <w:tblInd w:w="-214" w:type="dxa"/>
        <w:tblCellMar>
          <w:left w:w="70" w:type="dxa"/>
          <w:right w:w="70" w:type="dxa"/>
        </w:tblCellMar>
        <w:tblLook w:val="04A0"/>
      </w:tblPr>
      <w:tblGrid>
        <w:gridCol w:w="541"/>
        <w:gridCol w:w="7965"/>
        <w:gridCol w:w="851"/>
        <w:gridCol w:w="1843"/>
      </w:tblGrid>
      <w:tr w:rsidR="00F45BB2" w:rsidRPr="009A1022" w:rsidTr="00D176BA">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N°</w:t>
            </w:r>
          </w:p>
        </w:tc>
        <w:tc>
          <w:tcPr>
            <w:tcW w:w="7965"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 xml:space="preserve">Désignation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Unité</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lang w:eastAsia="fr-FR"/>
              </w:rPr>
            </w:pPr>
            <w:r w:rsidRPr="00F50DD5">
              <w:rPr>
                <w:rFonts w:ascii="Arial" w:eastAsia="Times New Roman" w:hAnsi="Arial" w:cs="Arial"/>
                <w:b/>
                <w:lang w:eastAsia="fr-FR"/>
              </w:rPr>
              <w:t>Prix U HT</w:t>
            </w: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100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1000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250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pour loupes</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pour microscope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Anneau (support) pour ampoule à décanter</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Anses de platine métallique complète avec fil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Baguette en verre 20cm*20mm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borosilicate: col rodé 29/32, 100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borosilicate: col rodé 29/32, 250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borosilicate: col rodé 29/32,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rodage normalisé 1000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rodage normalisé 250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rodage normalisé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15x6mm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20x8mm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25x8mm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40x8mm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50 x 8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polygone 10x6mm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polygone 30 x 8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 Bunsen</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PP gradué 25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PP gradué 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100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1000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20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600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10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100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25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37</w:t>
            </w:r>
          </w:p>
        </w:tc>
        <w:tc>
          <w:tcPr>
            <w:tcW w:w="7965" w:type="dxa"/>
            <w:tcBorders>
              <w:top w:val="nil"/>
              <w:left w:val="nil"/>
              <w:bottom w:val="single" w:sz="4"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Bille en inox Φ 4,5</w:t>
            </w:r>
          </w:p>
        </w:tc>
        <w:tc>
          <w:tcPr>
            <w:tcW w:w="851" w:type="dxa"/>
            <w:tcBorders>
              <w:top w:val="nil"/>
              <w:left w:val="nil"/>
              <w:bottom w:val="single" w:sz="4"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38</w:t>
            </w:r>
          </w:p>
        </w:tc>
        <w:tc>
          <w:tcPr>
            <w:tcW w:w="7965" w:type="dxa"/>
            <w:tcBorders>
              <w:top w:val="single" w:sz="4" w:space="0" w:color="auto"/>
              <w:left w:val="nil"/>
              <w:bottom w:val="single" w:sz="4"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Bille en inox Φ 6</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39</w:t>
            </w:r>
          </w:p>
        </w:tc>
        <w:tc>
          <w:tcPr>
            <w:tcW w:w="7965" w:type="dxa"/>
            <w:tcBorders>
              <w:top w:val="single" w:sz="4" w:space="0" w:color="auto"/>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Bocal à éther acétique</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111C8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Bocal en verre avec bouchon 1 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Bocal en verre avec bouchon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Bocaux 1 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Bocaux 2 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Boîte à Insectes "Transport" avec Charnière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pértie en plastique stérile, Ø 90 mm double compartiment</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289"/>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plastique stérile, Ø 90 mm simple compartiment</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0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verre Ø25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verre Ø60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verre Ø90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stérile Ø90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Tri (Boite bois, couvercle carton, cotés en carton gris Fond en émalène blanc</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Boites de Pétri en plastique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AC2ED6" w:rsidP="00F45BB2">
            <w:pPr>
              <w:rPr>
                <w:rFonts w:asciiTheme="minorBidi" w:eastAsia="Times New Roman" w:hAnsiTheme="minorBidi"/>
                <w:color w:val="000000"/>
                <w:lang w:eastAsia="fr-FR"/>
              </w:rPr>
            </w:pPr>
            <w:hyperlink r:id="rId8" w:history="1">
              <w:r w:rsidR="00F45BB2" w:rsidRPr="009A1022">
                <w:rPr>
                  <w:rFonts w:asciiTheme="minorBidi" w:eastAsia="Times New Roman" w:hAnsiTheme="minorBidi"/>
                  <w:color w:val="000000"/>
                  <w:lang w:eastAsia="fr-FR"/>
                </w:rPr>
                <w:t>Boîtes de rangement pour embout de micropipette (200 µL - 1000 µL)</w:t>
              </w:r>
            </w:hyperlink>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AC2ED6" w:rsidP="00F45BB2">
            <w:pPr>
              <w:rPr>
                <w:rFonts w:asciiTheme="minorBidi" w:eastAsia="Times New Roman" w:hAnsiTheme="minorBidi"/>
                <w:color w:val="000000"/>
                <w:lang w:eastAsia="fr-FR"/>
              </w:rPr>
            </w:pPr>
            <w:hyperlink r:id="rId9" w:history="1">
              <w:r w:rsidR="00F45BB2" w:rsidRPr="009A1022">
                <w:rPr>
                  <w:rFonts w:asciiTheme="minorBidi" w:eastAsia="Times New Roman" w:hAnsiTheme="minorBidi"/>
                  <w:color w:val="000000"/>
                  <w:lang w:eastAsia="fr-FR"/>
                </w:rPr>
                <w:t>Boîtes de rangement pour lames (boite)</w:t>
              </w:r>
            </w:hyperlink>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 en verre borosilicaté, 100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D176B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 en verre borosilicaté, 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 en verre borosilicaté,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Bouteilles en polyéthylène de 1000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Bouteilles en polyéthylène de 250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Bouteilles en polyéthylène de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Burette graduée en verre à robinet PTFE, classe A, 10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Burette graduée en verre à robinet PTFE, classe A, 25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Capsule en aluminium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Capsule en porcelaine de 20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Cartouche d'extraction de soxhlet (boite de 25)</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Cellule de Malassez</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Collecteur de fraction simple canale avec pompe péristalique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Colonne de chromatographie pour protéine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Compte goutte en plastique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100-1000 µl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100-1000 µl,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10-100 µl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1-10 µl,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2-20 µl,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Cônes de pipetage (embouts) 10 microlitre,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Cônes de pipetage (embouts) 100 microlitre,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Cônes de pipetage (embouts) 1000 microlitre, sac de 1000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Conteneur à pipette en inox, couvercle coiffant, Ø 65 mm, H 450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79</w:t>
            </w:r>
          </w:p>
        </w:tc>
        <w:tc>
          <w:tcPr>
            <w:tcW w:w="7965" w:type="dxa"/>
            <w:tcBorders>
              <w:top w:val="nil"/>
              <w:left w:val="nil"/>
              <w:bottom w:val="single" w:sz="4"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Conteneur à pipette modulable en aluminium H: 280 à 420mm, Ø60mm</w:t>
            </w:r>
          </w:p>
        </w:tc>
        <w:tc>
          <w:tcPr>
            <w:tcW w:w="851" w:type="dxa"/>
            <w:tcBorders>
              <w:top w:val="nil"/>
              <w:left w:val="nil"/>
              <w:bottom w:val="single" w:sz="4"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80</w:t>
            </w:r>
          </w:p>
        </w:tc>
        <w:tc>
          <w:tcPr>
            <w:tcW w:w="7965" w:type="dxa"/>
            <w:tcBorders>
              <w:top w:val="single" w:sz="4" w:space="0" w:color="auto"/>
              <w:left w:val="nil"/>
              <w:bottom w:val="single" w:sz="4"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Coupelles de pesées en polystyrène</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81</w:t>
            </w:r>
          </w:p>
        </w:tc>
        <w:tc>
          <w:tcPr>
            <w:tcW w:w="7965" w:type="dxa"/>
            <w:tcBorders>
              <w:top w:val="single" w:sz="4" w:space="0" w:color="auto"/>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Cristalisoirs 14cm, 10cm, 23cm (5 de chaque calibre)</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Cristallisoir à bec en verre 1000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Cristallisoir à bec en verre 300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Cristallisoir à bec en verre 500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Cuve de spectrophotomètre à usage unique standard visible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Cuves en quartz pour spectrophotomètre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Cuves en verre pour spectrophotomètre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Dessiccateur en verre à couvercle borosilicaté</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Ecouvillons stériles</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Egouttoir d'éprouvette, Erlen Mayer et Becher</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Elévateur en acier inoxydable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Ensemble de filtration tout verre pyrex à pince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polypropylène 100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94</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polypropylène 35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95</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polypropylène 45 mm</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96</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PVC, model moyen</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97</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verre Ø150, tige courte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98</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verre, tige longue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99</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Entonnoirs Büchner porcelaine ; 47mm de diamètre</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100</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Epingles entomologiques</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101</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plastique 10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102</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plastique 25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F45BB2"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45BB2"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103</w:t>
            </w:r>
          </w:p>
        </w:tc>
        <w:tc>
          <w:tcPr>
            <w:tcW w:w="7965"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10 mL</w:t>
            </w:r>
          </w:p>
        </w:tc>
        <w:tc>
          <w:tcPr>
            <w:tcW w:w="851"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F45BB2" w:rsidRPr="009A1022" w:rsidRDefault="00F45BB2"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100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1000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25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250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5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500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100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112</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1000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113</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2000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250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500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verre avec bouchant vissant, 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verre, 2000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verre, 3000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à col rodé, 250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gradué, 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121</w:t>
            </w:r>
          </w:p>
        </w:tc>
        <w:tc>
          <w:tcPr>
            <w:tcW w:w="7965" w:type="dxa"/>
            <w:tcBorders>
              <w:top w:val="nil"/>
              <w:left w:val="nil"/>
              <w:bottom w:val="single" w:sz="4"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100 mL</w:t>
            </w:r>
          </w:p>
        </w:tc>
        <w:tc>
          <w:tcPr>
            <w:tcW w:w="851" w:type="dxa"/>
            <w:tcBorders>
              <w:top w:val="nil"/>
              <w:left w:val="nil"/>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122</w:t>
            </w:r>
          </w:p>
        </w:tc>
        <w:tc>
          <w:tcPr>
            <w:tcW w:w="7965" w:type="dxa"/>
            <w:tcBorders>
              <w:top w:val="single" w:sz="4" w:space="0" w:color="auto"/>
              <w:left w:val="nil"/>
              <w:bottom w:val="single" w:sz="4"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250 mL</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123</w:t>
            </w:r>
          </w:p>
        </w:tc>
        <w:tc>
          <w:tcPr>
            <w:tcW w:w="7965" w:type="dxa"/>
            <w:tcBorders>
              <w:top w:val="single" w:sz="4" w:space="0" w:color="auto"/>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500 mL</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AC2ED6" w:rsidP="00F45BB2">
            <w:pPr>
              <w:rPr>
                <w:rFonts w:asciiTheme="minorBidi" w:eastAsia="Times New Roman" w:hAnsiTheme="minorBidi"/>
                <w:color w:val="000000"/>
                <w:lang w:eastAsia="fr-FR"/>
              </w:rPr>
            </w:pPr>
            <w:hyperlink r:id="rId10" w:tooltip="Etiquettes ( planche de +/- 100 )" w:history="1">
              <w:r w:rsidR="00D176BA" w:rsidRPr="009A1022">
                <w:rPr>
                  <w:rFonts w:asciiTheme="minorBidi" w:eastAsia="Times New Roman" w:hAnsiTheme="minorBidi"/>
                  <w:color w:val="000000"/>
                  <w:lang w:eastAsia="fr-FR"/>
                </w:rPr>
                <w:t>Etiquettes (planche de +/- 100)</w:t>
              </w:r>
            </w:hyperlink>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Etiquettes (planche de +/- 100)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 de platine en étui de 10 pointes bouclées</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 de platine en étui de 10 pointes bouclées</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seringues stériles en acétate de cellulose, Ø 0,22 µm</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seringues stériles en acétate de cellulose, Ø 0,45 µm</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seringues, Ø 0,22 µm</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whatman. Type  GF/ C ;  1.2 µm  de porosité et  47mm de diamètre (boite)</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132</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10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133</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100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1000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20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2000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25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5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Fioles à vide de1000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1000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142</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250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143</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500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compte goutte en verre brun</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compte goutte en verre clair</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en verre fumé, 100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en verre fumé, 25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en verre fumé, 50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fumé 250 mm</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porte échantillon ( blanc), iso, gradué en verre borosilicaté, 60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porte échantillon ( brun), iso, gradué en verre borosilicaté, 60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152</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Gants en latex, taille M,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153</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Gants en latex, taille S,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à brosse blanche , 25x110 mm</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à brosse en nylon pour tubes à essai</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pour pipettes</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pour tube à hémolyse</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(cellule) de Mallassez</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acier inox - 30 x 22mm</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bistouri</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pour microscope optique,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162</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Lamelles pour microscope optique,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163</w:t>
            </w:r>
          </w:p>
        </w:tc>
        <w:tc>
          <w:tcPr>
            <w:tcW w:w="7965" w:type="dxa"/>
            <w:tcBorders>
              <w:top w:val="nil"/>
              <w:left w:val="nil"/>
              <w:bottom w:val="single" w:sz="4"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Lames creuses pour microscope optique, boite de 100</w:t>
            </w:r>
          </w:p>
        </w:tc>
        <w:tc>
          <w:tcPr>
            <w:tcW w:w="851" w:type="dxa"/>
            <w:tcBorders>
              <w:top w:val="nil"/>
              <w:left w:val="nil"/>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164</w:t>
            </w:r>
          </w:p>
        </w:tc>
        <w:tc>
          <w:tcPr>
            <w:tcW w:w="7965" w:type="dxa"/>
            <w:tcBorders>
              <w:top w:val="single" w:sz="4" w:space="0" w:color="auto"/>
              <w:left w:val="nil"/>
              <w:bottom w:val="single" w:sz="4"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Lampe en tungstène pour microscope motic et loupe binoculaire 12v10w</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165</w:t>
            </w:r>
          </w:p>
        </w:tc>
        <w:tc>
          <w:tcPr>
            <w:tcW w:w="7965" w:type="dxa"/>
            <w:tcBorders>
              <w:top w:val="single" w:sz="4" w:space="0" w:color="auto"/>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Lampe osram pour microscope zeiss 6v 10w</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Lunette de protection contre produits chimiques</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Manche bistouri en inox</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Masque de protection jetable (boite de 30)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Masque souple FFP2 de sécurité</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Membrane de filtration de 0,45 µm,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200 µL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172</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à volume variable (10µl, 20µl, 100µl, 1000µl)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173</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(100 à 1000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(50 à 100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1000 µl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10-20 µl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Microplaque 96 puits</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Microplaque 96 puits, stériles</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Microtube 2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Microtube Micrew 2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Mortier en porcelaine avec pilon 500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182</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Mortier en porcelaine avec pilon 60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183</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Mortier en verre  60 mL</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184</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Nacelle de pesée en parchemin</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185</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de chromatographie 0,16 mm (paquets)</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186</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grand format N 1,2,3 (paquet)</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187</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Ø 0,45 um (Rouleaux)</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188</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plissé (lot) 0.4µm, Ø 70mm</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189</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standard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190</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Wattman Porosité 3 µm,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D176BA"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D176BA" w:rsidRPr="00D176BA" w:rsidRDefault="00D176BA"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191</w:t>
            </w:r>
          </w:p>
        </w:tc>
        <w:tc>
          <w:tcPr>
            <w:tcW w:w="7965"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joseph (rouleau)</w:t>
            </w:r>
          </w:p>
        </w:tc>
        <w:tc>
          <w:tcPr>
            <w:tcW w:w="851"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D176BA" w:rsidRPr="009A1022" w:rsidRDefault="00D176BA" w:rsidP="00F45BB2">
            <w:pPr>
              <w:jc w:val="center"/>
              <w:rPr>
                <w:rFonts w:asciiTheme="minorBidi" w:eastAsia="Times New Roman" w:hAnsiTheme="minorBidi"/>
                <w:b/>
                <w:bCs/>
                <w:color w:val="000000"/>
                <w:lang w:eastAsia="fr-FR"/>
              </w:rPr>
            </w:pPr>
          </w:p>
        </w:tc>
      </w:tr>
      <w:tr w:rsidR="00BD5129" w:rsidRPr="00460FCB"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Whatman 1 pour chromatographie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460FCB" w:rsidRDefault="00BD5129" w:rsidP="00F45BB2">
            <w:pPr>
              <w:jc w:val="center"/>
              <w:rPr>
                <w:rFonts w:asciiTheme="minorBidi" w:eastAsia="Times New Roman" w:hAnsiTheme="minorBidi"/>
                <w:b/>
                <w:bCs/>
                <w:color w:val="000000"/>
                <w:lang w:val="en-US"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Parafilm rouleau de 10 cm x 38 m</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Pinces brucelles droite arrondie en acier inox</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195</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Pinces en bois</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196</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Pipeteur à bouton moleté de 0 à 10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197</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jaugée en verre, 100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198</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jaugée en verre, 50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199</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Robinson pédagogique capacité 20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200</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rump 25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201</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01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02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05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20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205</w:t>
            </w:r>
          </w:p>
        </w:tc>
        <w:tc>
          <w:tcPr>
            <w:tcW w:w="7965"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w:t>
            </w:r>
          </w:p>
        </w:tc>
        <w:tc>
          <w:tcPr>
            <w:tcW w:w="85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206</w:t>
            </w:r>
          </w:p>
        </w:tc>
        <w:tc>
          <w:tcPr>
            <w:tcW w:w="7965"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 longues, stériles et cotonnés, boite de 250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207</w:t>
            </w:r>
          </w:p>
        </w:tc>
        <w:tc>
          <w:tcPr>
            <w:tcW w:w="7965"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 stériles</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208</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 stériles compte-goutte à usage unique, 1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209</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250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210</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pour acétone 250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211</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pour éthanol 250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250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500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Plateau en plastique pour analyse sensorielle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215</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Poire microbiologique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216</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Poire propipette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217</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Poire universelle en sillicone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218</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en plastique 2*6 (21 mm)</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219</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pour micropipette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220</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pour tube à essai en polythylène Ø 21mm rangée 2x6</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221</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pour tubes eppendorf</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tubes à essai en PP 12 T Ø 25 mm</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tubes à essai en PP 24 T Ø 25 mm</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tubes Eppendorf  2,2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225</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Portoirs tubes à essai</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226</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Raccord en PLP pour les tubes souples cannelé (diametre int 4mm, diamètre int 6mm) forme : L, T, rectiligne et Yy</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227</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Rack pour cônes blanc, autoclavable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228</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Rack pour cônes bleu, autoclavable (1000 microlitre)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229</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Rack pour cônes jaune, autoclavable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230</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à serpentin en verre, col rodé 29/32</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231</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droit type liebig 50 cm rodage 29/34</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M29/33</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pour chauffage à reflux 250 mm M29/32</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Sachet de prélèvement stérile à fermeture scellée, étanche aux gaz et liquide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235</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Sachets minigrip (x50)</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236</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Seringues stériles jetables 10 mL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237</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Serpentin réfrigérant</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238</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Spatule en inox coté cuillère 150mm</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239</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Spatule en inox micro longue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240</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Statif pour burettes</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241</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Support pour pipette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Tétine pour pipette pasteur</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Thermomètre de laboratoire en verre, 0 à 100°C</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Tige en verre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245</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Tige magnétique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246</w:t>
            </w:r>
          </w:p>
        </w:tc>
        <w:tc>
          <w:tcPr>
            <w:tcW w:w="7965"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avec bouchon, 15 mL</w:t>
            </w:r>
          </w:p>
        </w:tc>
        <w:tc>
          <w:tcPr>
            <w:tcW w:w="85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lastRenderedPageBreak/>
              <w:t>247</w:t>
            </w:r>
          </w:p>
        </w:tc>
        <w:tc>
          <w:tcPr>
            <w:tcW w:w="7965"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conique gradué sterile en plastique avec bouchon vissant, 15 mL</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248</w:t>
            </w:r>
          </w:p>
        </w:tc>
        <w:tc>
          <w:tcPr>
            <w:tcW w:w="7965"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conique gradué sterile en plastique avec bouchon vissant, 30 mL</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249</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conique gradué sterile en plastique avec bouchon vissant, 50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250</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Falcon en verre avec bouchon, 15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251</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Falcon stérile en plastique avec bouchon, 15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F45BB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252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Falcon stérile en plastique avec bouchon, 50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dialyse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essai en verre avec bouchon vissant, fond plat 20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255</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hémolyse en PP 10 mL avec bouchon</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256</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hémolyse en verre 10 mL avec bouchon adapté</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257</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hémolyse en verre 5 mL avec bouchon adapté</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258</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eppendorf 1,5 mL, sac de 1000</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259</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eppendorf 2,2 mL, sac de 1000</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260</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à essai 10 mL avec bouchons</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261</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capillaires Ø 0,25 - 1,5 mm boite de 100</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262</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en plastiques de  20 ou 40 mL</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263</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métrique en PVC graduée tous les 10 cm ( mètre)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264</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Tuyau pour bec Bunsen, gaz de ville, longueur 20 mètres</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265</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Verre de montre</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266</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Verre en montre Ø 100 mm</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r w:rsidR="00BD5129" w:rsidRPr="009A1022" w:rsidTr="00D176B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267</w:t>
            </w:r>
          </w:p>
        </w:tc>
        <w:tc>
          <w:tcPr>
            <w:tcW w:w="7965"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8F4F7A">
            <w:pPr>
              <w:rPr>
                <w:rFonts w:asciiTheme="minorBidi" w:eastAsia="Times New Roman" w:hAnsiTheme="minorBidi"/>
                <w:color w:val="000000"/>
                <w:lang w:eastAsia="fr-FR"/>
              </w:rPr>
            </w:pPr>
            <w:r w:rsidRPr="009A1022">
              <w:rPr>
                <w:rFonts w:asciiTheme="minorBidi" w:eastAsia="Times New Roman" w:hAnsiTheme="minorBidi"/>
                <w:color w:val="000000"/>
                <w:lang w:eastAsia="fr-FR"/>
              </w:rPr>
              <w:t>Verre en montre Ø 50 mm</w:t>
            </w:r>
          </w:p>
        </w:tc>
        <w:tc>
          <w:tcPr>
            <w:tcW w:w="85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p>
        </w:tc>
      </w:tr>
    </w:tbl>
    <w:p w:rsidR="00F45BB2" w:rsidRDefault="00F45BB2" w:rsidP="00F45BB2"/>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Pr="00EB25EF" w:rsidRDefault="00F45BB2" w:rsidP="00F45BB2">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F45BB2" w:rsidRPr="00EB25EF" w:rsidRDefault="00F45BB2" w:rsidP="00F45BB2">
      <w:pPr>
        <w:jc w:val="right"/>
        <w:rPr>
          <w:rFonts w:asciiTheme="minorBidi" w:eastAsia="Times New Roman" w:hAnsiTheme="minorBidi"/>
          <w:sz w:val="18"/>
          <w:szCs w:val="18"/>
          <w:lang w:eastAsia="fr-FR"/>
        </w:rPr>
      </w:pPr>
    </w:p>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513FDF" w:rsidRDefault="00513FDF" w:rsidP="00F45BB2"/>
    <w:p w:rsidR="00513FDF" w:rsidRDefault="00513FDF" w:rsidP="00F45BB2"/>
    <w:p w:rsidR="00513FDF" w:rsidRDefault="00513FDF" w:rsidP="00F45BB2"/>
    <w:p w:rsidR="00513FDF" w:rsidRDefault="00513FDF" w:rsidP="00F45BB2"/>
    <w:p w:rsidR="00513FDF" w:rsidRDefault="00513FDF" w:rsidP="00F45BB2"/>
    <w:p w:rsidR="00513FDF" w:rsidRDefault="00513FDF" w:rsidP="00F45BB2"/>
    <w:p w:rsidR="00513FDF" w:rsidRDefault="00513FDF" w:rsidP="00F45BB2"/>
    <w:p w:rsidR="00513FDF" w:rsidRDefault="00513FDF" w:rsidP="00F45BB2"/>
    <w:p w:rsidR="00D176BA" w:rsidRDefault="00D176BA" w:rsidP="00F45BB2"/>
    <w:p w:rsidR="00D176BA" w:rsidRDefault="00D176BA" w:rsidP="00F45BB2"/>
    <w:p w:rsidR="00D176BA" w:rsidRDefault="00D176BA" w:rsidP="00F45BB2"/>
    <w:p w:rsidR="00D176BA" w:rsidRDefault="00D176BA" w:rsidP="00F45BB2"/>
    <w:p w:rsidR="00D176BA" w:rsidRDefault="00D176BA" w:rsidP="00F45BB2"/>
    <w:p w:rsidR="00F45BB2" w:rsidRDefault="00F45BB2" w:rsidP="00F45BB2"/>
    <w:p w:rsidR="00BD5129" w:rsidRDefault="00BD5129" w:rsidP="00F45BB2">
      <w:pPr>
        <w:tabs>
          <w:tab w:val="left" w:pos="7860"/>
        </w:tabs>
        <w:jc w:val="center"/>
        <w:rPr>
          <w:rFonts w:asciiTheme="minorBidi" w:eastAsia="Times New Roman" w:hAnsiTheme="minorBidi"/>
          <w:bCs/>
          <w:sz w:val="32"/>
          <w:szCs w:val="32"/>
          <w:u w:val="single"/>
          <w:lang w:eastAsia="fr-FR"/>
        </w:rPr>
      </w:pPr>
    </w:p>
    <w:p w:rsidR="00F45BB2" w:rsidRDefault="00F45BB2" w:rsidP="00F45BB2">
      <w:pPr>
        <w:tabs>
          <w:tab w:val="left" w:pos="7860"/>
        </w:tabs>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DEVIS QUANTITATIF ET ESTIMATIF</w:t>
      </w:r>
    </w:p>
    <w:p w:rsidR="00F45BB2" w:rsidRPr="00460FCB"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fournitures de laboratoires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1057" w:type="dxa"/>
        <w:tblInd w:w="-214" w:type="dxa"/>
        <w:tblCellMar>
          <w:left w:w="70" w:type="dxa"/>
          <w:right w:w="70" w:type="dxa"/>
        </w:tblCellMar>
        <w:tblLook w:val="04A0"/>
      </w:tblPr>
      <w:tblGrid>
        <w:gridCol w:w="541"/>
        <w:gridCol w:w="6831"/>
        <w:gridCol w:w="808"/>
        <w:gridCol w:w="1276"/>
        <w:gridCol w:w="1601"/>
      </w:tblGrid>
      <w:tr w:rsidR="00BD5129" w:rsidRPr="009A1022" w:rsidTr="00BD5129">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lang w:eastAsia="fr-FR"/>
              </w:rPr>
            </w:pPr>
            <w:r w:rsidRPr="009A1022">
              <w:rPr>
                <w:rFonts w:asciiTheme="minorBidi" w:eastAsia="Times New Roman" w:hAnsiTheme="minorBidi"/>
                <w:b/>
                <w:bCs/>
                <w:lang w:eastAsia="fr-FR"/>
              </w:rPr>
              <w:t>N°</w:t>
            </w:r>
          </w:p>
        </w:tc>
        <w:tc>
          <w:tcPr>
            <w:tcW w:w="6831"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lang w:eastAsia="fr-FR"/>
              </w:rPr>
            </w:pPr>
            <w:r w:rsidRPr="009A1022">
              <w:rPr>
                <w:rFonts w:asciiTheme="minorBidi" w:eastAsia="Times New Roman" w:hAnsiTheme="minorBidi"/>
                <w:b/>
                <w:bCs/>
                <w:lang w:eastAsia="fr-FR"/>
              </w:rPr>
              <w:t>Désignation</w:t>
            </w:r>
          </w:p>
        </w:tc>
        <w:tc>
          <w:tcPr>
            <w:tcW w:w="808"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lang w:eastAsia="fr-FR"/>
              </w:rPr>
            </w:pPr>
            <w:r w:rsidRPr="009A1022">
              <w:rPr>
                <w:rFonts w:asciiTheme="minorBidi" w:eastAsia="Times New Roman" w:hAnsiTheme="minorBidi"/>
                <w:b/>
                <w:lang w:eastAsia="fr-FR"/>
              </w:rPr>
              <w:t>Qté</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lang w:eastAsia="fr-FR"/>
              </w:rPr>
            </w:pPr>
            <w:r w:rsidRPr="009A1022">
              <w:rPr>
                <w:rFonts w:asciiTheme="minorBidi" w:eastAsia="Times New Roman" w:hAnsiTheme="minorBidi"/>
                <w:b/>
                <w:lang w:eastAsia="fr-FR"/>
              </w:rPr>
              <w:t>Prix U HT</w:t>
            </w:r>
          </w:p>
        </w:tc>
        <w:tc>
          <w:tcPr>
            <w:tcW w:w="1601"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i/>
                <w:iCs/>
                <w:color w:val="000000"/>
                <w:lang w:eastAsia="fr-FR"/>
              </w:rPr>
            </w:pPr>
            <w:r w:rsidRPr="009A1022">
              <w:rPr>
                <w:rFonts w:asciiTheme="minorBidi" w:eastAsia="Times New Roman" w:hAnsiTheme="minorBidi"/>
                <w:b/>
                <w:lang w:eastAsia="fr-FR"/>
              </w:rPr>
              <w:t>Montant HT</w:t>
            </w: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à décanter robinet en PTFE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pour loupes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Ampoules pour microscope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Anneau (support) pour ampoule à décanter</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Anses de platine métallique complète avec fil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Baguette en verre 20cm*20mm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borosilicate: col rodé 29/32,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borosilicate: col rodé 29/32,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16</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borosilicate: col rodé 29/32,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rodage normalisé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rodage normalisé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Ballon à fond rond rodage normalisé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15x6mm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20x8mm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25x8mm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40x8mm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50 x 8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polygone 10x6mm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Barreau magnétique polygone 30 x 8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 Bunsen</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PP gradué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PP gradué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19</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20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600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10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Becher en verre gradué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Bille en inox Φ 4,5</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38</w:t>
            </w:r>
          </w:p>
        </w:tc>
        <w:tc>
          <w:tcPr>
            <w:tcW w:w="683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Bille en inox Φ 6</w:t>
            </w:r>
          </w:p>
        </w:tc>
        <w:tc>
          <w:tcPr>
            <w:tcW w:w="808"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39</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Bocal à éther acétique</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40</w:t>
            </w:r>
          </w:p>
        </w:tc>
        <w:tc>
          <w:tcPr>
            <w:tcW w:w="683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Bocal en verre avec bouchon 1 L</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Bocal en verre avec bouchon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Bocaux 1 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Bocaux 2 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Boîte à Insectes "Transport" avec Charnière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pértie en plastique stérile, Ø 90 mm double compartiment</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289"/>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plastique stérile, Ø 90 mm simple compartiment</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44000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0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verre Ø25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verre Ø60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en verre Ø90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1180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pétri stérile Ø90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3500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 de Tri (Boite bois, couvercle carton, cotés en carton gris Fond en émalène blanc</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Boites de Pétri en plastique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2000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AC2ED6" w:rsidP="00F45BB2">
            <w:pPr>
              <w:rPr>
                <w:rFonts w:asciiTheme="minorBidi" w:eastAsia="Times New Roman" w:hAnsiTheme="minorBidi"/>
                <w:color w:val="000000"/>
                <w:lang w:eastAsia="fr-FR"/>
              </w:rPr>
            </w:pPr>
            <w:hyperlink r:id="rId11" w:history="1">
              <w:r w:rsidR="00BD5129" w:rsidRPr="009A1022">
                <w:rPr>
                  <w:rFonts w:asciiTheme="minorBidi" w:eastAsia="Times New Roman" w:hAnsiTheme="minorBidi"/>
                  <w:color w:val="000000"/>
                  <w:lang w:eastAsia="fr-FR"/>
                </w:rPr>
                <w:t>Boîtes de rangement pour embout de micropipette (200 µL - 1000 µL)</w:t>
              </w:r>
            </w:hyperlink>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AC2ED6" w:rsidP="00F45BB2">
            <w:pPr>
              <w:rPr>
                <w:rFonts w:asciiTheme="minorBidi" w:eastAsia="Times New Roman" w:hAnsiTheme="minorBidi"/>
                <w:color w:val="000000"/>
                <w:lang w:eastAsia="fr-FR"/>
              </w:rPr>
            </w:pPr>
            <w:hyperlink r:id="rId12" w:history="1">
              <w:r w:rsidR="00BD5129" w:rsidRPr="009A1022">
                <w:rPr>
                  <w:rFonts w:asciiTheme="minorBidi" w:eastAsia="Times New Roman" w:hAnsiTheme="minorBidi"/>
                  <w:color w:val="000000"/>
                  <w:lang w:eastAsia="fr-FR"/>
                </w:rPr>
                <w:t>Boîtes de rangement pour lames (boite)</w:t>
              </w:r>
            </w:hyperlink>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 en verre borosilicaté,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 en verre borosilicaté,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 en verre borosilicaté,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Bouteilles en polyéthylène de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Bouteilles en polyéthylène de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Bouteilles en polyéthylène de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Burette graduée en verre à robinet PTFE, classe A, 10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27</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Burette graduée en verre à robinet PTFE, classe A,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37</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Capsule en aluminium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Capsule en porcelaine de 20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Cartouche d'extraction de soxhlet (boite de 25)</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Cellule de Malassez</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7</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Collecteur de fraction simple canale avec pompe péristalique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Colonne de chromatographie pour protéine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Compte goutte en plastique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100-1000 µl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100-1000 µl,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10-100 µl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1-10 µl,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7</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  pour micropipette 2-20 µl,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Cônes de pipetage (embouts) 10 microlitre,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Cônes de pipetage (embouts) 100 microlitre,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77</w:t>
            </w:r>
          </w:p>
        </w:tc>
        <w:tc>
          <w:tcPr>
            <w:tcW w:w="6831" w:type="dxa"/>
            <w:tcBorders>
              <w:top w:val="nil"/>
              <w:left w:val="nil"/>
              <w:bottom w:val="single" w:sz="4" w:space="0" w:color="auto"/>
              <w:right w:val="single" w:sz="8" w:space="0" w:color="auto"/>
            </w:tcBorders>
            <w:shd w:val="clear" w:color="auto" w:fill="auto"/>
            <w:noWrap/>
            <w:vAlign w:val="center"/>
            <w:hideMark/>
          </w:tcPr>
          <w:p w:rsidR="00BD5129"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Cônes de pipetage (embouts) 1000 microlitre, sac de 1000</w:t>
            </w:r>
          </w:p>
          <w:p w:rsidR="00656577" w:rsidRPr="009A1022" w:rsidRDefault="00656577" w:rsidP="00F45BB2">
            <w:pPr>
              <w:rPr>
                <w:rFonts w:asciiTheme="minorBidi" w:eastAsia="Times New Roman" w:hAnsiTheme="minorBidi"/>
                <w:color w:val="000000"/>
                <w:lang w:eastAsia="fr-FR"/>
              </w:rPr>
            </w:pPr>
          </w:p>
        </w:tc>
        <w:tc>
          <w:tcPr>
            <w:tcW w:w="808"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w:t>
            </w:r>
          </w:p>
        </w:tc>
        <w:tc>
          <w:tcPr>
            <w:tcW w:w="1276"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78</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Conteneur à pipette en inox, couvercle coiffant, Ø 65 mm, H 450 mm</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79</w:t>
            </w:r>
          </w:p>
        </w:tc>
        <w:tc>
          <w:tcPr>
            <w:tcW w:w="683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Conteneur à pipette modulable en aluminium H: 280 à 420mm, Ø60mm</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Coupelles de pesées en polystyrène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Cristalisoirs 14cm, 10cm, 23cm (5 de chaque calibre)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Cristallisoir à bec en verre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Cristallisoir à bec en verre 300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Cristallisoir à bec en verre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Cuve de spectrophotomètre à usage unique standard visible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Cuves en quartz pour spectrophotomètre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Cuves en verre pour spectrophotomètre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Dessiccateur en verre à couvercle borosilicaté</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Ecouvillons stériles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8000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Egouttoir d'éprouvette, Erlen Mayer et Becher</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Elévateur en acier inoxydable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Ensemble de filtration tout verre pyrex à pince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polypropylène 100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polypropylène 35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polypropylène 45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PVC, model moyen</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verre Ø150, tige courte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 en verre, tige longue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Entonnoirs Büchner porcelaine ; 47mm de diamètre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Epingles entomologiques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plastique 10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plastique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10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Eprouvette graduée en verre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2000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PP gradué avec bouchant vissant,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verre avec bouchant vissant,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117</w:t>
            </w:r>
          </w:p>
        </w:tc>
        <w:tc>
          <w:tcPr>
            <w:tcW w:w="683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verre, 2000 mL</w:t>
            </w:r>
          </w:p>
        </w:tc>
        <w:tc>
          <w:tcPr>
            <w:tcW w:w="808"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118</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Mayer en verre, 3000 mL</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119</w:t>
            </w:r>
          </w:p>
        </w:tc>
        <w:tc>
          <w:tcPr>
            <w:tcW w:w="683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à col rodé, 250 mL</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gradué,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Erlen Meyer en verre,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AC2ED6" w:rsidP="00F45BB2">
            <w:pPr>
              <w:rPr>
                <w:rFonts w:asciiTheme="minorBidi" w:eastAsia="Times New Roman" w:hAnsiTheme="minorBidi"/>
                <w:color w:val="000000"/>
                <w:lang w:eastAsia="fr-FR"/>
              </w:rPr>
            </w:pPr>
            <w:hyperlink r:id="rId13" w:tooltip="Etiquettes ( planche de +/- 100 )" w:history="1">
              <w:r w:rsidR="00BD5129" w:rsidRPr="009A1022">
                <w:rPr>
                  <w:rFonts w:asciiTheme="minorBidi" w:eastAsia="Times New Roman" w:hAnsiTheme="minorBidi"/>
                  <w:color w:val="000000"/>
                  <w:lang w:eastAsia="fr-FR"/>
                </w:rPr>
                <w:t>Etiquettes (planche de +/- 100)</w:t>
              </w:r>
            </w:hyperlink>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Etiquettes (planche de +/- 100)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 de platine en étui de 10 pointes bouclées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 de platine en étui de 10 pointes bouclées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seringues stériles en acétate de cellulose, Ø 0,22 µm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seringues stériles en acétate de cellulose, Ø 0,45 µm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seringues, Ø 0,22 µm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Filtres whatman. Type  GF/ C ;  1.2 µm  de porosité et  47mm de diamètre (boite)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10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20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2000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 jaugée en verre,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Fioles à vide de1000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compte goutte en verre brun</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compte goutte en verre clair</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en verre fumé,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en verre fumé,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en verre fumé,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fumé 250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porte échantillon ( blanc), iso, gradué en verre borosilicaté, 60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Flacon porte échantillon ( brun), iso, gradué en verre borosilicaté, 60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Gants en latex, taille M,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Gants en latex, taille S,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à brosse blanche , 25x110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à brosse en nylon pour tubes à essai</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pour pipettes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17</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Goupillon pour tube à hémolyse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158</w:t>
            </w:r>
          </w:p>
        </w:tc>
        <w:tc>
          <w:tcPr>
            <w:tcW w:w="683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(cellule) de Mallassez</w:t>
            </w:r>
          </w:p>
        </w:tc>
        <w:tc>
          <w:tcPr>
            <w:tcW w:w="808"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159</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acier inox - 30 x 22mm</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7</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160</w:t>
            </w:r>
          </w:p>
        </w:tc>
        <w:tc>
          <w:tcPr>
            <w:tcW w:w="683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bistouri</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32</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 pour microscope optique,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Lamelles pour microscope optique,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Lames creuses pour microscope optique,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Lampe en tungstène pour microscope motic et loupe binoculaire 12v10w</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Lampe osram pour microscope zeiss 6v 10w</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Lunette de protection contre produits chimiques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Manche bistouri en inox</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Masque de protection jetable (boite de 30)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Masque souple FFP2 de sécurité</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Membrane de filtration de 0,45 µm,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200 µL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à volume variable (10µl, 20µl, 100µl, 1000µl)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(100 à 1000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(50 à 100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1000 µl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Micropipette 10-20 µl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Microplaque 96 puits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Microplaque 96 puits, stériles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Microtube 2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Microtube Micrew 2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Mortier en porcelaine avec pilon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Mortier en porcelaine avec pilon 60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Mortier en verre  60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Nacelle de pesée en parchemin</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de chromatographie 0,16 mm (paquets)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grand format N 1,2,3 (paquet)</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Ø 0,45 um (Rouleaux)</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plissé (lot) 0.4µm, Ø 70mm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filtre standard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joseph (rouleau)</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val="en-US" w:eastAsia="fr-FR"/>
              </w:rPr>
            </w:pPr>
            <w:r w:rsidRPr="009A1022">
              <w:rPr>
                <w:rFonts w:asciiTheme="minorBidi" w:eastAsia="Times New Roman" w:hAnsiTheme="minorBidi"/>
                <w:color w:val="000000"/>
                <w:lang w:val="en-US" w:eastAsia="fr-FR"/>
              </w:rPr>
              <w:t>Papier Whatman 0,2 um d=40mm (lot)</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val="en-US"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Papier Whatman 1 pour chromatographie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Parafilm rouleau de 10 cm x 38 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17</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Pinces brucelles droite arrondie en acier inox</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195</w:t>
            </w:r>
          </w:p>
        </w:tc>
        <w:tc>
          <w:tcPr>
            <w:tcW w:w="683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Pinces en bois</w:t>
            </w:r>
          </w:p>
        </w:tc>
        <w:tc>
          <w:tcPr>
            <w:tcW w:w="808"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34</w:t>
            </w:r>
          </w:p>
        </w:tc>
        <w:tc>
          <w:tcPr>
            <w:tcW w:w="1276"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196</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Pipeteur à bouton moleté de 0 à 10 mL</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197</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jaugée en verre, 100 mL</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198</w:t>
            </w:r>
          </w:p>
        </w:tc>
        <w:tc>
          <w:tcPr>
            <w:tcW w:w="683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jaugée en verre, 50 mL</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Robinson pédagogique capacité 20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 rump 25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201</w:t>
            </w:r>
          </w:p>
        </w:tc>
        <w:tc>
          <w:tcPr>
            <w:tcW w:w="683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01 mL</w:t>
            </w:r>
          </w:p>
        </w:tc>
        <w:tc>
          <w:tcPr>
            <w:tcW w:w="808"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202</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02 mL</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203</w:t>
            </w:r>
          </w:p>
        </w:tc>
        <w:tc>
          <w:tcPr>
            <w:tcW w:w="683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05 mL</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graduées en verre de 20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 longues, stériles et cotonnés, boite de 250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9</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 stériles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550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Pipettes Pasteur stériles compte-goutte à usage unique, 1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pour acétone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pour éthanol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250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Pissette en plastique, 500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16</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Plateau en plastique pour analyse sensorielle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19</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Poire microbiologique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Poire propipette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Poire universelle en sillicone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en plastique 2*6 (21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pour micropipette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pour tube à essai en polythylène Ø 21mm rangée 2x6</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pour tubes eppendorf</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tubes à essai en PP 12 T Ø 25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tubes à essai en PP 24 T Ø 25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 tubes Eppendorf  2,2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Portoirs tubes à essai</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Raccord en PLP pour les tubes souples cannelé (diametre int 4mm, diamètre int 6mm) forme : L, T, rectiligne et Yy</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Rack pour cônes blanc, autoclavable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228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Rack pour cônes bleu, autoclavable (1000 microlitre)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229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Rack pour cônes jaune, autoclavable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à serpentin en verre, col rodé 29/32</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droit type liebig 50 cm rodage 29/34</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M29/33</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Réfrigérant pour chauffage à reflux 250 mm M29/32</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Sachet de prélèvement stérile à fermeture scellée, étanche aux gaz et liquide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Sachets minigrip (x50)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Seringues stériles jetables 10 mL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Serpentin réfrigérant</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Spatule en inox coté cuillère 150mm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239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Spatule en inox micro longue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Statif pour burettes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22</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Support pour pipette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242</w:t>
            </w:r>
          </w:p>
        </w:tc>
        <w:tc>
          <w:tcPr>
            <w:tcW w:w="683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Tétine pour pipette pasteur</w:t>
            </w:r>
          </w:p>
        </w:tc>
        <w:tc>
          <w:tcPr>
            <w:tcW w:w="808"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w:t>
            </w:r>
          </w:p>
        </w:tc>
        <w:tc>
          <w:tcPr>
            <w:tcW w:w="1276"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lastRenderedPageBreak/>
              <w:t>243</w:t>
            </w:r>
          </w:p>
        </w:tc>
        <w:tc>
          <w:tcPr>
            <w:tcW w:w="6831"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Thermomètre de laboratoire en verre, 0 à 100°C</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656577">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244</w:t>
            </w:r>
          </w:p>
        </w:tc>
        <w:tc>
          <w:tcPr>
            <w:tcW w:w="683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Tige en verre</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Tige magnétique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avec bouchon, 15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conique gradué sterile en plastique avec bouchon vissant, 15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conique gradué sterile en plastique avec bouchon vissant, 30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249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en plastique conique gradué sterile en plastique avec bouchon vissant,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250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Falcon en verre avec bouchon, 15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251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Falcon stérile en plastique avec bouchon, 15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D176BA" w:rsidRDefault="00BD5129" w:rsidP="008F4F7A">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252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centrifuger Falcon stérile en plastique avec bouchon, 50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dialyse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essai en verre avec bouchon vissant, fond plat 20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3000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hémolyse en PP 10 mL avec bouchon</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hémolyse en verre 10 mL avec bouchon adapté</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900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à hémolyse en verre 5 mL avec bouchon adapté</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258</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eppendorf 1,5 mL,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11</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259</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 eppendorf 2,2 mL, sac de 1000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9</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260</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à essai 10 mL avec bouchons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261</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capillaires Ø 0,25 - 1,5 mm boite de 100</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262</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en plastiques de  20 ou 40 mL</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263</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Tubes métrique en PVC graduée tous les 10 cm ( mètre)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3</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264</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Tuyau pour bec Bunsen, gaz de ville, longueur 20 mètres</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265</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Verre de montre</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266</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Verre en montre Ø 100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40</w:t>
            </w:r>
          </w:p>
        </w:tc>
        <w:tc>
          <w:tcPr>
            <w:tcW w:w="1276"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r w:rsidR="00BD5129" w:rsidRPr="009A1022" w:rsidTr="00BD5129">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8F4F7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267</w:t>
            </w:r>
          </w:p>
        </w:tc>
        <w:tc>
          <w:tcPr>
            <w:tcW w:w="683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rPr>
                <w:rFonts w:asciiTheme="minorBidi" w:eastAsia="Times New Roman" w:hAnsiTheme="minorBidi"/>
                <w:color w:val="000000"/>
                <w:lang w:eastAsia="fr-FR"/>
              </w:rPr>
            </w:pPr>
            <w:r w:rsidRPr="009A1022">
              <w:rPr>
                <w:rFonts w:asciiTheme="minorBidi" w:eastAsia="Times New Roman" w:hAnsiTheme="minorBidi"/>
                <w:color w:val="000000"/>
                <w:lang w:eastAsia="fr-FR"/>
              </w:rPr>
              <w:t>Verre en montre Ø 50 mm</w:t>
            </w:r>
          </w:p>
        </w:tc>
        <w:tc>
          <w:tcPr>
            <w:tcW w:w="808"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color w:val="000000"/>
                <w:lang w:eastAsia="fr-FR"/>
              </w:rPr>
            </w:pPr>
            <w:r w:rsidRPr="009A1022">
              <w:rPr>
                <w:rFonts w:asciiTheme="minorBidi" w:eastAsia="Times New Roman" w:hAnsiTheme="minorBidi"/>
                <w:b/>
                <w:bCs/>
                <w:color w:val="000000"/>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BD5129" w:rsidRPr="009A1022" w:rsidRDefault="00BD5129"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color w:val="000000"/>
                <w:lang w:eastAsia="fr-FR"/>
              </w:rPr>
            </w:pPr>
          </w:p>
        </w:tc>
      </w:tr>
    </w:tbl>
    <w:tbl>
      <w:tblPr>
        <w:tblpPr w:leftFromText="141" w:rightFromText="141" w:vertAnchor="text" w:horzAnchor="page" w:tblpX="7026" w:tblpY="4"/>
        <w:tblW w:w="2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4"/>
        <w:gridCol w:w="1895"/>
      </w:tblGrid>
      <w:tr w:rsidR="00F45BB2" w:rsidRPr="00FD376D" w:rsidTr="00F45BB2">
        <w:trPr>
          <w:trHeight w:val="451"/>
        </w:trPr>
        <w:tc>
          <w:tcPr>
            <w:tcW w:w="2971"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F45BB2">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202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F45BB2">
            <w:pPr>
              <w:tabs>
                <w:tab w:val="left" w:pos="720"/>
              </w:tabs>
              <w:jc w:val="center"/>
              <w:rPr>
                <w:rFonts w:ascii="Arial" w:eastAsia="Times New Roman" w:hAnsi="Arial" w:cs="Arial"/>
                <w:b/>
                <w:bCs/>
                <w:sz w:val="28"/>
                <w:szCs w:val="28"/>
                <w:lang w:eastAsia="fr-FR"/>
              </w:rPr>
            </w:pPr>
          </w:p>
        </w:tc>
      </w:tr>
      <w:tr w:rsidR="00F45BB2" w:rsidRPr="00FD376D" w:rsidTr="00F45BB2">
        <w:trPr>
          <w:trHeight w:val="401"/>
        </w:trPr>
        <w:tc>
          <w:tcPr>
            <w:tcW w:w="2971"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F45BB2">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2029"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F45BB2">
            <w:pPr>
              <w:tabs>
                <w:tab w:val="left" w:pos="720"/>
              </w:tabs>
              <w:jc w:val="center"/>
              <w:rPr>
                <w:rFonts w:ascii="Arial" w:eastAsia="Times New Roman" w:hAnsi="Arial" w:cs="Arial"/>
                <w:b/>
                <w:bCs/>
                <w:sz w:val="28"/>
                <w:szCs w:val="28"/>
                <w:lang w:eastAsia="fr-FR"/>
              </w:rPr>
            </w:pPr>
          </w:p>
        </w:tc>
      </w:tr>
      <w:tr w:rsidR="00F45BB2" w:rsidRPr="00FD376D" w:rsidTr="00F45BB2">
        <w:trPr>
          <w:trHeight w:val="431"/>
        </w:trPr>
        <w:tc>
          <w:tcPr>
            <w:tcW w:w="2971"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F45BB2">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202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F45BB2">
            <w:pPr>
              <w:tabs>
                <w:tab w:val="left" w:pos="720"/>
              </w:tabs>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Pr="00EB25EF" w:rsidRDefault="00F45BB2" w:rsidP="00BD5129">
      <w:pPr>
        <w:ind w:left="-284"/>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Pr="00EB25EF" w:rsidRDefault="00F45BB2" w:rsidP="00BD5129">
      <w:pPr>
        <w:ind w:left="-284"/>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p>
    <w:p w:rsidR="00F45BB2" w:rsidRPr="00EB25EF" w:rsidRDefault="00F45BB2" w:rsidP="00F45BB2">
      <w:pPr>
        <w:jc w:val="both"/>
        <w:rPr>
          <w:rFonts w:asciiTheme="minorBidi" w:eastAsia="Times New Roman" w:hAnsiTheme="minorBidi"/>
          <w:b/>
          <w:bCs/>
          <w:sz w:val="12"/>
          <w:szCs w:val="12"/>
          <w:lang w:eastAsia="fr-FR"/>
        </w:rPr>
      </w:pPr>
    </w:p>
    <w:p w:rsidR="00F45BB2" w:rsidRDefault="00F45BB2" w:rsidP="00F45BB2">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p>
    <w:p w:rsidR="00F45BB2" w:rsidRDefault="00F45BB2" w:rsidP="00F45BB2">
      <w:pPr>
        <w:jc w:val="both"/>
        <w:rPr>
          <w:rFonts w:asciiTheme="minorBidi" w:eastAsia="Times New Roman" w:hAnsiTheme="minorBidi"/>
          <w:b/>
          <w:bCs/>
          <w:szCs w:val="20"/>
          <w:lang w:eastAsia="fr-FR"/>
        </w:rPr>
      </w:pPr>
    </w:p>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Pr="00EB25EF" w:rsidRDefault="00F45BB2" w:rsidP="00F45BB2">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F45BB2" w:rsidRPr="00EB25EF" w:rsidRDefault="00F45BB2" w:rsidP="00F45BB2">
      <w:pPr>
        <w:jc w:val="right"/>
        <w:rPr>
          <w:rFonts w:asciiTheme="minorBidi" w:eastAsia="Times New Roman" w:hAnsiTheme="minorBidi"/>
          <w:sz w:val="18"/>
          <w:szCs w:val="18"/>
          <w:lang w:eastAsia="fr-FR"/>
        </w:rPr>
      </w:pPr>
    </w:p>
    <w:p w:rsidR="00F45BB2" w:rsidRDefault="00F45BB2" w:rsidP="00F45BB2">
      <w:pPr>
        <w:tabs>
          <w:tab w:val="left" w:pos="7860"/>
        </w:tabs>
        <w:jc w:val="right"/>
        <w:rPr>
          <w:rFonts w:asciiTheme="minorBidi" w:eastAsia="Times New Roman" w:hAnsiTheme="minorBidi"/>
          <w:lang w:eastAsia="fr-FR"/>
        </w:rPr>
      </w:pPr>
    </w:p>
    <w:p w:rsidR="00F45BB2" w:rsidRDefault="00F45BB2" w:rsidP="00F45BB2"/>
    <w:p w:rsidR="00F45BB2" w:rsidRDefault="00F45BB2" w:rsidP="00F45BB2"/>
    <w:p w:rsidR="00F45BB2" w:rsidRDefault="00F45BB2" w:rsidP="00F45BB2"/>
    <w:p w:rsidR="00F45BB2" w:rsidRPr="00EB25EF" w:rsidRDefault="00F45BB2" w:rsidP="00F45BB2">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t>BORDEREAU DES PRIX UNITAIRES</w:t>
      </w:r>
    </w:p>
    <w:p w:rsidR="00F45BB2" w:rsidRPr="002E68CD"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02</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milieux de culture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tbl>
      <w:tblPr>
        <w:tblW w:w="10505" w:type="dxa"/>
        <w:tblInd w:w="55" w:type="dxa"/>
        <w:tblCellMar>
          <w:left w:w="70" w:type="dxa"/>
          <w:right w:w="70" w:type="dxa"/>
        </w:tblCellMar>
        <w:tblLook w:val="04A0"/>
      </w:tblPr>
      <w:tblGrid>
        <w:gridCol w:w="460"/>
        <w:gridCol w:w="5792"/>
        <w:gridCol w:w="2268"/>
        <w:gridCol w:w="1985"/>
      </w:tblGrid>
      <w:tr w:rsidR="00F45BB2" w:rsidRPr="00462A6E" w:rsidTr="00656577">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5792"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F45BB2" w:rsidRPr="00F50DD5" w:rsidRDefault="00F45BB2" w:rsidP="00F45BB2">
            <w:pPr>
              <w:jc w:val="center"/>
              <w:rPr>
                <w:rFonts w:ascii="Arial" w:eastAsia="Times New Roman" w:hAnsi="Arial" w:cs="Arial"/>
                <w:b/>
                <w:bCs/>
                <w:lang w:eastAsia="fr-FR"/>
              </w:rPr>
            </w:pPr>
            <w:r w:rsidRPr="0034166E">
              <w:rPr>
                <w:rFonts w:ascii="Arial" w:eastAsia="Times New Roman" w:hAnsi="Arial" w:cs="Arial"/>
                <w:b/>
                <w:bCs/>
                <w:lang w:eastAsia="fr-FR"/>
              </w:rPr>
              <w:t>conditionnement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F45BB2" w:rsidRPr="00F50DD5" w:rsidRDefault="00F45BB2" w:rsidP="00F45BB2">
            <w:pPr>
              <w:jc w:val="center"/>
              <w:rPr>
                <w:rFonts w:ascii="Arial" w:eastAsia="Times New Roman" w:hAnsi="Arial" w:cs="Arial"/>
                <w:b/>
                <w:lang w:eastAsia="fr-FR"/>
              </w:rPr>
            </w:pPr>
            <w:r w:rsidRPr="00F50DD5">
              <w:rPr>
                <w:rFonts w:ascii="Arial" w:eastAsia="Times New Roman" w:hAnsi="Arial" w:cs="Arial"/>
                <w:b/>
                <w:lang w:eastAsia="fr-FR"/>
              </w:rPr>
              <w:t>Prix Unitaire HT</w:t>
            </w: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Additif Alun de fer</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Additif sulfite de sodium</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Agar bactériologique</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Arabinose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Argenine dihydrolase (ADH)</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BCPL</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Clark et Lubs déshydraté</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cœur cervelle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EVA Litsky</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10</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Giolitti Cantoni</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11</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MRS</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12</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Mueller Hinton</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13</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nitraté déshydraté</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14</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nutritif</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15</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Rothe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16</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Sabouraud</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17</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SFB</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18</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Shubert</w:t>
            </w:r>
          </w:p>
        </w:tc>
        <w:tc>
          <w:tcPr>
            <w:tcW w:w="226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19</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Trypticase-Soja (TSB)</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20</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Citrate de Simmons</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21</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Coffret antibiogramme premiere ligne bouchon à vis</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22</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Dextrine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23</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Disque d'antibiotique sterile (7 mm)</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Disque</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24</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Disque d'oxydase (7 mm)</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Disque</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25</w:t>
            </w:r>
          </w:p>
        </w:tc>
        <w:tc>
          <w:tcPr>
            <w:tcW w:w="5792"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Eau pépotoné exempte d’indole (en tube)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26</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Eau peptonée exempt d’indole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27</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Extrait de levure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F45BB2"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28</w:t>
            </w:r>
          </w:p>
        </w:tc>
        <w:tc>
          <w:tcPr>
            <w:tcW w:w="5792"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Extrait de viande peptonée</w:t>
            </w:r>
          </w:p>
        </w:tc>
        <w:tc>
          <w:tcPr>
            <w:tcW w:w="226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F45BB2" w:rsidRPr="00462A6E" w:rsidRDefault="00F45BB2"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29</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Galactose</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30</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Galerie AP20NE</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31</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Galerie API 20 E</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Unité</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32</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Galerie API 20Staph</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Unité</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33</w:t>
            </w:r>
          </w:p>
        </w:tc>
        <w:tc>
          <w:tcPr>
            <w:tcW w:w="5792" w:type="dxa"/>
            <w:tcBorders>
              <w:top w:val="nil"/>
              <w:left w:val="nil"/>
              <w:bottom w:val="single" w:sz="4"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à l’extrait de malt</w:t>
            </w:r>
          </w:p>
        </w:tc>
        <w:tc>
          <w:tcPr>
            <w:tcW w:w="2268" w:type="dxa"/>
            <w:tcBorders>
              <w:top w:val="nil"/>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4"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34</w:t>
            </w:r>
          </w:p>
        </w:tc>
        <w:tc>
          <w:tcPr>
            <w:tcW w:w="5792" w:type="dxa"/>
            <w:tcBorders>
              <w:top w:val="single" w:sz="4" w:space="0" w:color="auto"/>
              <w:left w:val="nil"/>
              <w:bottom w:val="single" w:sz="4"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au désoxycholate</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35</w:t>
            </w:r>
          </w:p>
        </w:tc>
        <w:tc>
          <w:tcPr>
            <w:tcW w:w="5792"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BEA</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single" w:sz="4" w:space="0" w:color="auto"/>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36</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cetrimide</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37</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Chapman</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38</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Citrate de Simmons</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39</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DCLS</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40</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de Barnes</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41</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EMB</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42</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Hecktoen+additif</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43</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KF-Streptococcus</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44</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King A</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45</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King B</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46</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Kligler</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47</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Lewenstein-Jensen</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48</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M17</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49</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Mac Conkey</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50</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Manitol mobilité</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51</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MRS</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52</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Mueller Hinton</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53</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Nutritive</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54</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nutritive (en flacon)</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55</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OGA</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56</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OGA à l'oxytetracycline</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57</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PCA</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58</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PDA</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59</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Sabouraud</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60</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Sabouraud au chloramphénicol</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61</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Slanetz</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62</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SS</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63</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Trypticase-Soja (TSA)</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64</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TSI</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65</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Viande Foie (VF)</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66</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VRBG</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67</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VRBL</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68</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Litsky (en tube)</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69</w:t>
            </w:r>
          </w:p>
        </w:tc>
        <w:tc>
          <w:tcPr>
            <w:tcW w:w="5792" w:type="dxa"/>
            <w:tcBorders>
              <w:top w:val="nil"/>
              <w:left w:val="nil"/>
              <w:bottom w:val="single" w:sz="4"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Lysine decarboxylase (LDC)</w:t>
            </w:r>
          </w:p>
        </w:tc>
        <w:tc>
          <w:tcPr>
            <w:tcW w:w="2268" w:type="dxa"/>
            <w:tcBorders>
              <w:top w:val="nil"/>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4"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70</w:t>
            </w:r>
          </w:p>
        </w:tc>
        <w:tc>
          <w:tcPr>
            <w:tcW w:w="5792" w:type="dxa"/>
            <w:tcBorders>
              <w:top w:val="single" w:sz="4" w:space="0" w:color="auto"/>
              <w:left w:val="nil"/>
              <w:bottom w:val="single" w:sz="4"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Manose</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71</w:t>
            </w:r>
          </w:p>
        </w:tc>
        <w:tc>
          <w:tcPr>
            <w:tcW w:w="5792"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ADH</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single" w:sz="4" w:space="0" w:color="auto"/>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72</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LDC</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73</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ODC</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74</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Témoin</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75</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Urée indole</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76</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Nitrate 1</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77</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Nitrate 2</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78</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Ornithine decarboxylase (ODC)</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79</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val="en-US" w:eastAsia="fr-FR"/>
              </w:rPr>
            </w:pPr>
            <w:r w:rsidRPr="00BD5129">
              <w:rPr>
                <w:rFonts w:asciiTheme="minorBidi" w:eastAsia="Times New Roman" w:hAnsiTheme="minorBidi" w:cstheme="minorBidi"/>
                <w:color w:val="000000"/>
                <w:lang w:val="en-US" w:eastAsia="fr-FR"/>
              </w:rPr>
              <w:t>Ortho-Nitro-Phnyl-Galactopyranoside (ONPG)</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Disque</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80</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Probiotique BB 12</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81</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de Kovacs</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82</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NR1</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10 mL</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83</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NR2</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10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84</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rouge de méthyle</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85</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TDA</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86</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VP1</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87</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VP2</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88</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capriomycine 20 microgramme/mL</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89</w:t>
            </w:r>
          </w:p>
        </w:tc>
        <w:tc>
          <w:tcPr>
            <w:tcW w:w="5792"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cyclocyrine 30 microgramme/mL</w:t>
            </w:r>
          </w:p>
        </w:tc>
        <w:tc>
          <w:tcPr>
            <w:tcW w:w="226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90</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kanamycine 20 microgramme/mL</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91</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pyrazinamide 200 microgramme/mL</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92</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Tryptone</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93</w:t>
            </w:r>
          </w:p>
        </w:tc>
        <w:tc>
          <w:tcPr>
            <w:tcW w:w="5792"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Viande foie (en flacon)</w:t>
            </w:r>
          </w:p>
        </w:tc>
        <w:tc>
          <w:tcPr>
            <w:tcW w:w="226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111C89" w:rsidRPr="00462A6E" w:rsidRDefault="00111C89" w:rsidP="00F45BB2">
            <w:pPr>
              <w:jc w:val="center"/>
              <w:rPr>
                <w:rFonts w:ascii="Calibri" w:eastAsia="Times New Roman" w:hAnsi="Calibri" w:cs="Calibri"/>
                <w:b/>
                <w:bCs/>
                <w:color w:val="000000"/>
                <w:sz w:val="28"/>
                <w:szCs w:val="28"/>
                <w:lang w:eastAsia="fr-FR"/>
              </w:rPr>
            </w:pPr>
          </w:p>
        </w:tc>
      </w:tr>
    </w:tbl>
    <w:p w:rsidR="00BD5129" w:rsidRDefault="00F45BB2" w:rsidP="00F45BB2">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Pr>
          <w:rFonts w:asciiTheme="minorBidi" w:eastAsia="Times New Roman" w:hAnsiTheme="minorBidi"/>
          <w:b/>
          <w:bCs/>
          <w:szCs w:val="20"/>
          <w:lang w:eastAsia="fr-FR"/>
        </w:rPr>
        <w:t xml:space="preserve">                                           </w:t>
      </w: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F45BB2" w:rsidRPr="00EB25EF" w:rsidRDefault="00BD5129" w:rsidP="00F45BB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00F45BB2">
        <w:rPr>
          <w:rFonts w:asciiTheme="minorBidi" w:eastAsia="Times New Roman" w:hAnsiTheme="minorBidi"/>
          <w:b/>
          <w:bCs/>
          <w:szCs w:val="20"/>
          <w:lang w:eastAsia="fr-FR"/>
        </w:rPr>
        <w:t xml:space="preserve">  </w:t>
      </w:r>
      <w:r w:rsidR="00F45BB2"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Default="00F45BB2" w:rsidP="00F45BB2">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F45BB2" w:rsidRDefault="00F45BB2"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13FDF" w:rsidRDefault="00513FDF" w:rsidP="00BD5129">
      <w:pPr>
        <w:autoSpaceDE w:val="0"/>
        <w:autoSpaceDN w:val="0"/>
        <w:adjustRightInd w:val="0"/>
        <w:rPr>
          <w:rFonts w:asciiTheme="minorBidi" w:eastAsia="Times New Roman" w:hAnsiTheme="minorBidi"/>
          <w:b/>
          <w:bCs/>
          <w:lang w:eastAsia="fr-FR"/>
        </w:rPr>
      </w:pPr>
    </w:p>
    <w:p w:rsidR="00BD5129" w:rsidRPr="002E68CD" w:rsidRDefault="00BD5129" w:rsidP="00BD5129">
      <w:pPr>
        <w:autoSpaceDE w:val="0"/>
        <w:autoSpaceDN w:val="0"/>
        <w:adjustRightInd w:val="0"/>
        <w:rPr>
          <w:rFonts w:asciiTheme="minorBidi" w:eastAsia="Times New Roman" w:hAnsiTheme="minorBidi"/>
          <w:b/>
          <w:bCs/>
          <w:lang w:eastAsia="fr-FR"/>
        </w:rPr>
      </w:pPr>
    </w:p>
    <w:p w:rsidR="00F45BB2" w:rsidRPr="009A4A5B" w:rsidRDefault="00F45BB2" w:rsidP="00F45BB2">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lastRenderedPageBreak/>
        <w:t>DEVIS QUANTITATIF ET ESTIMATIF</w:t>
      </w:r>
    </w:p>
    <w:p w:rsidR="00F45BB2" w:rsidRPr="00462A6E"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02</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milieux de culture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788" w:type="dxa"/>
        <w:tblInd w:w="55" w:type="dxa"/>
        <w:tblCellMar>
          <w:left w:w="70" w:type="dxa"/>
          <w:right w:w="70" w:type="dxa"/>
        </w:tblCellMar>
        <w:tblLook w:val="04A0"/>
      </w:tblPr>
      <w:tblGrid>
        <w:gridCol w:w="460"/>
        <w:gridCol w:w="4658"/>
        <w:gridCol w:w="1931"/>
        <w:gridCol w:w="763"/>
        <w:gridCol w:w="1275"/>
        <w:gridCol w:w="1701"/>
      </w:tblGrid>
      <w:tr w:rsidR="00F45BB2" w:rsidRPr="00462A6E" w:rsidTr="00BD5129">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4658"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1931"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Pr>
                <w:rFonts w:ascii="Arial" w:eastAsia="Times New Roman" w:hAnsi="Arial" w:cs="Arial"/>
                <w:b/>
                <w:bCs/>
                <w:lang w:eastAsia="fr-FR"/>
              </w:rPr>
              <w:t>Cond</w:t>
            </w:r>
          </w:p>
        </w:tc>
        <w:tc>
          <w:tcPr>
            <w:tcW w:w="763"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Pr>
                <w:rFonts w:ascii="Arial" w:eastAsia="Times New Roman" w:hAnsi="Arial" w:cs="Arial"/>
                <w:b/>
                <w:lang w:eastAsia="fr-FR"/>
              </w:rPr>
              <w:t>Qté</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Prix U HT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Montant HT</w:t>
            </w: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Additif Alun de fer</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220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Additif sulfite de sodium</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220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Agar bactériologique</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4500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Arabinose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Argenine dihydrolase (ADH)</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BCPL</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2300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Clark et Lubs déshydraté</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3300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cœur cervelle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EVA Litsky</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10</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Giolitti Cantoni</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11</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MRS</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12</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Mueller Hinton</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4000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13</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nitraté déshydraté</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3300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14</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nutritif</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15</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Rothe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2300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16</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Sabouraud</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17</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SFB</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18</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Shubert</w:t>
            </w:r>
          </w:p>
        </w:tc>
        <w:tc>
          <w:tcPr>
            <w:tcW w:w="1931"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2300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19</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Bouillon Trypticase-Soja (TSB)</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20</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Citrate de Simmons</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2500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21</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Coffret antibiogramme premiere ligne bouchon à vis</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22</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Dextrine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23</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Disque d'antibiotique sterile (7 mm)</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Disque</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24</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Disque d'oxydase (7 mm)</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Disque</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210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25</w:t>
            </w:r>
          </w:p>
        </w:tc>
        <w:tc>
          <w:tcPr>
            <w:tcW w:w="4658" w:type="dxa"/>
            <w:tcBorders>
              <w:top w:val="nil"/>
              <w:left w:val="nil"/>
              <w:bottom w:val="single" w:sz="8" w:space="0" w:color="auto"/>
              <w:right w:val="single" w:sz="8" w:space="0" w:color="auto"/>
            </w:tcBorders>
            <w:shd w:val="clear" w:color="auto" w:fill="auto"/>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Eau pépotoné exempte d’indole (en tube)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26</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Eau peptonée exempt d’indole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45BB2" w:rsidRPr="00462A6E" w:rsidRDefault="00F45BB2" w:rsidP="00F45BB2">
            <w:pPr>
              <w:jc w:val="cente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27</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Extrait de levure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F45BB2"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28</w:t>
            </w:r>
          </w:p>
        </w:tc>
        <w:tc>
          <w:tcPr>
            <w:tcW w:w="4658"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Extrait de viande peptonée</w:t>
            </w:r>
          </w:p>
        </w:tc>
        <w:tc>
          <w:tcPr>
            <w:tcW w:w="1931"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F45BB2" w:rsidRPr="00BD5129" w:rsidRDefault="00F45BB2" w:rsidP="00F45BB2">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F45BB2" w:rsidRPr="00462A6E" w:rsidRDefault="00F45BB2"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29</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Galactose</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30</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Galerie AP20NE</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31</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Galerie API 20 E</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Unité</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34</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32</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Galerie API 20Staph</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Unité</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4</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33</w:t>
            </w:r>
          </w:p>
        </w:tc>
        <w:tc>
          <w:tcPr>
            <w:tcW w:w="4658" w:type="dxa"/>
            <w:tcBorders>
              <w:top w:val="nil"/>
              <w:left w:val="nil"/>
              <w:bottom w:val="single" w:sz="4"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à l’extrait de malt</w:t>
            </w:r>
          </w:p>
        </w:tc>
        <w:tc>
          <w:tcPr>
            <w:tcW w:w="1931" w:type="dxa"/>
            <w:tcBorders>
              <w:top w:val="nil"/>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4"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34</w:t>
            </w:r>
          </w:p>
        </w:tc>
        <w:tc>
          <w:tcPr>
            <w:tcW w:w="4658" w:type="dxa"/>
            <w:tcBorders>
              <w:top w:val="single" w:sz="4" w:space="0" w:color="auto"/>
              <w:left w:val="nil"/>
              <w:bottom w:val="single" w:sz="4"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au désoxycholate</w:t>
            </w:r>
          </w:p>
        </w:tc>
        <w:tc>
          <w:tcPr>
            <w:tcW w:w="1931" w:type="dxa"/>
            <w:tcBorders>
              <w:top w:val="single" w:sz="4" w:space="0" w:color="auto"/>
              <w:left w:val="nil"/>
              <w:bottom w:val="single" w:sz="4"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single" w:sz="4" w:space="0" w:color="auto"/>
              <w:left w:val="nil"/>
              <w:bottom w:val="single" w:sz="4"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35</w:t>
            </w:r>
          </w:p>
        </w:tc>
        <w:tc>
          <w:tcPr>
            <w:tcW w:w="4658"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BEA</w:t>
            </w:r>
          </w:p>
        </w:tc>
        <w:tc>
          <w:tcPr>
            <w:tcW w:w="1931"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36</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cetrimide</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37</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Chapman</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6000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38</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Citrate de Simmons</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39</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DCLS</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40</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de Barnes</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41</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EMB</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42</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Hecktoen+additif</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43</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KF-Streptococcus</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44</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King A</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45</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King B</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46</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Kligler</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47</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Lewenstein-Jensen</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48</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M17</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49</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Mac Conkey</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4000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50</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Manitol mobilité</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51</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MRS</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52</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Mueller Hinton</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53</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Nutritive</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9000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54</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nutritive (en flacon)</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55</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OGA</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56</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OGA à l'oxytetracycline</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57</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PCA</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4000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58</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PDA</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59</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Sabouraud</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60</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Sabouraud au chloramphénicol</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61</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Slanetz</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62</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SS</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63</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Trypticase-Soja (TSA)</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64</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TSI</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65</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Viande Foie (VF)</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1500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66</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VRBG</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67</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Gélose VRBL</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68</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Litsky (en tube)</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300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69</w:t>
            </w:r>
          </w:p>
        </w:tc>
        <w:tc>
          <w:tcPr>
            <w:tcW w:w="4658" w:type="dxa"/>
            <w:tcBorders>
              <w:top w:val="nil"/>
              <w:left w:val="nil"/>
              <w:bottom w:val="single" w:sz="4"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Lysine decarboxylase (LDC)</w:t>
            </w:r>
          </w:p>
        </w:tc>
        <w:tc>
          <w:tcPr>
            <w:tcW w:w="1931" w:type="dxa"/>
            <w:tcBorders>
              <w:top w:val="nil"/>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w:t>
            </w:r>
          </w:p>
        </w:tc>
        <w:tc>
          <w:tcPr>
            <w:tcW w:w="1275" w:type="dxa"/>
            <w:tcBorders>
              <w:top w:val="nil"/>
              <w:left w:val="nil"/>
              <w:bottom w:val="single" w:sz="4"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4"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70</w:t>
            </w:r>
          </w:p>
        </w:tc>
        <w:tc>
          <w:tcPr>
            <w:tcW w:w="4658" w:type="dxa"/>
            <w:tcBorders>
              <w:top w:val="single" w:sz="4" w:space="0" w:color="auto"/>
              <w:left w:val="nil"/>
              <w:bottom w:val="single" w:sz="4"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Manose</w:t>
            </w:r>
          </w:p>
        </w:tc>
        <w:tc>
          <w:tcPr>
            <w:tcW w:w="1931" w:type="dxa"/>
            <w:tcBorders>
              <w:top w:val="single" w:sz="4" w:space="0" w:color="auto"/>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single" w:sz="4" w:space="0" w:color="auto"/>
              <w:left w:val="nil"/>
              <w:bottom w:val="single" w:sz="4"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71</w:t>
            </w:r>
          </w:p>
        </w:tc>
        <w:tc>
          <w:tcPr>
            <w:tcW w:w="4658"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ADH</w:t>
            </w:r>
          </w:p>
        </w:tc>
        <w:tc>
          <w:tcPr>
            <w:tcW w:w="1931"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72</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LDC</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73</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ODC</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74</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Moeller Témoin</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1200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75</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Milieu Urée indole</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76</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Nitrate 1</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77</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Nitrate 2</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78</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Ornithine decarboxylase (ODC)</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79</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val="en-US" w:eastAsia="fr-FR"/>
              </w:rPr>
            </w:pPr>
            <w:r w:rsidRPr="00BD5129">
              <w:rPr>
                <w:rFonts w:asciiTheme="minorBidi" w:eastAsia="Times New Roman" w:hAnsiTheme="minorBidi" w:cstheme="minorBidi"/>
                <w:color w:val="000000"/>
                <w:lang w:val="en-US" w:eastAsia="fr-FR"/>
              </w:rPr>
              <w:t>Ortho-Nitro-Phnyl-Galactopyranoside (ONPG)</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Disque</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80</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Probiotique BB 12</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val="en-US"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val="en-US"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81</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de Kovacs</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125</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82</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NR1</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10 mL</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83</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NR2</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10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84</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rouge de méthyle</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120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85</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TDA</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120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86</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VP1</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120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87</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Réactif VP2</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120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88</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capriomycine 20 microgramme/mL</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89</w:t>
            </w:r>
          </w:p>
        </w:tc>
        <w:tc>
          <w:tcPr>
            <w:tcW w:w="4658"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cyclocyrine 30 microgramme/mL</w:t>
            </w:r>
          </w:p>
        </w:tc>
        <w:tc>
          <w:tcPr>
            <w:tcW w:w="1931"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90</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kanamycine 20 microgramme/mL</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91</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Série de tube pour antibiogramme BK à pyrazinamide 200 microgramme/mL</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92</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Tryptone</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rPr>
                <w:rFonts w:ascii="Calibri" w:eastAsia="Times New Roman" w:hAnsi="Calibri" w:cs="Calibri"/>
                <w:color w:val="000000"/>
                <w:sz w:val="28"/>
                <w:szCs w:val="28"/>
                <w:lang w:eastAsia="fr-FR"/>
              </w:rPr>
            </w:pPr>
          </w:p>
        </w:tc>
      </w:tr>
      <w:tr w:rsidR="00111C89"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111C89" w:rsidRPr="00BD5129" w:rsidRDefault="00111C89"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93</w:t>
            </w:r>
          </w:p>
        </w:tc>
        <w:tc>
          <w:tcPr>
            <w:tcW w:w="4658"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rPr>
                <w:rFonts w:asciiTheme="minorBidi" w:eastAsia="Times New Roman" w:hAnsiTheme="minorBidi" w:cstheme="minorBidi"/>
                <w:color w:val="000000"/>
                <w:lang w:eastAsia="fr-FR"/>
              </w:rPr>
            </w:pPr>
            <w:r w:rsidRPr="00BD5129">
              <w:rPr>
                <w:rFonts w:asciiTheme="minorBidi" w:eastAsia="Times New Roman" w:hAnsiTheme="minorBidi" w:cstheme="minorBidi"/>
                <w:color w:val="000000"/>
                <w:lang w:eastAsia="fr-FR"/>
              </w:rPr>
              <w:t>Viande foie (en flacon)</w:t>
            </w:r>
          </w:p>
        </w:tc>
        <w:tc>
          <w:tcPr>
            <w:tcW w:w="1931"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0"/>
                <w:szCs w:val="20"/>
                <w:lang w:eastAsia="fr-FR"/>
              </w:rPr>
            </w:pPr>
            <w:r w:rsidRPr="00BD5129">
              <w:rPr>
                <w:rFonts w:asciiTheme="minorBidi" w:eastAsia="Times New Roman" w:hAnsiTheme="minorBidi" w:cstheme="minorBidi"/>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111C89" w:rsidRPr="00BD5129" w:rsidRDefault="00111C89" w:rsidP="008F4F7A">
            <w:pPr>
              <w:jc w:val="center"/>
              <w:rPr>
                <w:rFonts w:asciiTheme="minorBidi" w:eastAsia="Times New Roman" w:hAnsiTheme="minorBidi" w:cstheme="minorBidi"/>
                <w:b/>
                <w:bCs/>
                <w:color w:val="000000"/>
                <w:sz w:val="22"/>
                <w:szCs w:val="22"/>
                <w:lang w:eastAsia="fr-FR"/>
              </w:rPr>
            </w:pPr>
            <w:r w:rsidRPr="00BD5129">
              <w:rPr>
                <w:rFonts w:asciiTheme="minorBidi" w:eastAsia="Times New Roman" w:hAnsiTheme="minorBidi" w:cstheme="minorBidi"/>
                <w:b/>
                <w:bCs/>
                <w:color w:val="000000"/>
                <w:sz w:val="22"/>
                <w:szCs w:val="22"/>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111C89" w:rsidRPr="00462A6E" w:rsidRDefault="00111C89" w:rsidP="00F45BB2">
            <w:pPr>
              <w:jc w:val="center"/>
              <w:rPr>
                <w:rFonts w:ascii="Calibri" w:eastAsia="Times New Roman" w:hAnsi="Calibri" w:cs="Calibri"/>
                <w:color w:val="000000"/>
                <w:sz w:val="28"/>
                <w:szCs w:val="28"/>
                <w:lang w:eastAsia="fr-FR"/>
              </w:rPr>
            </w:pPr>
          </w:p>
        </w:tc>
      </w:tr>
    </w:tbl>
    <w:tbl>
      <w:tblPr>
        <w:tblpPr w:leftFromText="141" w:rightFromText="141" w:vertAnchor="text" w:horzAnchor="page" w:tblpX="7054" w:tblpY="4"/>
        <w:tblW w:w="2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35"/>
        <w:gridCol w:w="1701"/>
      </w:tblGrid>
      <w:tr w:rsidR="00F45BB2" w:rsidRPr="00FD376D" w:rsidTr="005D1A0D">
        <w:trPr>
          <w:trHeight w:val="451"/>
        </w:trPr>
        <w:tc>
          <w:tcPr>
            <w:tcW w:w="3125"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5D1A0D">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8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5D1A0D">
            <w:pPr>
              <w:tabs>
                <w:tab w:val="left" w:pos="720"/>
              </w:tabs>
              <w:spacing w:line="280" w:lineRule="exact"/>
              <w:jc w:val="center"/>
              <w:rPr>
                <w:rFonts w:ascii="Arial" w:eastAsia="Times New Roman" w:hAnsi="Arial" w:cs="Arial"/>
                <w:b/>
                <w:bCs/>
                <w:sz w:val="28"/>
                <w:szCs w:val="28"/>
                <w:lang w:eastAsia="fr-FR"/>
              </w:rPr>
            </w:pPr>
          </w:p>
        </w:tc>
      </w:tr>
      <w:tr w:rsidR="00F45BB2" w:rsidRPr="00FD376D" w:rsidTr="005D1A0D">
        <w:trPr>
          <w:trHeight w:val="401"/>
        </w:trPr>
        <w:tc>
          <w:tcPr>
            <w:tcW w:w="3125"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5D1A0D">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87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5D1A0D">
            <w:pPr>
              <w:tabs>
                <w:tab w:val="left" w:pos="720"/>
              </w:tabs>
              <w:spacing w:line="280" w:lineRule="exact"/>
              <w:jc w:val="center"/>
              <w:rPr>
                <w:rFonts w:ascii="Arial" w:eastAsia="Times New Roman" w:hAnsi="Arial" w:cs="Arial"/>
                <w:b/>
                <w:bCs/>
                <w:sz w:val="28"/>
                <w:szCs w:val="28"/>
                <w:lang w:eastAsia="fr-FR"/>
              </w:rPr>
            </w:pPr>
          </w:p>
        </w:tc>
      </w:tr>
      <w:tr w:rsidR="00F45BB2" w:rsidRPr="00FD376D" w:rsidTr="005D1A0D">
        <w:trPr>
          <w:trHeight w:val="431"/>
        </w:trPr>
        <w:tc>
          <w:tcPr>
            <w:tcW w:w="3125"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5D1A0D">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87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5D1A0D">
            <w:pPr>
              <w:tabs>
                <w:tab w:val="left" w:pos="720"/>
              </w:tabs>
              <w:spacing w:line="280" w:lineRule="exact"/>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BD5129">
      <w:pPr>
        <w:tabs>
          <w:tab w:val="left" w:pos="6946"/>
          <w:tab w:val="left" w:pos="7088"/>
        </w:tabs>
      </w:pPr>
    </w:p>
    <w:p w:rsidR="005D1A0D" w:rsidRDefault="005D1A0D" w:rsidP="00F45BB2"/>
    <w:p w:rsidR="00F45BB2" w:rsidRPr="00EB25EF" w:rsidRDefault="00F45BB2" w:rsidP="00513FDF">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Default="00F45BB2" w:rsidP="00513FDF">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r w:rsidR="005D1A0D">
        <w:rPr>
          <w:rFonts w:asciiTheme="minorBidi" w:eastAsia="Times New Roman" w:hAnsiTheme="minorBidi"/>
          <w:sz w:val="28"/>
          <w:szCs w:val="28"/>
          <w:lang w:eastAsia="fr-FR"/>
        </w:rPr>
        <w:t>…………………….</w:t>
      </w:r>
    </w:p>
    <w:p w:rsidR="00F45BB2" w:rsidRPr="00EB25EF" w:rsidRDefault="00F45BB2" w:rsidP="00513FDF">
      <w:pPr>
        <w:rPr>
          <w:rFonts w:asciiTheme="minorBidi" w:eastAsia="Times New Roman" w:hAnsiTheme="minorBidi"/>
          <w:sz w:val="28"/>
          <w:szCs w:val="28"/>
          <w:lang w:eastAsia="fr-FR"/>
        </w:rPr>
      </w:pPr>
    </w:p>
    <w:p w:rsidR="00F45BB2" w:rsidRPr="00EB25EF" w:rsidRDefault="00F45BB2" w:rsidP="00F45BB2">
      <w:pPr>
        <w:spacing w:line="276" w:lineRule="auto"/>
        <w:jc w:val="right"/>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Pr="00EB25EF">
        <w:rPr>
          <w:rFonts w:asciiTheme="minorBidi" w:eastAsia="Times New Roman" w:hAnsiTheme="minorBidi" w:cs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                                                                         </w:t>
      </w:r>
      <w:r w:rsidRPr="00EB25EF">
        <w:rPr>
          <w:rFonts w:asciiTheme="minorBidi" w:eastAsia="Times New Roman" w:hAnsiTheme="minorBidi" w:cstheme="minorBidi"/>
          <w:b/>
          <w:bCs/>
          <w:lang w:eastAsia="fr-FR"/>
        </w:rPr>
        <w:t>Le soumissionnaire</w:t>
      </w:r>
    </w:p>
    <w:p w:rsidR="00E81454" w:rsidRPr="005D1A0D" w:rsidRDefault="00F45BB2" w:rsidP="005D1A0D">
      <w:pPr>
        <w:autoSpaceDE w:val="0"/>
        <w:autoSpaceDN w:val="0"/>
        <w:adjustRightInd w:val="0"/>
        <w:ind w:left="1418" w:firstLine="709"/>
        <w:jc w:val="right"/>
        <w:rPr>
          <w:rFonts w:asciiTheme="minorBidi" w:eastAsia="Times New Roman" w:hAnsiTheme="minorBidi" w:cstheme="minorBidi"/>
          <w:b/>
          <w:bCs/>
          <w:lang w:eastAsia="fr-FR"/>
        </w:rPr>
      </w:pPr>
      <w:r w:rsidRPr="00EB25EF">
        <w:rPr>
          <w:rFonts w:asciiTheme="minorBidi" w:eastAsia="Times New Roman" w:hAnsiTheme="minorBidi" w:cstheme="minorBidi"/>
          <w:sz w:val="18"/>
          <w:szCs w:val="18"/>
          <w:lang w:eastAsia="fr-FR"/>
        </w:rPr>
        <w:t>(Nom, qualité du signataire et cachet du soumissionnaire)</w:t>
      </w:r>
    </w:p>
    <w:sectPr w:rsidR="00E81454" w:rsidRPr="005D1A0D" w:rsidSect="00513FDF">
      <w:footerReference w:type="even" r:id="rId14"/>
      <w:footerReference w:type="default" r:id="rId15"/>
      <w:footerReference w:type="first" r:id="rId16"/>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A1" w:rsidRDefault="00135DA1">
      <w:r>
        <w:separator/>
      </w:r>
    </w:p>
  </w:endnote>
  <w:endnote w:type="continuationSeparator" w:id="1">
    <w:p w:rsidR="00135DA1" w:rsidRDefault="00135D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AC2ED6"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AC2ED6">
    <w:pPr>
      <w:pStyle w:val="Pieddepage"/>
      <w:jc w:val="center"/>
    </w:pPr>
    <w:fldSimple w:instr=" PAGE   \* MERGEFORMAT ">
      <w:r w:rsidR="00656577">
        <w:rPr>
          <w:noProof/>
        </w:rPr>
        <w:t>- 32 -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A1" w:rsidRDefault="00135DA1">
      <w:r>
        <w:separator/>
      </w:r>
    </w:p>
  </w:footnote>
  <w:footnote w:type="continuationSeparator" w:id="1">
    <w:p w:rsidR="00135DA1" w:rsidRDefault="00135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861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z/url?sa=i&amp;rct=j&amp;q=&amp;esrc=s&amp;source=images&amp;cd=&amp;cad=rja&amp;uact=8&amp;ved=0ahUKEwjDtaWq2tPSAhXJWxoKHX8lDcwQjhwIBQ&amp;url=http%3A%2F%2Fwww.vitlab.com%2Ffr%2Fproduct%2Fboites-de-rangement-pour-lames-porte-objets-ps%2F&amp;psig=AFQjCNF-UFTXca86F8GBgfbq9r56a898iw&amp;ust=1489502217028540" TargetMode="External"/><Relationship Id="rId13" Type="http://schemas.openxmlformats.org/officeDocument/2006/relationships/hyperlink" Target="http://www.entomo-silex.com/etiquettes/178-etiquettes-planche-de-1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dz/url?sa=i&amp;rct=j&amp;q=&amp;esrc=s&amp;source=images&amp;cd=&amp;cad=rja&amp;uact=8&amp;ved=0ahUKEwjDtaWq2tPSAhXJWxoKHX8lDcwQjhwIBQ&amp;url=http%3A%2F%2Fwww.vitlab.com%2Ffr%2Fproduct%2Fboites-de-rangement-pour-lames-porte-objets-ps%2F&amp;psig=AFQjCNF-UFTXca86F8GBgfbq9r56a898iw&amp;ust=14895022170285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dz/url?sa=i&amp;rct=j&amp;q=&amp;esrc=s&amp;source=images&amp;cd=&amp;cad=rja&amp;uact=8&amp;ved=0ahUKEwjDtaWq2tPSAhXJWxoKHX8lDcwQjhwIBQ&amp;url=http%3A%2F%2Fwww.vitlab.com%2Ffr%2Fproduct%2Fboites-de-rangement-pour-lames-porte-objets-ps%2F&amp;psig=AFQjCNF-UFTXca86F8GBgfbq9r56a898iw&amp;ust=14895022170285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ntomo-silex.com/etiquettes/178-etiquettes-planche-de-100-.html" TargetMode="External"/><Relationship Id="rId4" Type="http://schemas.openxmlformats.org/officeDocument/2006/relationships/settings" Target="settings.xml"/><Relationship Id="rId9" Type="http://schemas.openxmlformats.org/officeDocument/2006/relationships/hyperlink" Target="https://www.google.dz/url?sa=i&amp;rct=j&amp;q=&amp;esrc=s&amp;source=images&amp;cd=&amp;cad=rja&amp;uact=8&amp;ved=0ahUKEwjDtaWq2tPSAhXJWxoKHX8lDcwQjhwIBQ&amp;url=http%3A%2F%2Fwww.vitlab.com%2Ffr%2Fproduct%2Fboites-de-rangement-pour-lames-porte-objets-ps%2F&amp;psig=AFQjCNF-UFTXca86F8GBgfbq9r56a898iw&amp;ust=1489502217028540"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9223</Words>
  <Characters>50730</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59834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64</cp:revision>
  <cp:lastPrinted>2017-04-20T12:02:00Z</cp:lastPrinted>
  <dcterms:created xsi:type="dcterms:W3CDTF">2016-04-12T09:08:00Z</dcterms:created>
  <dcterms:modified xsi:type="dcterms:W3CDTF">2017-04-20T12:04:00Z</dcterms:modified>
</cp:coreProperties>
</file>