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826D" w14:textId="77777777" w:rsidR="005C7D66" w:rsidRDefault="00E222CD" w:rsidP="005C7D66">
      <w:pPr>
        <w:tabs>
          <w:tab w:val="left" w:pos="0"/>
          <w:tab w:val="left" w:pos="142"/>
        </w:tabs>
        <w:jc w:val="center"/>
      </w:pPr>
      <w:r>
        <w:rPr>
          <w:noProof/>
          <w:lang w:eastAsia="fr-FR"/>
        </w:rPr>
        <w:drawing>
          <wp:inline distT="0" distB="0" distL="0" distR="0" wp14:anchorId="600F1EE2" wp14:editId="3F20AD00">
            <wp:extent cx="3359884" cy="861237"/>
            <wp:effectExtent l="0" t="0" r="0" b="0"/>
            <wp:docPr id="2" name="Image 1" descr="Logo_Univ_Bej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_Bejaia.png"/>
                    <pic:cNvPicPr/>
                  </pic:nvPicPr>
                  <pic:blipFill>
                    <a:blip r:embed="rId8"/>
                    <a:stretch>
                      <a:fillRect/>
                    </a:stretch>
                  </pic:blipFill>
                  <pic:spPr>
                    <a:xfrm>
                      <a:off x="0" y="0"/>
                      <a:ext cx="3358903" cy="860986"/>
                    </a:xfrm>
                    <a:prstGeom prst="rect">
                      <a:avLst/>
                    </a:prstGeom>
                  </pic:spPr>
                </pic:pic>
              </a:graphicData>
            </a:graphic>
          </wp:inline>
        </w:drawing>
      </w:r>
    </w:p>
    <w:p w14:paraId="089A7F8B" w14:textId="77777777" w:rsidR="005C7D66" w:rsidRDefault="005C7D66" w:rsidP="005C7D66">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UNIVERSITE ABDERRAHMANE MIRA DE BEJAIA</w:t>
      </w:r>
    </w:p>
    <w:p w14:paraId="2A1BB936" w14:textId="77777777" w:rsidR="005C7D66" w:rsidRDefault="005C7D66" w:rsidP="005C7D66">
      <w:pPr>
        <w:autoSpaceDE w:val="0"/>
        <w:autoSpaceDN w:val="0"/>
        <w:adjustRightInd w:val="0"/>
        <w:spacing w:after="0" w:line="240" w:lineRule="auto"/>
        <w:rPr>
          <w:rFonts w:ascii="Times New Roman" w:hAnsi="Times New Roman" w:cs="Times New Roman"/>
          <w:b/>
          <w:bCs/>
          <w:sz w:val="30"/>
          <w:szCs w:val="30"/>
        </w:rPr>
      </w:pPr>
    </w:p>
    <w:p w14:paraId="049D0B90" w14:textId="77777777" w:rsidR="005C7D66" w:rsidRDefault="005C7D66" w:rsidP="005C7D66">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FACULTE DES SCIENCES ECONOMIQUES, COMMERCIALES</w:t>
      </w:r>
    </w:p>
    <w:p w14:paraId="17D1369B" w14:textId="77777777" w:rsidR="005C7D66" w:rsidRDefault="005C7D66" w:rsidP="005C7D66">
      <w:pPr>
        <w:autoSpaceDE w:val="0"/>
        <w:autoSpaceDN w:val="0"/>
        <w:adjustRightInd w:val="0"/>
        <w:spacing w:after="0" w:line="240" w:lineRule="auto"/>
        <w:rPr>
          <w:rFonts w:ascii="Times New Roman" w:hAnsi="Times New Roman" w:cs="Times New Roman"/>
          <w:b/>
          <w:bCs/>
          <w:sz w:val="30"/>
          <w:szCs w:val="30"/>
        </w:rPr>
      </w:pPr>
      <w:r>
        <w:rPr>
          <w:rFonts w:ascii="Times New Roman" w:hAnsi="Times New Roman" w:cs="Times New Roman"/>
          <w:b/>
          <w:bCs/>
          <w:sz w:val="30"/>
          <w:szCs w:val="30"/>
        </w:rPr>
        <w:t xml:space="preserve">                                ET DES SCIENCES DE GESTION</w:t>
      </w:r>
    </w:p>
    <w:p w14:paraId="5028A0FD" w14:textId="77777777" w:rsidR="005C7D66" w:rsidRDefault="005C7D66" w:rsidP="005C7D66">
      <w:pPr>
        <w:autoSpaceDE w:val="0"/>
        <w:autoSpaceDN w:val="0"/>
        <w:adjustRightInd w:val="0"/>
        <w:spacing w:after="0" w:line="240" w:lineRule="auto"/>
        <w:rPr>
          <w:rFonts w:ascii="Times New Roman" w:hAnsi="Times New Roman" w:cs="Times New Roman"/>
          <w:b/>
          <w:bCs/>
          <w:sz w:val="30"/>
          <w:szCs w:val="30"/>
        </w:rPr>
      </w:pPr>
    </w:p>
    <w:p w14:paraId="41B4EB18" w14:textId="77777777" w:rsidR="005C7D66" w:rsidRDefault="005C7D66" w:rsidP="005C7D66">
      <w:pPr>
        <w:autoSpaceDE w:val="0"/>
        <w:autoSpaceDN w:val="0"/>
        <w:adjustRightInd w:val="0"/>
        <w:spacing w:after="0" w:line="240" w:lineRule="auto"/>
        <w:rPr>
          <w:rFonts w:ascii="Times New Roman" w:hAnsi="Times New Roman" w:cs="Times New Roman"/>
          <w:b/>
          <w:bCs/>
          <w:sz w:val="32"/>
          <w:szCs w:val="32"/>
        </w:rPr>
      </w:pPr>
    </w:p>
    <w:p w14:paraId="54ABC1BF" w14:textId="77777777" w:rsidR="005C7D66" w:rsidRDefault="005C7D66" w:rsidP="005C7D66">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Département des Sciences Commerciales</w:t>
      </w:r>
    </w:p>
    <w:p w14:paraId="5C34A7E8" w14:textId="77777777" w:rsidR="005C7D66" w:rsidRPr="005C7D66" w:rsidRDefault="005C7D66" w:rsidP="005C7D66">
      <w:pPr>
        <w:autoSpaceDE w:val="0"/>
        <w:autoSpaceDN w:val="0"/>
        <w:adjustRightInd w:val="0"/>
        <w:spacing w:after="0" w:line="360" w:lineRule="auto"/>
        <w:jc w:val="center"/>
        <w:rPr>
          <w:rFonts w:ascii="Times New Roman" w:hAnsi="Times New Roman" w:cs="Times New Roman"/>
          <w:b/>
          <w:bCs/>
          <w:sz w:val="32"/>
          <w:szCs w:val="32"/>
        </w:rPr>
      </w:pPr>
      <w:r w:rsidRPr="005C7D66">
        <w:rPr>
          <w:rFonts w:ascii="Times New Roman" w:hAnsi="Times New Roman" w:cs="Times New Roman"/>
          <w:b/>
          <w:bCs/>
          <w:sz w:val="32"/>
          <w:szCs w:val="32"/>
        </w:rPr>
        <w:t>Mémoire de fin de Cycle</w:t>
      </w:r>
    </w:p>
    <w:p w14:paraId="6B1A6238" w14:textId="77777777" w:rsidR="005C7D66" w:rsidRDefault="005C7D66" w:rsidP="005C7D66">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Pour l’obtention du diplôme de Master en Sciences Commerciales</w:t>
      </w:r>
    </w:p>
    <w:p w14:paraId="6E36F09B" w14:textId="77777777" w:rsidR="005C7D66" w:rsidRDefault="005C7D66" w:rsidP="005C7D66">
      <w:pPr>
        <w:autoSpaceDE w:val="0"/>
        <w:autoSpaceDN w:val="0"/>
        <w:adjustRightInd w:val="0"/>
        <w:spacing w:after="0" w:line="360" w:lineRule="auto"/>
        <w:rPr>
          <w:rFonts w:ascii="Times New Roman" w:hAnsi="Times New Roman" w:cs="Times New Roman"/>
          <w:b/>
          <w:bCs/>
          <w:sz w:val="32"/>
          <w:szCs w:val="32"/>
        </w:rPr>
      </w:pPr>
    </w:p>
    <w:p w14:paraId="4CB96AA9" w14:textId="77777777" w:rsidR="005C7D66" w:rsidRPr="005C7D66" w:rsidRDefault="00A41886" w:rsidP="005C7D66">
      <w:pPr>
        <w:autoSpaceDE w:val="0"/>
        <w:autoSpaceDN w:val="0"/>
        <w:adjustRightInd w:val="0"/>
        <w:spacing w:after="0" w:line="36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Spécialité</w:t>
      </w:r>
      <w:r w:rsidR="005C7D66" w:rsidRPr="005C7D66">
        <w:rPr>
          <w:rFonts w:ascii="Times New Roman" w:hAnsi="Times New Roman" w:cs="Times New Roman"/>
          <w:b/>
          <w:bCs/>
          <w:sz w:val="32"/>
          <w:szCs w:val="32"/>
          <w:u w:val="single"/>
        </w:rPr>
        <w:t xml:space="preserve"> : Marketing des services</w:t>
      </w:r>
    </w:p>
    <w:p w14:paraId="003DB515" w14:textId="77777777" w:rsidR="002B3346" w:rsidRDefault="005C7D66" w:rsidP="002B3346">
      <w:pPr>
        <w:tabs>
          <w:tab w:val="left" w:pos="3684"/>
        </w:tabs>
        <w:spacing w:line="360" w:lineRule="auto"/>
        <w:jc w:val="center"/>
        <w:rPr>
          <w:rFonts w:ascii="Times New Roman" w:hAnsi="Times New Roman" w:cs="Times New Roman"/>
          <w:b/>
          <w:bCs/>
          <w:sz w:val="28"/>
          <w:szCs w:val="28"/>
          <w:u w:val="single"/>
        </w:rPr>
      </w:pPr>
      <w:r w:rsidRPr="005C7D66">
        <w:rPr>
          <w:rFonts w:ascii="Times New Roman" w:hAnsi="Times New Roman" w:cs="Times New Roman"/>
          <w:b/>
          <w:bCs/>
          <w:sz w:val="28"/>
          <w:szCs w:val="28"/>
          <w:u w:val="single"/>
        </w:rPr>
        <w:t>Thème :</w:t>
      </w:r>
    </w:p>
    <w:p w14:paraId="5A589861" w14:textId="6B249250" w:rsidR="002B3346" w:rsidRDefault="000246A5" w:rsidP="005C7D66">
      <w:pPr>
        <w:tabs>
          <w:tab w:val="left" w:pos="3684"/>
        </w:tabs>
        <w:spacing w:line="360" w:lineRule="auto"/>
        <w:jc w:val="center"/>
        <w:rPr>
          <w:rFonts w:ascii="Times New Roman" w:hAnsi="Times New Roman" w:cs="Times New Roman"/>
          <w:b/>
          <w:bCs/>
          <w:sz w:val="28"/>
          <w:szCs w:val="28"/>
          <w:u w:val="single"/>
        </w:rPr>
      </w:pPr>
      <w:r>
        <w:rPr>
          <w:noProof/>
          <w:u w:val="single"/>
        </w:rPr>
        <mc:AlternateContent>
          <mc:Choice Requires="wps">
            <w:drawing>
              <wp:anchor distT="0" distB="0" distL="114300" distR="114300" simplePos="0" relativeHeight="251660288" behindDoc="0" locked="0" layoutInCell="1" allowOverlap="1" wp14:anchorId="6399BE3A" wp14:editId="2D92932B">
                <wp:simplePos x="0" y="0"/>
                <wp:positionH relativeFrom="column">
                  <wp:posOffset>25400</wp:posOffset>
                </wp:positionH>
                <wp:positionV relativeFrom="paragraph">
                  <wp:posOffset>218440</wp:posOffset>
                </wp:positionV>
                <wp:extent cx="5709285" cy="1114425"/>
                <wp:effectExtent l="29845" t="28575" r="33020" b="28575"/>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285" cy="1114425"/>
                        </a:xfrm>
                        <a:prstGeom prst="rect">
                          <a:avLst/>
                        </a:prstGeom>
                        <a:solidFill>
                          <a:schemeClr val="lt1">
                            <a:lumMod val="100000"/>
                            <a:lumOff val="0"/>
                          </a:schemeClr>
                        </a:solidFill>
                        <a:ln w="57150" cmpd="thickThin">
                          <a:solidFill>
                            <a:schemeClr val="tx2">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00F028" w14:textId="77777777" w:rsidR="00B15AB6" w:rsidRPr="00851B11" w:rsidRDefault="00B15AB6" w:rsidP="00851B11">
                            <w:pPr>
                              <w:spacing w:line="360" w:lineRule="auto"/>
                              <w:jc w:val="center"/>
                              <w:rPr>
                                <w:rFonts w:asciiTheme="majorBidi" w:hAnsiTheme="majorBidi" w:cstheme="majorBidi"/>
                                <w:b/>
                                <w:bCs/>
                                <w:sz w:val="28"/>
                                <w:szCs w:val="28"/>
                              </w:rPr>
                            </w:pPr>
                            <w:r w:rsidRPr="00851B11">
                              <w:rPr>
                                <w:rFonts w:asciiTheme="majorBidi" w:hAnsiTheme="majorBidi" w:cstheme="majorBidi"/>
                                <w:b/>
                                <w:bCs/>
                                <w:sz w:val="28"/>
                                <w:szCs w:val="28"/>
                              </w:rPr>
                              <w:t>Etude des techniques de fidélisation et de satisfaction dans le secteur des    assurances.</w:t>
                            </w:r>
                          </w:p>
                          <w:p w14:paraId="5209F137" w14:textId="77777777" w:rsidR="00B15AB6" w:rsidRPr="00851B11" w:rsidRDefault="00B15AB6" w:rsidP="002B3346">
                            <w:pPr>
                              <w:spacing w:line="360" w:lineRule="auto"/>
                              <w:jc w:val="center"/>
                              <w:rPr>
                                <w:rFonts w:asciiTheme="majorBidi" w:hAnsiTheme="majorBidi" w:cstheme="majorBidi"/>
                                <w:b/>
                                <w:bCs/>
                                <w:sz w:val="28"/>
                                <w:szCs w:val="28"/>
                              </w:rPr>
                            </w:pPr>
                            <w:r w:rsidRPr="00851B11">
                              <w:rPr>
                                <w:rFonts w:asciiTheme="majorBidi" w:hAnsiTheme="majorBidi" w:cstheme="majorBidi"/>
                                <w:b/>
                                <w:bCs/>
                                <w:sz w:val="28"/>
                                <w:szCs w:val="28"/>
                              </w:rPr>
                              <w:t>Cas : CASH ASSURANCES G 0601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99BE3A" id="Rectangle 2" o:spid="_x0000_s1026" style="position:absolute;left:0;text-align:left;margin-left:2pt;margin-top:17.2pt;width:449.5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" fillcolor="white [3201]" strokecolor="#17365d [2415]" strokeweight="4.5pt">
                <v:stroke linestyle="thickThin"/>
                <v:shadow color="#868686"/>
                <v:textbox>
                  <w:txbxContent>
                    <w:p w14:paraId="2F00F028" w14:textId="77777777" w:rsidR="00B15AB6" w:rsidRPr="00851B11" w:rsidRDefault="00B15AB6" w:rsidP="00851B11">
                      <w:pPr>
                        <w:spacing w:line="360" w:lineRule="auto"/>
                        <w:jc w:val="center"/>
                        <w:rPr>
                          <w:rFonts w:asciiTheme="majorBidi" w:hAnsiTheme="majorBidi" w:cstheme="majorBidi"/>
                          <w:b/>
                          <w:bCs/>
                          <w:sz w:val="28"/>
                          <w:szCs w:val="28"/>
                        </w:rPr>
                      </w:pPr>
                      <w:r w:rsidRPr="00851B11">
                        <w:rPr>
                          <w:rFonts w:asciiTheme="majorBidi" w:hAnsiTheme="majorBidi" w:cstheme="majorBidi"/>
                          <w:b/>
                          <w:bCs/>
                          <w:sz w:val="28"/>
                          <w:szCs w:val="28"/>
                        </w:rPr>
                        <w:t>Etude des techniques de fidélisation et de satisfaction dans le secteur des    assurances.</w:t>
                      </w:r>
                    </w:p>
                    <w:p w14:paraId="5209F137" w14:textId="77777777" w:rsidR="00B15AB6" w:rsidRPr="00851B11" w:rsidRDefault="00B15AB6" w:rsidP="002B3346">
                      <w:pPr>
                        <w:spacing w:line="360" w:lineRule="auto"/>
                        <w:jc w:val="center"/>
                        <w:rPr>
                          <w:rFonts w:asciiTheme="majorBidi" w:hAnsiTheme="majorBidi" w:cstheme="majorBidi"/>
                          <w:b/>
                          <w:bCs/>
                          <w:sz w:val="28"/>
                          <w:szCs w:val="28"/>
                        </w:rPr>
                      </w:pPr>
                      <w:r w:rsidRPr="00851B11">
                        <w:rPr>
                          <w:rFonts w:asciiTheme="majorBidi" w:hAnsiTheme="majorBidi" w:cstheme="majorBidi"/>
                          <w:b/>
                          <w:bCs/>
                          <w:sz w:val="28"/>
                          <w:szCs w:val="28"/>
                        </w:rPr>
                        <w:t>Cas : CASH ASSURANCES G 0601</w:t>
                      </w:r>
                    </w:p>
                  </w:txbxContent>
                </v:textbox>
              </v:rect>
            </w:pict>
          </mc:Fallback>
        </mc:AlternateContent>
      </w:r>
    </w:p>
    <w:p w14:paraId="13DAB276" w14:textId="77777777" w:rsidR="002B3346" w:rsidRDefault="002B3346" w:rsidP="005C7D66">
      <w:pPr>
        <w:tabs>
          <w:tab w:val="left" w:pos="3684"/>
        </w:tabs>
        <w:spacing w:line="360" w:lineRule="auto"/>
        <w:jc w:val="center"/>
        <w:rPr>
          <w:rFonts w:ascii="Times New Roman" w:hAnsi="Times New Roman" w:cs="Times New Roman"/>
          <w:b/>
          <w:bCs/>
          <w:sz w:val="28"/>
          <w:szCs w:val="28"/>
          <w:u w:val="single"/>
        </w:rPr>
      </w:pPr>
    </w:p>
    <w:p w14:paraId="47FD05F9" w14:textId="77777777" w:rsidR="002B3346" w:rsidRDefault="002B3346" w:rsidP="005C7D66">
      <w:pPr>
        <w:tabs>
          <w:tab w:val="left" w:pos="3684"/>
        </w:tabs>
        <w:spacing w:line="360" w:lineRule="auto"/>
        <w:jc w:val="center"/>
        <w:rPr>
          <w:rFonts w:ascii="Times New Roman" w:hAnsi="Times New Roman" w:cs="Times New Roman"/>
          <w:b/>
          <w:bCs/>
          <w:sz w:val="28"/>
          <w:szCs w:val="28"/>
          <w:u w:val="single"/>
        </w:rPr>
      </w:pPr>
    </w:p>
    <w:p w14:paraId="50DB08A2" w14:textId="77777777" w:rsidR="002B3346" w:rsidRPr="005C7D66" w:rsidRDefault="002B3346" w:rsidP="005C7D66">
      <w:pPr>
        <w:tabs>
          <w:tab w:val="left" w:pos="3684"/>
        </w:tabs>
        <w:spacing w:line="360" w:lineRule="auto"/>
        <w:jc w:val="center"/>
        <w:rPr>
          <w:u w:val="single"/>
        </w:rPr>
      </w:pPr>
    </w:p>
    <w:p w14:paraId="7DE70D42" w14:textId="77777777" w:rsidR="005C7D66" w:rsidRDefault="005C7D66" w:rsidP="002B3346">
      <w:pPr>
        <w:tabs>
          <w:tab w:val="left" w:pos="3684"/>
        </w:tabs>
        <w:rPr>
          <w:u w:val="single"/>
        </w:rPr>
      </w:pPr>
    </w:p>
    <w:p w14:paraId="23F49816" w14:textId="77777777" w:rsidR="002B3346" w:rsidRDefault="002B3346" w:rsidP="002B3346">
      <w:pPr>
        <w:tabs>
          <w:tab w:val="left" w:pos="3684"/>
        </w:tabs>
        <w:rPr>
          <w:u w:val="single"/>
        </w:rPr>
      </w:pPr>
    </w:p>
    <w:p w14:paraId="797B4840" w14:textId="77777777" w:rsidR="002B3346" w:rsidRDefault="002B3346" w:rsidP="002B3346">
      <w:pPr>
        <w:tabs>
          <w:tab w:val="left" w:pos="3684"/>
        </w:tabs>
        <w:rPr>
          <w:u w:val="single"/>
        </w:rPr>
      </w:pPr>
    </w:p>
    <w:p w14:paraId="098FAB4D" w14:textId="77777777" w:rsidR="002B3346" w:rsidRPr="00851B11" w:rsidRDefault="002B3346" w:rsidP="002B3346">
      <w:pPr>
        <w:tabs>
          <w:tab w:val="left" w:pos="3684"/>
        </w:tabs>
      </w:pPr>
    </w:p>
    <w:p w14:paraId="67AB59C0" w14:textId="77777777" w:rsidR="00851B11" w:rsidRPr="00851B11" w:rsidRDefault="002B3346" w:rsidP="00851B11">
      <w:pPr>
        <w:tabs>
          <w:tab w:val="left" w:pos="3684"/>
        </w:tabs>
        <w:rPr>
          <w:rFonts w:asciiTheme="majorBidi" w:hAnsiTheme="majorBidi" w:cstheme="majorBidi"/>
          <w:b/>
          <w:bCs/>
          <w:sz w:val="24"/>
          <w:szCs w:val="24"/>
          <w:u w:val="single"/>
        </w:rPr>
      </w:pPr>
      <w:r w:rsidRPr="00851B11">
        <w:rPr>
          <w:rFonts w:asciiTheme="majorBidi" w:hAnsiTheme="majorBidi" w:cstheme="majorBidi"/>
          <w:b/>
          <w:bCs/>
          <w:sz w:val="24"/>
          <w:szCs w:val="24"/>
          <w:u w:val="single"/>
        </w:rPr>
        <w:t>Réalisé par :</w:t>
      </w:r>
      <w:r w:rsidR="00851B11" w:rsidRPr="00851B11">
        <w:rPr>
          <w:rFonts w:asciiTheme="majorBidi" w:hAnsiTheme="majorBidi" w:cstheme="majorBidi"/>
          <w:b/>
          <w:bCs/>
          <w:sz w:val="24"/>
          <w:szCs w:val="24"/>
        </w:rPr>
        <w:t xml:space="preserve">                                                                                      </w:t>
      </w:r>
      <w:r w:rsidR="00851B11" w:rsidRPr="00851B11">
        <w:rPr>
          <w:rFonts w:asciiTheme="majorBidi" w:hAnsiTheme="majorBidi" w:cstheme="majorBidi"/>
          <w:b/>
          <w:bCs/>
          <w:sz w:val="24"/>
          <w:szCs w:val="24"/>
          <w:u w:val="single"/>
        </w:rPr>
        <w:t>Encadré par :</w:t>
      </w:r>
    </w:p>
    <w:p w14:paraId="339EFE1B" w14:textId="77777777" w:rsidR="00851B11" w:rsidRPr="00851B11" w:rsidRDefault="002B3346" w:rsidP="00851B11">
      <w:pPr>
        <w:tabs>
          <w:tab w:val="left" w:pos="3684"/>
          <w:tab w:val="left" w:pos="5387"/>
        </w:tabs>
        <w:rPr>
          <w:rFonts w:asciiTheme="majorBidi" w:hAnsiTheme="majorBidi" w:cstheme="majorBidi"/>
          <w:b/>
          <w:bCs/>
          <w:sz w:val="24"/>
          <w:szCs w:val="24"/>
        </w:rPr>
      </w:pPr>
      <w:r w:rsidRPr="00851B11">
        <w:rPr>
          <w:rFonts w:asciiTheme="majorBidi" w:hAnsiTheme="majorBidi" w:cstheme="majorBidi"/>
          <w:b/>
          <w:bCs/>
          <w:sz w:val="24"/>
          <w:szCs w:val="24"/>
        </w:rPr>
        <w:t xml:space="preserve">BEHNOUS </w:t>
      </w:r>
      <w:proofErr w:type="spellStart"/>
      <w:r w:rsidRPr="00851B11">
        <w:rPr>
          <w:rFonts w:asciiTheme="majorBidi" w:hAnsiTheme="majorBidi" w:cstheme="majorBidi"/>
          <w:b/>
          <w:bCs/>
          <w:sz w:val="24"/>
          <w:szCs w:val="24"/>
        </w:rPr>
        <w:t>Ounissa</w:t>
      </w:r>
      <w:proofErr w:type="spellEnd"/>
      <w:r w:rsidR="00851B11" w:rsidRPr="00851B11">
        <w:rPr>
          <w:rFonts w:asciiTheme="majorBidi" w:hAnsiTheme="majorBidi" w:cstheme="majorBidi"/>
          <w:b/>
          <w:bCs/>
          <w:sz w:val="24"/>
          <w:szCs w:val="24"/>
        </w:rPr>
        <w:tab/>
      </w:r>
      <w:r w:rsidR="00851B11" w:rsidRPr="00851B11">
        <w:rPr>
          <w:rFonts w:asciiTheme="majorBidi" w:hAnsiTheme="majorBidi" w:cstheme="majorBidi"/>
          <w:b/>
          <w:bCs/>
          <w:sz w:val="24"/>
          <w:szCs w:val="24"/>
        </w:rPr>
        <w:tab/>
        <w:t xml:space="preserve">      </w:t>
      </w:r>
      <w:r w:rsidR="00851B11" w:rsidRPr="00851B11">
        <w:rPr>
          <w:rFonts w:asciiTheme="majorBidi" w:hAnsiTheme="majorBidi" w:cstheme="majorBidi"/>
          <w:b/>
          <w:bCs/>
          <w:sz w:val="24"/>
          <w:szCs w:val="24"/>
        </w:rPr>
        <w:tab/>
      </w:r>
      <w:r w:rsidR="00851B11">
        <w:rPr>
          <w:rFonts w:asciiTheme="majorBidi" w:hAnsiTheme="majorBidi" w:cstheme="majorBidi"/>
          <w:b/>
          <w:bCs/>
          <w:sz w:val="24"/>
          <w:szCs w:val="24"/>
        </w:rPr>
        <w:t xml:space="preserve"> Dr. AZAMOUM </w:t>
      </w:r>
      <w:r w:rsidR="00851B11" w:rsidRPr="00851B11">
        <w:rPr>
          <w:rFonts w:asciiTheme="majorBidi" w:hAnsiTheme="majorBidi" w:cstheme="majorBidi"/>
          <w:b/>
          <w:bCs/>
          <w:sz w:val="24"/>
          <w:szCs w:val="24"/>
        </w:rPr>
        <w:t>Meriem</w:t>
      </w:r>
    </w:p>
    <w:p w14:paraId="7587261A" w14:textId="77777777" w:rsidR="00160D47" w:rsidRDefault="002B3346" w:rsidP="002B3346">
      <w:pPr>
        <w:tabs>
          <w:tab w:val="left" w:pos="3684"/>
        </w:tabs>
        <w:rPr>
          <w:rFonts w:asciiTheme="majorBidi" w:hAnsiTheme="majorBidi" w:cstheme="majorBidi"/>
          <w:b/>
          <w:bCs/>
          <w:sz w:val="24"/>
          <w:szCs w:val="24"/>
        </w:rPr>
      </w:pPr>
      <w:r w:rsidRPr="00851B11">
        <w:rPr>
          <w:rFonts w:asciiTheme="majorBidi" w:hAnsiTheme="majorBidi" w:cstheme="majorBidi"/>
          <w:b/>
          <w:bCs/>
          <w:sz w:val="24"/>
          <w:szCs w:val="24"/>
        </w:rPr>
        <w:t>ARIBA Sabrina</w:t>
      </w:r>
    </w:p>
    <w:p w14:paraId="5CCD9A8C" w14:textId="77777777" w:rsidR="00160D47" w:rsidRPr="00160D47" w:rsidRDefault="00160D47" w:rsidP="00160D47">
      <w:pPr>
        <w:tabs>
          <w:tab w:val="left" w:pos="3684"/>
        </w:tabs>
        <w:jc w:val="center"/>
        <w:rPr>
          <w:rFonts w:asciiTheme="majorBidi" w:hAnsiTheme="majorBidi" w:cstheme="majorBidi"/>
          <w:b/>
          <w:bCs/>
          <w:sz w:val="24"/>
          <w:szCs w:val="24"/>
          <w:u w:val="single"/>
        </w:rPr>
      </w:pPr>
    </w:p>
    <w:p w14:paraId="56AEC44D" w14:textId="77777777" w:rsidR="00B4687B" w:rsidRDefault="00160D47" w:rsidP="00B4687B">
      <w:pPr>
        <w:tabs>
          <w:tab w:val="left" w:pos="3684"/>
        </w:tabs>
        <w:jc w:val="center"/>
        <w:rPr>
          <w:rFonts w:asciiTheme="majorBidi" w:hAnsiTheme="majorBidi" w:cstheme="majorBidi"/>
          <w:b/>
          <w:bCs/>
          <w:sz w:val="24"/>
          <w:szCs w:val="24"/>
          <w:u w:val="single"/>
        </w:rPr>
        <w:sectPr w:rsidR="00B4687B" w:rsidSect="00B4687B">
          <w:footerReference w:type="default" r:id="rId9"/>
          <w:pgSz w:w="11906" w:h="16838"/>
          <w:pgMar w:top="1134" w:right="1417" w:bottom="1417" w:left="1417" w:header="708" w:footer="708" w:gutter="0"/>
          <w:pgBorders w:display="firstPage" w:offsetFrom="page">
            <w:top w:val="twistedLines2" w:sz="10" w:space="24" w:color="17365D" w:themeColor="text2" w:themeShade="BF"/>
            <w:left w:val="twistedLines2" w:sz="10" w:space="24" w:color="17365D" w:themeColor="text2" w:themeShade="BF"/>
            <w:bottom w:val="twistedLines2" w:sz="10" w:space="24" w:color="17365D" w:themeColor="text2" w:themeShade="BF"/>
            <w:right w:val="twistedLines2" w:sz="10" w:space="24" w:color="17365D" w:themeColor="text2" w:themeShade="BF"/>
          </w:pgBorders>
          <w:cols w:space="708"/>
          <w:docGrid w:linePitch="360"/>
        </w:sectPr>
      </w:pPr>
      <w:r w:rsidRPr="00160D47">
        <w:rPr>
          <w:rFonts w:asciiTheme="majorBidi" w:hAnsiTheme="majorBidi" w:cstheme="majorBidi"/>
          <w:b/>
          <w:bCs/>
          <w:sz w:val="24"/>
          <w:szCs w:val="24"/>
          <w:u w:val="single"/>
        </w:rPr>
        <w:t>Promotion 2022</w:t>
      </w:r>
    </w:p>
    <w:p w14:paraId="09AD96D7" w14:textId="77777777" w:rsidR="00B4687B" w:rsidRPr="00160D47" w:rsidRDefault="00B4687B" w:rsidP="00B4687B">
      <w:pPr>
        <w:tabs>
          <w:tab w:val="left" w:pos="3684"/>
        </w:tabs>
        <w:jc w:val="center"/>
        <w:rPr>
          <w:rFonts w:asciiTheme="majorBidi" w:hAnsiTheme="majorBidi" w:cstheme="majorBidi"/>
          <w:b/>
          <w:bCs/>
          <w:sz w:val="24"/>
          <w:szCs w:val="24"/>
          <w:u w:val="single"/>
        </w:rPr>
      </w:pPr>
    </w:p>
    <w:p w14:paraId="638079EA" w14:textId="77777777" w:rsidR="00160D47" w:rsidRPr="001B0616" w:rsidRDefault="00160D47" w:rsidP="00A4133C">
      <w:pPr>
        <w:spacing w:line="360" w:lineRule="auto"/>
        <w:jc w:val="both"/>
        <w:rPr>
          <w:rFonts w:asciiTheme="majorBidi" w:hAnsiTheme="majorBidi" w:cstheme="majorBidi"/>
          <w:i/>
          <w:iCs/>
          <w:sz w:val="34"/>
          <w:szCs w:val="34"/>
        </w:rPr>
      </w:pPr>
    </w:p>
    <w:p w14:paraId="52D1EE9B" w14:textId="77777777" w:rsidR="00160D47" w:rsidRPr="001B0616" w:rsidRDefault="00160D47" w:rsidP="00A4133C">
      <w:pPr>
        <w:pStyle w:val="Default"/>
        <w:spacing w:after="200" w:line="360" w:lineRule="auto"/>
        <w:jc w:val="both"/>
        <w:rPr>
          <w:rFonts w:asciiTheme="majorBidi" w:hAnsiTheme="majorBidi" w:cstheme="majorBidi"/>
          <w:i/>
          <w:iCs/>
          <w:sz w:val="34"/>
          <w:szCs w:val="34"/>
        </w:rPr>
      </w:pPr>
      <w:r w:rsidRPr="001B0616">
        <w:rPr>
          <w:rFonts w:asciiTheme="majorBidi" w:hAnsiTheme="majorBidi" w:cstheme="majorBidi"/>
          <w:i/>
          <w:iCs/>
          <w:sz w:val="34"/>
          <w:szCs w:val="34"/>
        </w:rPr>
        <w:t xml:space="preserve">Nous tenons à remercier le bon Dieu de nous avoir donné la force, le courage et la patience pour mener à terme notre travail de fin d’études.  </w:t>
      </w:r>
    </w:p>
    <w:p w14:paraId="5ABBA006" w14:textId="77777777" w:rsidR="00160D47" w:rsidRPr="001B0616" w:rsidRDefault="00160D47" w:rsidP="00A4133C">
      <w:pPr>
        <w:pStyle w:val="Default"/>
        <w:spacing w:after="200" w:line="360" w:lineRule="auto"/>
        <w:jc w:val="both"/>
        <w:rPr>
          <w:rFonts w:asciiTheme="majorBidi" w:hAnsiTheme="majorBidi" w:cstheme="majorBidi"/>
          <w:i/>
          <w:iCs/>
          <w:sz w:val="34"/>
          <w:szCs w:val="34"/>
        </w:rPr>
      </w:pPr>
      <w:r w:rsidRPr="001B0616">
        <w:rPr>
          <w:rFonts w:asciiTheme="majorBidi" w:hAnsiTheme="majorBidi" w:cstheme="majorBidi"/>
          <w:i/>
          <w:iCs/>
          <w:sz w:val="34"/>
          <w:szCs w:val="34"/>
        </w:rPr>
        <w:t xml:space="preserve">Nous présentons nos sincères remerciements à notre promotrice Dr AZAMOUM MERIEM pour son dévouement, sa disponibilité et ces conseils tout au long de notre travail et durant notre cursus universitaire. </w:t>
      </w:r>
    </w:p>
    <w:p w14:paraId="6AF6FFB6" w14:textId="77777777" w:rsidR="00160D47" w:rsidRPr="001B0616" w:rsidRDefault="00160D47" w:rsidP="00A4133C">
      <w:pPr>
        <w:pStyle w:val="Default"/>
        <w:spacing w:after="200" w:line="360" w:lineRule="auto"/>
        <w:jc w:val="both"/>
        <w:rPr>
          <w:rFonts w:asciiTheme="majorBidi" w:hAnsiTheme="majorBidi" w:cstheme="majorBidi"/>
          <w:i/>
          <w:iCs/>
          <w:sz w:val="34"/>
          <w:szCs w:val="34"/>
        </w:rPr>
      </w:pPr>
      <w:r w:rsidRPr="001B0616">
        <w:rPr>
          <w:rFonts w:asciiTheme="majorBidi" w:hAnsiTheme="majorBidi" w:cstheme="majorBidi"/>
          <w:i/>
          <w:iCs/>
          <w:sz w:val="34"/>
          <w:szCs w:val="34"/>
        </w:rPr>
        <w:t xml:space="preserve">Toute notre reconnaissance à tous les Professeurs de notre spécialité que nous avons eu l’honneur d’avoir durant notre cursus de master </w:t>
      </w:r>
    </w:p>
    <w:p w14:paraId="20BCDAC9" w14:textId="43AEE901" w:rsidR="00160D47" w:rsidRPr="001B0616" w:rsidRDefault="00160D47" w:rsidP="00A4133C">
      <w:pPr>
        <w:pStyle w:val="Default"/>
        <w:spacing w:after="200" w:line="360" w:lineRule="auto"/>
        <w:jc w:val="both"/>
        <w:rPr>
          <w:rFonts w:asciiTheme="majorBidi" w:hAnsiTheme="majorBidi" w:cstheme="majorBidi"/>
          <w:i/>
          <w:iCs/>
          <w:sz w:val="34"/>
          <w:szCs w:val="34"/>
        </w:rPr>
      </w:pPr>
      <w:r w:rsidRPr="001B0616">
        <w:rPr>
          <w:rFonts w:asciiTheme="majorBidi" w:hAnsiTheme="majorBidi" w:cstheme="majorBidi"/>
          <w:i/>
          <w:iCs/>
          <w:sz w:val="34"/>
          <w:szCs w:val="34"/>
        </w:rPr>
        <w:t xml:space="preserve">Sans oublier les agents de la CASH assurances, le directeur d’agence Mr TAYEB Younes et la conseillère clientèle Mme TAYEB </w:t>
      </w:r>
      <w:proofErr w:type="spellStart"/>
      <w:r w:rsidRPr="001B0616">
        <w:rPr>
          <w:rFonts w:asciiTheme="majorBidi" w:hAnsiTheme="majorBidi" w:cstheme="majorBidi"/>
          <w:i/>
          <w:iCs/>
          <w:sz w:val="34"/>
          <w:szCs w:val="34"/>
        </w:rPr>
        <w:t>Bounia</w:t>
      </w:r>
      <w:proofErr w:type="spellEnd"/>
      <w:r w:rsidRPr="001B0616">
        <w:rPr>
          <w:rFonts w:asciiTheme="majorBidi" w:hAnsiTheme="majorBidi" w:cstheme="majorBidi"/>
          <w:i/>
          <w:iCs/>
          <w:sz w:val="34"/>
          <w:szCs w:val="34"/>
        </w:rPr>
        <w:t xml:space="preserve"> pour </w:t>
      </w:r>
      <w:r w:rsidR="004E2A95" w:rsidRPr="001B0616">
        <w:rPr>
          <w:rFonts w:asciiTheme="majorBidi" w:hAnsiTheme="majorBidi" w:cstheme="majorBidi"/>
          <w:i/>
          <w:iCs/>
          <w:sz w:val="34"/>
          <w:szCs w:val="34"/>
        </w:rPr>
        <w:t>leur accueil</w:t>
      </w:r>
      <w:r w:rsidRPr="001B0616">
        <w:rPr>
          <w:rFonts w:asciiTheme="majorBidi" w:hAnsiTheme="majorBidi" w:cstheme="majorBidi"/>
          <w:i/>
          <w:iCs/>
          <w:sz w:val="34"/>
          <w:szCs w:val="34"/>
        </w:rPr>
        <w:t xml:space="preserve">. </w:t>
      </w:r>
    </w:p>
    <w:p w14:paraId="082219A1" w14:textId="126F245C" w:rsidR="00160D47" w:rsidRPr="001B0616" w:rsidRDefault="00160D47" w:rsidP="00A4133C">
      <w:pPr>
        <w:spacing w:line="360" w:lineRule="auto"/>
        <w:jc w:val="both"/>
        <w:rPr>
          <w:rFonts w:asciiTheme="majorBidi" w:hAnsiTheme="majorBidi" w:cstheme="majorBidi"/>
          <w:i/>
          <w:iCs/>
          <w:sz w:val="34"/>
          <w:szCs w:val="34"/>
        </w:rPr>
      </w:pPr>
      <w:r w:rsidRPr="001B0616">
        <w:rPr>
          <w:rFonts w:asciiTheme="majorBidi" w:hAnsiTheme="majorBidi" w:cstheme="majorBidi"/>
          <w:i/>
          <w:iCs/>
          <w:sz w:val="34"/>
          <w:szCs w:val="34"/>
        </w:rPr>
        <w:t xml:space="preserve">En fin nous remercions tous ceux qui ont contribué de </w:t>
      </w:r>
      <w:r w:rsidR="004E2A95" w:rsidRPr="001B0616">
        <w:rPr>
          <w:rFonts w:asciiTheme="majorBidi" w:hAnsiTheme="majorBidi" w:cstheme="majorBidi"/>
          <w:i/>
          <w:iCs/>
          <w:sz w:val="34"/>
          <w:szCs w:val="34"/>
        </w:rPr>
        <w:t>près</w:t>
      </w:r>
      <w:r w:rsidRPr="001B0616">
        <w:rPr>
          <w:rFonts w:asciiTheme="majorBidi" w:hAnsiTheme="majorBidi" w:cstheme="majorBidi"/>
          <w:i/>
          <w:iCs/>
          <w:sz w:val="34"/>
          <w:szCs w:val="34"/>
        </w:rPr>
        <w:t xml:space="preserve"> ou de loin à l’élaboration de notre travail.</w:t>
      </w:r>
    </w:p>
    <w:p w14:paraId="1F3DE957" w14:textId="77777777" w:rsidR="00160D47" w:rsidRDefault="00160D47" w:rsidP="00160D47">
      <w:pPr>
        <w:tabs>
          <w:tab w:val="left" w:pos="3684"/>
        </w:tabs>
        <w:rPr>
          <w:rFonts w:asciiTheme="majorBidi" w:hAnsiTheme="majorBidi" w:cstheme="majorBidi"/>
          <w:sz w:val="24"/>
          <w:szCs w:val="24"/>
        </w:rPr>
      </w:pPr>
    </w:p>
    <w:p w14:paraId="252D7CC2" w14:textId="77777777" w:rsidR="00160D47" w:rsidRDefault="00160D47" w:rsidP="00160D47">
      <w:pPr>
        <w:tabs>
          <w:tab w:val="left" w:pos="3684"/>
        </w:tabs>
        <w:jc w:val="center"/>
        <w:rPr>
          <w:rFonts w:asciiTheme="majorBidi" w:hAnsiTheme="majorBidi" w:cstheme="majorBidi"/>
          <w:sz w:val="24"/>
          <w:szCs w:val="24"/>
        </w:rPr>
      </w:pPr>
    </w:p>
    <w:p w14:paraId="5D17E342" w14:textId="77777777" w:rsidR="00160D47" w:rsidRDefault="00160D47" w:rsidP="00160D47">
      <w:pPr>
        <w:tabs>
          <w:tab w:val="left" w:pos="3684"/>
        </w:tabs>
        <w:jc w:val="center"/>
        <w:rPr>
          <w:rFonts w:asciiTheme="majorBidi" w:hAnsiTheme="majorBidi" w:cstheme="majorBidi"/>
          <w:sz w:val="24"/>
          <w:szCs w:val="24"/>
        </w:rPr>
      </w:pPr>
    </w:p>
    <w:p w14:paraId="7876516F" w14:textId="77777777" w:rsidR="00160D47" w:rsidRDefault="00160D47" w:rsidP="00160D47">
      <w:pPr>
        <w:tabs>
          <w:tab w:val="left" w:pos="3684"/>
        </w:tabs>
        <w:jc w:val="center"/>
        <w:rPr>
          <w:rFonts w:asciiTheme="majorBidi" w:hAnsiTheme="majorBidi" w:cstheme="majorBidi"/>
          <w:sz w:val="24"/>
          <w:szCs w:val="24"/>
        </w:rPr>
      </w:pPr>
    </w:p>
    <w:p w14:paraId="6E1F1631" w14:textId="77777777" w:rsidR="00160D47" w:rsidRDefault="00160D47" w:rsidP="00160D47">
      <w:pPr>
        <w:tabs>
          <w:tab w:val="left" w:pos="3684"/>
        </w:tabs>
        <w:jc w:val="center"/>
        <w:rPr>
          <w:rFonts w:asciiTheme="majorBidi" w:hAnsiTheme="majorBidi" w:cstheme="majorBidi"/>
          <w:sz w:val="24"/>
          <w:szCs w:val="24"/>
        </w:rPr>
      </w:pPr>
    </w:p>
    <w:p w14:paraId="39A35435" w14:textId="77777777" w:rsidR="00160D47" w:rsidRDefault="00160D47" w:rsidP="00160D47">
      <w:pPr>
        <w:tabs>
          <w:tab w:val="left" w:pos="3684"/>
        </w:tabs>
        <w:jc w:val="center"/>
        <w:rPr>
          <w:rFonts w:asciiTheme="majorBidi" w:hAnsiTheme="majorBidi" w:cstheme="majorBidi"/>
          <w:sz w:val="24"/>
          <w:szCs w:val="24"/>
        </w:rPr>
      </w:pPr>
    </w:p>
    <w:p w14:paraId="49E23937" w14:textId="77777777" w:rsidR="00160D47" w:rsidRDefault="00160D47" w:rsidP="00160D47">
      <w:pPr>
        <w:tabs>
          <w:tab w:val="left" w:pos="3684"/>
        </w:tabs>
        <w:jc w:val="center"/>
        <w:rPr>
          <w:rFonts w:asciiTheme="majorBidi" w:hAnsiTheme="majorBidi" w:cstheme="majorBidi"/>
          <w:sz w:val="24"/>
          <w:szCs w:val="24"/>
        </w:rPr>
      </w:pPr>
    </w:p>
    <w:p w14:paraId="06B9C328" w14:textId="77777777" w:rsidR="00160D47" w:rsidRDefault="00160D47" w:rsidP="00A4133C">
      <w:pPr>
        <w:pStyle w:val="Default"/>
        <w:spacing w:line="360" w:lineRule="auto"/>
        <w:jc w:val="both"/>
        <w:rPr>
          <w:rFonts w:asciiTheme="majorBidi" w:hAnsiTheme="majorBidi" w:cstheme="majorBidi"/>
          <w:i/>
          <w:iCs/>
          <w:sz w:val="34"/>
          <w:szCs w:val="34"/>
        </w:rPr>
      </w:pPr>
    </w:p>
    <w:p w14:paraId="1F8096A5" w14:textId="77777777" w:rsidR="00160D47" w:rsidRPr="00706708" w:rsidRDefault="00160D47" w:rsidP="00A4133C">
      <w:pPr>
        <w:pStyle w:val="Default"/>
        <w:spacing w:line="360" w:lineRule="auto"/>
        <w:jc w:val="both"/>
        <w:rPr>
          <w:rFonts w:asciiTheme="majorBidi" w:hAnsiTheme="majorBidi" w:cstheme="majorBidi"/>
          <w:i/>
          <w:iCs/>
          <w:color w:val="auto"/>
          <w:sz w:val="34"/>
          <w:szCs w:val="34"/>
        </w:rPr>
      </w:pPr>
    </w:p>
    <w:p w14:paraId="23200BDD" w14:textId="77777777" w:rsidR="00160D47" w:rsidRPr="00706708" w:rsidRDefault="00160D47" w:rsidP="00A4133C">
      <w:pPr>
        <w:pStyle w:val="Default"/>
        <w:spacing w:line="360" w:lineRule="auto"/>
        <w:jc w:val="both"/>
        <w:rPr>
          <w:rFonts w:asciiTheme="majorBidi" w:hAnsiTheme="majorBidi" w:cstheme="majorBidi"/>
          <w:i/>
          <w:iCs/>
          <w:color w:val="auto"/>
          <w:sz w:val="34"/>
          <w:szCs w:val="34"/>
        </w:rPr>
      </w:pPr>
      <w:r w:rsidRPr="00706708">
        <w:rPr>
          <w:rFonts w:asciiTheme="majorBidi" w:hAnsiTheme="majorBidi" w:cstheme="majorBidi"/>
          <w:i/>
          <w:iCs/>
          <w:color w:val="auto"/>
          <w:sz w:val="34"/>
          <w:szCs w:val="34"/>
        </w:rPr>
        <w:t xml:space="preserve">Nous avons le plaisir de dédier notre travail au bon dieu le tout puissant de nous avoir donné le courage et la volonté à réaliser notre mémoire. </w:t>
      </w:r>
    </w:p>
    <w:p w14:paraId="1F73E18C" w14:textId="77777777" w:rsidR="00160D47" w:rsidRPr="00706708" w:rsidRDefault="00160D47" w:rsidP="00A4133C">
      <w:pPr>
        <w:spacing w:line="360" w:lineRule="auto"/>
        <w:jc w:val="both"/>
        <w:rPr>
          <w:rFonts w:asciiTheme="majorBidi" w:hAnsiTheme="majorBidi" w:cstheme="majorBidi"/>
          <w:i/>
          <w:iCs/>
          <w:sz w:val="34"/>
          <w:szCs w:val="34"/>
        </w:rPr>
      </w:pPr>
      <w:r w:rsidRPr="00706708">
        <w:rPr>
          <w:rFonts w:asciiTheme="majorBidi" w:hAnsiTheme="majorBidi" w:cstheme="majorBidi"/>
          <w:i/>
          <w:iCs/>
          <w:sz w:val="34"/>
          <w:szCs w:val="34"/>
        </w:rPr>
        <w:t xml:space="preserve">A </w:t>
      </w:r>
      <w:r>
        <w:rPr>
          <w:rFonts w:asciiTheme="majorBidi" w:hAnsiTheme="majorBidi" w:cstheme="majorBidi"/>
          <w:i/>
          <w:iCs/>
          <w:sz w:val="34"/>
          <w:szCs w:val="34"/>
        </w:rPr>
        <w:t>ma chère tante pour son soutien et encouragement</w:t>
      </w:r>
      <w:r w:rsidRPr="00706708">
        <w:rPr>
          <w:rFonts w:asciiTheme="majorBidi" w:hAnsiTheme="majorBidi" w:cstheme="majorBidi"/>
          <w:i/>
          <w:iCs/>
          <w:sz w:val="34"/>
          <w:szCs w:val="34"/>
        </w:rPr>
        <w:t>.</w:t>
      </w:r>
    </w:p>
    <w:p w14:paraId="3BA07D8B" w14:textId="77777777" w:rsidR="00160D47" w:rsidRDefault="00160D47" w:rsidP="00A4133C">
      <w:pPr>
        <w:spacing w:line="360" w:lineRule="auto"/>
        <w:jc w:val="both"/>
        <w:rPr>
          <w:rFonts w:asciiTheme="majorBidi" w:hAnsiTheme="majorBidi" w:cstheme="majorBidi"/>
          <w:i/>
          <w:iCs/>
          <w:sz w:val="34"/>
          <w:szCs w:val="34"/>
        </w:rPr>
      </w:pPr>
      <w:r w:rsidRPr="00706708">
        <w:rPr>
          <w:rFonts w:asciiTheme="majorBidi" w:hAnsiTheme="majorBidi" w:cstheme="majorBidi"/>
          <w:i/>
          <w:iCs/>
          <w:sz w:val="34"/>
          <w:szCs w:val="34"/>
        </w:rPr>
        <w:t xml:space="preserve">A notre encadreur Mme AZAMOUM </w:t>
      </w:r>
      <w:r w:rsidRPr="00706708">
        <w:rPr>
          <w:rFonts w:asciiTheme="majorBidi" w:hAnsiTheme="majorBidi" w:cstheme="majorBidi"/>
          <w:i/>
          <w:iCs/>
          <w:sz w:val="34"/>
          <w:szCs w:val="34"/>
          <w:shd w:val="clear" w:color="auto" w:fill="FFFFFF"/>
        </w:rPr>
        <w:t>pour tous ses précieux conseils et son écoute active</w:t>
      </w:r>
      <w:r w:rsidRPr="00706708">
        <w:rPr>
          <w:rFonts w:asciiTheme="majorBidi" w:hAnsiTheme="majorBidi" w:cstheme="majorBidi"/>
          <w:i/>
          <w:iCs/>
          <w:sz w:val="34"/>
          <w:szCs w:val="34"/>
        </w:rPr>
        <w:t>, on ne vous remerciera jamais assez. Que dieu vous procure bonheur, santé et longue vie. Que ce travail soit pour vous un motif de fierté et de satisfaction.</w:t>
      </w:r>
    </w:p>
    <w:p w14:paraId="16FD147E" w14:textId="77777777" w:rsidR="00160D47" w:rsidRDefault="00160D47" w:rsidP="00A4133C">
      <w:pPr>
        <w:spacing w:line="360" w:lineRule="auto"/>
        <w:jc w:val="both"/>
        <w:rPr>
          <w:rFonts w:asciiTheme="majorBidi" w:hAnsiTheme="majorBidi" w:cstheme="majorBidi"/>
          <w:i/>
          <w:iCs/>
          <w:sz w:val="34"/>
          <w:szCs w:val="34"/>
        </w:rPr>
      </w:pPr>
    </w:p>
    <w:p w14:paraId="0607D4D5" w14:textId="77777777" w:rsidR="00160D47" w:rsidRPr="003E035D" w:rsidRDefault="00160D47" w:rsidP="00A4133C">
      <w:pPr>
        <w:spacing w:line="360" w:lineRule="auto"/>
        <w:jc w:val="right"/>
        <w:rPr>
          <w:rFonts w:asciiTheme="majorBidi" w:hAnsiTheme="majorBidi" w:cstheme="majorBidi"/>
          <w:i/>
          <w:iCs/>
          <w:sz w:val="34"/>
          <w:szCs w:val="34"/>
        </w:rPr>
      </w:pPr>
      <w:proofErr w:type="spellStart"/>
      <w:r>
        <w:rPr>
          <w:rFonts w:asciiTheme="majorBidi" w:hAnsiTheme="majorBidi" w:cstheme="majorBidi"/>
          <w:i/>
          <w:iCs/>
          <w:sz w:val="34"/>
          <w:szCs w:val="34"/>
        </w:rPr>
        <w:t>Ounissa</w:t>
      </w:r>
      <w:proofErr w:type="spellEnd"/>
      <w:r>
        <w:rPr>
          <w:rFonts w:asciiTheme="majorBidi" w:hAnsiTheme="majorBidi" w:cstheme="majorBidi"/>
          <w:i/>
          <w:iCs/>
          <w:sz w:val="34"/>
          <w:szCs w:val="34"/>
        </w:rPr>
        <w:t>, Sabrina</w:t>
      </w:r>
    </w:p>
    <w:p w14:paraId="757CA58D" w14:textId="77777777" w:rsidR="00160D47" w:rsidRDefault="00160D47" w:rsidP="00160D47">
      <w:pPr>
        <w:tabs>
          <w:tab w:val="left" w:pos="3684"/>
        </w:tabs>
        <w:jc w:val="center"/>
        <w:rPr>
          <w:rFonts w:asciiTheme="majorBidi" w:hAnsiTheme="majorBidi" w:cstheme="majorBidi"/>
          <w:sz w:val="24"/>
          <w:szCs w:val="24"/>
        </w:rPr>
      </w:pPr>
    </w:p>
    <w:p w14:paraId="49E7F893" w14:textId="77777777" w:rsidR="00121B62" w:rsidRDefault="00121B62" w:rsidP="00160D47">
      <w:pPr>
        <w:tabs>
          <w:tab w:val="left" w:pos="3684"/>
        </w:tabs>
        <w:jc w:val="center"/>
        <w:rPr>
          <w:rFonts w:asciiTheme="majorBidi" w:hAnsiTheme="majorBidi" w:cstheme="majorBidi"/>
          <w:sz w:val="24"/>
          <w:szCs w:val="24"/>
        </w:rPr>
      </w:pPr>
    </w:p>
    <w:p w14:paraId="6337FE09" w14:textId="77777777" w:rsidR="00121B62" w:rsidRDefault="00121B62" w:rsidP="00160D47">
      <w:pPr>
        <w:tabs>
          <w:tab w:val="left" w:pos="3684"/>
        </w:tabs>
        <w:jc w:val="center"/>
        <w:rPr>
          <w:rFonts w:asciiTheme="majorBidi" w:hAnsiTheme="majorBidi" w:cstheme="majorBidi"/>
          <w:sz w:val="24"/>
          <w:szCs w:val="24"/>
        </w:rPr>
      </w:pPr>
    </w:p>
    <w:p w14:paraId="761988EA" w14:textId="77777777" w:rsidR="00121B62" w:rsidRDefault="00121B62" w:rsidP="00160D47">
      <w:pPr>
        <w:tabs>
          <w:tab w:val="left" w:pos="3684"/>
        </w:tabs>
        <w:jc w:val="center"/>
        <w:rPr>
          <w:rFonts w:asciiTheme="majorBidi" w:hAnsiTheme="majorBidi" w:cstheme="majorBidi"/>
          <w:sz w:val="24"/>
          <w:szCs w:val="24"/>
        </w:rPr>
      </w:pPr>
    </w:p>
    <w:p w14:paraId="4CA67D8E" w14:textId="77777777" w:rsidR="00121B62" w:rsidRDefault="00121B62" w:rsidP="00160D47">
      <w:pPr>
        <w:tabs>
          <w:tab w:val="left" w:pos="3684"/>
        </w:tabs>
        <w:jc w:val="center"/>
        <w:rPr>
          <w:rFonts w:asciiTheme="majorBidi" w:hAnsiTheme="majorBidi" w:cstheme="majorBidi"/>
          <w:sz w:val="24"/>
          <w:szCs w:val="24"/>
        </w:rPr>
      </w:pPr>
    </w:p>
    <w:p w14:paraId="2A2B96DD" w14:textId="77777777" w:rsidR="00121B62" w:rsidRDefault="00121B62" w:rsidP="00160D47">
      <w:pPr>
        <w:tabs>
          <w:tab w:val="left" w:pos="3684"/>
        </w:tabs>
        <w:jc w:val="center"/>
        <w:rPr>
          <w:rFonts w:asciiTheme="majorBidi" w:hAnsiTheme="majorBidi" w:cstheme="majorBidi"/>
          <w:sz w:val="24"/>
          <w:szCs w:val="24"/>
        </w:rPr>
      </w:pPr>
    </w:p>
    <w:p w14:paraId="654773CD" w14:textId="77777777" w:rsidR="00121B62" w:rsidRDefault="00121B62" w:rsidP="00160D47">
      <w:pPr>
        <w:tabs>
          <w:tab w:val="left" w:pos="3684"/>
        </w:tabs>
        <w:jc w:val="center"/>
        <w:rPr>
          <w:rFonts w:asciiTheme="majorBidi" w:hAnsiTheme="majorBidi" w:cstheme="majorBidi"/>
          <w:sz w:val="24"/>
          <w:szCs w:val="24"/>
        </w:rPr>
      </w:pPr>
    </w:p>
    <w:p w14:paraId="01325F4F" w14:textId="77777777" w:rsidR="00121B62" w:rsidRDefault="00121B62" w:rsidP="00160D47">
      <w:pPr>
        <w:tabs>
          <w:tab w:val="left" w:pos="3684"/>
        </w:tabs>
        <w:jc w:val="center"/>
        <w:rPr>
          <w:rFonts w:asciiTheme="majorBidi" w:hAnsiTheme="majorBidi" w:cstheme="majorBidi"/>
          <w:sz w:val="24"/>
          <w:szCs w:val="24"/>
        </w:rPr>
      </w:pPr>
    </w:p>
    <w:p w14:paraId="047F1964" w14:textId="77777777" w:rsidR="00121B62" w:rsidRDefault="00121B62" w:rsidP="00160D47">
      <w:pPr>
        <w:tabs>
          <w:tab w:val="left" w:pos="3684"/>
        </w:tabs>
        <w:jc w:val="center"/>
        <w:rPr>
          <w:rFonts w:asciiTheme="majorBidi" w:hAnsiTheme="majorBidi" w:cstheme="majorBidi"/>
          <w:sz w:val="24"/>
          <w:szCs w:val="24"/>
        </w:rPr>
      </w:pPr>
    </w:p>
    <w:p w14:paraId="1AFDD3F1" w14:textId="77777777" w:rsidR="00121B62" w:rsidRDefault="00121B62" w:rsidP="00160D47">
      <w:pPr>
        <w:tabs>
          <w:tab w:val="left" w:pos="3684"/>
        </w:tabs>
        <w:jc w:val="center"/>
        <w:rPr>
          <w:rFonts w:asciiTheme="majorBidi" w:hAnsiTheme="majorBidi" w:cstheme="majorBidi"/>
          <w:sz w:val="24"/>
          <w:szCs w:val="24"/>
        </w:rPr>
      </w:pPr>
    </w:p>
    <w:p w14:paraId="16B895E2" w14:textId="77777777" w:rsidR="00121B62" w:rsidRDefault="00121B62" w:rsidP="00160D47">
      <w:pPr>
        <w:tabs>
          <w:tab w:val="left" w:pos="3684"/>
        </w:tabs>
        <w:jc w:val="center"/>
        <w:rPr>
          <w:rFonts w:asciiTheme="majorBidi" w:hAnsiTheme="majorBidi" w:cstheme="majorBidi"/>
          <w:sz w:val="24"/>
          <w:szCs w:val="24"/>
        </w:rPr>
      </w:pPr>
    </w:p>
    <w:p w14:paraId="425AC4AC" w14:textId="77777777" w:rsidR="003904A0" w:rsidRDefault="003904A0" w:rsidP="00DA7C53">
      <w:pPr>
        <w:pStyle w:val="Citationintense"/>
        <w:ind w:left="0"/>
        <w:jc w:val="center"/>
      </w:pPr>
      <w:bookmarkStart w:id="0" w:name="_Toc106200952"/>
      <w:r w:rsidRPr="009840A2">
        <w:lastRenderedPageBreak/>
        <w:t>L</w:t>
      </w:r>
      <w:r>
        <w:t>iste des tableaux et des figures</w:t>
      </w:r>
      <w:bookmarkEnd w:id="0"/>
    </w:p>
    <w:p w14:paraId="2F37DA35" w14:textId="07A28175" w:rsidR="003904A0" w:rsidRDefault="003904A0" w:rsidP="00A4133C">
      <w:pPr>
        <w:spacing w:line="360" w:lineRule="auto"/>
        <w:rPr>
          <w:rFonts w:asciiTheme="majorBidi" w:hAnsiTheme="majorBidi" w:cstheme="majorBidi"/>
          <w:sz w:val="24"/>
          <w:szCs w:val="24"/>
        </w:rPr>
      </w:pPr>
      <w:r>
        <w:rPr>
          <w:rFonts w:asciiTheme="majorBidi" w:hAnsiTheme="majorBidi" w:cstheme="majorBidi"/>
          <w:sz w:val="24"/>
          <w:szCs w:val="24"/>
        </w:rPr>
        <w:t>Tableau N°</w:t>
      </w:r>
      <w:r w:rsidR="004E2A95">
        <w:rPr>
          <w:rFonts w:asciiTheme="majorBidi" w:hAnsiTheme="majorBidi" w:cstheme="majorBidi"/>
          <w:sz w:val="24"/>
          <w:szCs w:val="24"/>
        </w:rPr>
        <w:t>01 :</w:t>
      </w:r>
      <w:r>
        <w:rPr>
          <w:rFonts w:asciiTheme="majorBidi" w:hAnsiTheme="majorBidi" w:cstheme="majorBidi"/>
          <w:sz w:val="24"/>
          <w:szCs w:val="24"/>
        </w:rPr>
        <w:t xml:space="preserve"> Top des 3 cybers attaques survenues en 2021</w:t>
      </w:r>
    </w:p>
    <w:p w14:paraId="0CBAEBA3" w14:textId="13BB0B8D" w:rsidR="003904A0" w:rsidRDefault="003904A0" w:rsidP="00A4133C">
      <w:pPr>
        <w:spacing w:line="360" w:lineRule="auto"/>
        <w:rPr>
          <w:rFonts w:asciiTheme="majorBidi" w:hAnsiTheme="majorBidi" w:cstheme="majorBidi"/>
          <w:sz w:val="24"/>
          <w:szCs w:val="24"/>
        </w:rPr>
      </w:pPr>
      <w:r>
        <w:rPr>
          <w:rFonts w:asciiTheme="majorBidi" w:hAnsiTheme="majorBidi" w:cstheme="majorBidi"/>
          <w:sz w:val="24"/>
          <w:szCs w:val="24"/>
        </w:rPr>
        <w:t>Tableau N°</w:t>
      </w:r>
      <w:r w:rsidR="004E2A95">
        <w:rPr>
          <w:rFonts w:asciiTheme="majorBidi" w:hAnsiTheme="majorBidi" w:cstheme="majorBidi"/>
          <w:sz w:val="24"/>
          <w:szCs w:val="24"/>
        </w:rPr>
        <w:t>02 :</w:t>
      </w:r>
      <w:r>
        <w:rPr>
          <w:rFonts w:asciiTheme="majorBidi" w:hAnsiTheme="majorBidi" w:cstheme="majorBidi"/>
          <w:sz w:val="24"/>
          <w:szCs w:val="24"/>
        </w:rPr>
        <w:t xml:space="preserve"> principaux indicateurs du marché mondial de la réassurance non-vie 2016-2020</w:t>
      </w:r>
    </w:p>
    <w:p w14:paraId="79EE9185" w14:textId="7FD84E55" w:rsidR="003904A0" w:rsidRDefault="003904A0" w:rsidP="00A4133C">
      <w:pPr>
        <w:spacing w:line="360" w:lineRule="auto"/>
        <w:rPr>
          <w:rFonts w:asciiTheme="majorBidi" w:hAnsiTheme="majorBidi" w:cstheme="majorBidi"/>
          <w:sz w:val="24"/>
          <w:szCs w:val="24"/>
        </w:rPr>
      </w:pPr>
      <w:r>
        <w:rPr>
          <w:rFonts w:asciiTheme="majorBidi" w:hAnsiTheme="majorBidi" w:cstheme="majorBidi"/>
          <w:sz w:val="24"/>
          <w:szCs w:val="24"/>
        </w:rPr>
        <w:t>Tableau N°</w:t>
      </w:r>
      <w:r w:rsidR="004E2A95">
        <w:rPr>
          <w:rFonts w:asciiTheme="majorBidi" w:hAnsiTheme="majorBidi" w:cstheme="majorBidi"/>
          <w:sz w:val="24"/>
          <w:szCs w:val="24"/>
        </w:rPr>
        <w:t>03 :</w:t>
      </w:r>
      <w:r>
        <w:rPr>
          <w:rFonts w:asciiTheme="majorBidi" w:hAnsiTheme="majorBidi" w:cstheme="majorBidi"/>
          <w:sz w:val="24"/>
          <w:szCs w:val="24"/>
        </w:rPr>
        <w:t xml:space="preserve"> évolution des primes par branche</w:t>
      </w:r>
    </w:p>
    <w:p w14:paraId="50519C31" w14:textId="3BC882CD" w:rsidR="003904A0" w:rsidRDefault="003904A0" w:rsidP="00A4133C">
      <w:pPr>
        <w:spacing w:line="360" w:lineRule="auto"/>
        <w:rPr>
          <w:rFonts w:asciiTheme="majorBidi" w:hAnsiTheme="majorBidi" w:cstheme="majorBidi"/>
          <w:sz w:val="24"/>
          <w:szCs w:val="24"/>
        </w:rPr>
      </w:pPr>
      <w:r>
        <w:rPr>
          <w:rFonts w:asciiTheme="majorBidi" w:hAnsiTheme="majorBidi" w:cstheme="majorBidi"/>
          <w:sz w:val="24"/>
          <w:szCs w:val="24"/>
        </w:rPr>
        <w:t>Tableau N°</w:t>
      </w:r>
      <w:r w:rsidR="004E2A95">
        <w:rPr>
          <w:rFonts w:asciiTheme="majorBidi" w:hAnsiTheme="majorBidi" w:cstheme="majorBidi"/>
          <w:sz w:val="24"/>
          <w:szCs w:val="24"/>
        </w:rPr>
        <w:t>04 :</w:t>
      </w:r>
      <w:r>
        <w:rPr>
          <w:rFonts w:asciiTheme="majorBidi" w:hAnsiTheme="majorBidi" w:cstheme="majorBidi"/>
          <w:sz w:val="24"/>
          <w:szCs w:val="24"/>
        </w:rPr>
        <w:t xml:space="preserve"> structure du marché Algérien</w:t>
      </w:r>
    </w:p>
    <w:p w14:paraId="65E1EDD3" w14:textId="512C6277" w:rsidR="003904A0" w:rsidRDefault="003904A0" w:rsidP="00A4133C">
      <w:pPr>
        <w:spacing w:line="360" w:lineRule="auto"/>
        <w:rPr>
          <w:rFonts w:asciiTheme="majorBidi" w:hAnsiTheme="majorBidi" w:cstheme="majorBidi"/>
          <w:sz w:val="24"/>
          <w:szCs w:val="24"/>
        </w:rPr>
      </w:pPr>
      <w:r>
        <w:rPr>
          <w:rFonts w:asciiTheme="majorBidi" w:hAnsiTheme="majorBidi" w:cstheme="majorBidi"/>
          <w:sz w:val="24"/>
          <w:szCs w:val="24"/>
        </w:rPr>
        <w:t>Tableau N°</w:t>
      </w:r>
      <w:r w:rsidR="004E2A95">
        <w:rPr>
          <w:rFonts w:asciiTheme="majorBidi" w:hAnsiTheme="majorBidi" w:cstheme="majorBidi"/>
          <w:sz w:val="24"/>
          <w:szCs w:val="24"/>
        </w:rPr>
        <w:t>05 :</w:t>
      </w:r>
      <w:r>
        <w:rPr>
          <w:rFonts w:asciiTheme="majorBidi" w:hAnsiTheme="majorBidi" w:cstheme="majorBidi"/>
          <w:sz w:val="24"/>
          <w:szCs w:val="24"/>
        </w:rPr>
        <w:t xml:space="preserve"> top 12 compagnies d’assurances dommage Algériennes 2020</w:t>
      </w:r>
    </w:p>
    <w:p w14:paraId="276D9251" w14:textId="07F5A6DF" w:rsidR="003904A0" w:rsidRDefault="003904A0" w:rsidP="00A4133C">
      <w:pPr>
        <w:spacing w:line="360" w:lineRule="auto"/>
        <w:rPr>
          <w:rFonts w:asciiTheme="majorBidi" w:hAnsiTheme="majorBidi" w:cstheme="majorBidi"/>
          <w:sz w:val="24"/>
          <w:szCs w:val="24"/>
        </w:rPr>
      </w:pPr>
      <w:r>
        <w:rPr>
          <w:rFonts w:asciiTheme="majorBidi" w:hAnsiTheme="majorBidi" w:cstheme="majorBidi"/>
          <w:sz w:val="24"/>
          <w:szCs w:val="24"/>
        </w:rPr>
        <w:t>Tableau N°</w:t>
      </w:r>
      <w:r w:rsidR="004E2A95">
        <w:rPr>
          <w:rFonts w:asciiTheme="majorBidi" w:hAnsiTheme="majorBidi" w:cstheme="majorBidi"/>
          <w:sz w:val="24"/>
          <w:szCs w:val="24"/>
        </w:rPr>
        <w:t>06 :</w:t>
      </w:r>
      <w:r>
        <w:rPr>
          <w:rFonts w:asciiTheme="majorBidi" w:hAnsiTheme="majorBidi" w:cstheme="majorBidi"/>
          <w:sz w:val="24"/>
          <w:szCs w:val="24"/>
        </w:rPr>
        <w:t xml:space="preserve"> top 8 compagnies d’assurances personnes Algériennes 2020</w:t>
      </w:r>
    </w:p>
    <w:p w14:paraId="3192FF06" w14:textId="434D1B6C" w:rsidR="003904A0" w:rsidRDefault="003904A0" w:rsidP="00A4133C">
      <w:pPr>
        <w:spacing w:line="360" w:lineRule="auto"/>
        <w:ind w:right="-1"/>
        <w:rPr>
          <w:rFonts w:asciiTheme="majorBidi" w:hAnsiTheme="majorBidi" w:cstheme="majorBidi"/>
          <w:sz w:val="16"/>
          <w:szCs w:val="16"/>
          <w:vertAlign w:val="subscript"/>
        </w:rPr>
      </w:pPr>
      <w:r>
        <w:rPr>
          <w:rFonts w:asciiTheme="majorBidi" w:hAnsiTheme="majorBidi" w:cstheme="majorBidi"/>
          <w:sz w:val="24"/>
          <w:szCs w:val="24"/>
        </w:rPr>
        <w:t>Tableau N°</w:t>
      </w:r>
      <w:r w:rsidR="004E2A95">
        <w:rPr>
          <w:rFonts w:asciiTheme="majorBidi" w:hAnsiTheme="majorBidi" w:cstheme="majorBidi"/>
          <w:sz w:val="24"/>
          <w:szCs w:val="24"/>
        </w:rPr>
        <w:t>07 :</w:t>
      </w:r>
      <w:r>
        <w:rPr>
          <w:rFonts w:asciiTheme="majorBidi" w:hAnsiTheme="majorBidi" w:cstheme="majorBidi"/>
          <w:sz w:val="24"/>
          <w:szCs w:val="24"/>
        </w:rPr>
        <w:t xml:space="preserve"> chiffres importants de l’agence CASH ASSURANCE en Milliards/millions </w:t>
      </w:r>
      <w:r>
        <w:rPr>
          <w:rFonts w:asciiTheme="majorBidi" w:hAnsiTheme="majorBidi" w:cstheme="majorBidi"/>
          <w:sz w:val="24"/>
          <w:szCs w:val="24"/>
          <w:vertAlign w:val="superscript"/>
        </w:rPr>
        <w:t>DA</w:t>
      </w:r>
    </w:p>
    <w:p w14:paraId="6F4E5B99" w14:textId="1DD2B9A7" w:rsidR="003904A0" w:rsidRDefault="003904A0" w:rsidP="00A4133C">
      <w:pPr>
        <w:spacing w:line="360" w:lineRule="auto"/>
        <w:jc w:val="both"/>
        <w:rPr>
          <w:rFonts w:asciiTheme="majorBidi" w:hAnsiTheme="majorBidi" w:cstheme="majorBidi"/>
          <w:sz w:val="24"/>
          <w:szCs w:val="24"/>
        </w:rPr>
      </w:pPr>
      <w:r>
        <w:rPr>
          <w:rFonts w:asciiTheme="majorBidi" w:hAnsiTheme="majorBidi" w:cstheme="majorBidi"/>
          <w:sz w:val="24"/>
          <w:szCs w:val="24"/>
        </w:rPr>
        <w:t>Tableau N°</w:t>
      </w:r>
      <w:r w:rsidR="004E2A95">
        <w:rPr>
          <w:rFonts w:asciiTheme="majorBidi" w:hAnsiTheme="majorBidi" w:cstheme="majorBidi"/>
          <w:sz w:val="24"/>
          <w:szCs w:val="24"/>
        </w:rPr>
        <w:t>08 :</w:t>
      </w:r>
      <w:r>
        <w:rPr>
          <w:rFonts w:asciiTheme="majorBidi" w:hAnsiTheme="majorBidi" w:cstheme="majorBidi"/>
          <w:sz w:val="24"/>
          <w:szCs w:val="24"/>
        </w:rPr>
        <w:t xml:space="preserve"> Interprétation du réseau commercial de la CASH Assurances</w:t>
      </w:r>
    </w:p>
    <w:p w14:paraId="2C1CF54B" w14:textId="1C3AEC86" w:rsidR="003904A0" w:rsidRDefault="003904A0" w:rsidP="00A4133C">
      <w:pPr>
        <w:spacing w:line="360" w:lineRule="auto"/>
        <w:jc w:val="both"/>
        <w:rPr>
          <w:rFonts w:asciiTheme="majorBidi" w:hAnsiTheme="majorBidi" w:cstheme="majorBidi"/>
          <w:sz w:val="24"/>
          <w:szCs w:val="24"/>
        </w:rPr>
      </w:pPr>
      <w:r>
        <w:rPr>
          <w:rFonts w:asciiTheme="majorBidi" w:hAnsiTheme="majorBidi" w:cstheme="majorBidi"/>
          <w:sz w:val="24"/>
          <w:szCs w:val="24"/>
        </w:rPr>
        <w:t>Tableau N°</w:t>
      </w:r>
      <w:r w:rsidR="004E2A95">
        <w:rPr>
          <w:rFonts w:asciiTheme="majorBidi" w:hAnsiTheme="majorBidi" w:cstheme="majorBidi"/>
          <w:sz w:val="24"/>
          <w:szCs w:val="24"/>
        </w:rPr>
        <w:t>09</w:t>
      </w:r>
      <w:r w:rsidR="004E2A95" w:rsidRPr="00BD3CA4">
        <w:rPr>
          <w:rFonts w:asciiTheme="majorBidi" w:hAnsiTheme="majorBidi" w:cstheme="majorBidi"/>
          <w:sz w:val="24"/>
          <w:szCs w:val="24"/>
        </w:rPr>
        <w:t xml:space="preserve"> :</w:t>
      </w:r>
      <w:r w:rsidRPr="00BD3CA4">
        <w:rPr>
          <w:rFonts w:asciiTheme="majorBidi" w:hAnsiTheme="majorBidi" w:cstheme="majorBidi"/>
          <w:sz w:val="24"/>
          <w:szCs w:val="24"/>
        </w:rPr>
        <w:t xml:space="preserve"> Tableau statistique représente la constitution de l’échantillon choisi durent l’enquête</w:t>
      </w:r>
    </w:p>
    <w:p w14:paraId="6DFB09B2" w14:textId="4F697B5E" w:rsidR="003904A0" w:rsidRDefault="003904A0" w:rsidP="00A4133C">
      <w:pPr>
        <w:spacing w:line="360" w:lineRule="auto"/>
        <w:jc w:val="both"/>
        <w:rPr>
          <w:rFonts w:asciiTheme="majorBidi" w:hAnsiTheme="majorBidi" w:cstheme="majorBidi"/>
          <w:sz w:val="24"/>
          <w:szCs w:val="24"/>
        </w:rPr>
      </w:pPr>
      <w:r w:rsidRPr="00BD3CA4">
        <w:rPr>
          <w:rFonts w:asciiTheme="majorBidi" w:hAnsiTheme="majorBidi" w:cstheme="majorBidi"/>
          <w:sz w:val="24"/>
          <w:szCs w:val="24"/>
        </w:rPr>
        <w:t>Tableau N</w:t>
      </w:r>
      <w:r>
        <w:rPr>
          <w:rFonts w:asciiTheme="majorBidi" w:hAnsiTheme="majorBidi" w:cstheme="majorBidi"/>
          <w:sz w:val="24"/>
          <w:szCs w:val="24"/>
        </w:rPr>
        <w:t>°</w:t>
      </w:r>
      <w:r w:rsidR="004E2A95">
        <w:rPr>
          <w:rFonts w:asciiTheme="majorBidi" w:hAnsiTheme="majorBidi" w:cstheme="majorBidi"/>
          <w:sz w:val="24"/>
          <w:szCs w:val="24"/>
        </w:rPr>
        <w:t>10</w:t>
      </w:r>
      <w:r w:rsidR="004E2A95" w:rsidRPr="00BD3CA4">
        <w:rPr>
          <w:rFonts w:asciiTheme="majorBidi" w:hAnsiTheme="majorBidi" w:cstheme="majorBidi"/>
          <w:sz w:val="24"/>
          <w:szCs w:val="24"/>
        </w:rPr>
        <w:t xml:space="preserve"> :</w:t>
      </w:r>
      <w:r w:rsidRPr="00BD3CA4">
        <w:rPr>
          <w:rFonts w:asciiTheme="majorBidi" w:hAnsiTheme="majorBidi" w:cstheme="majorBidi"/>
          <w:sz w:val="24"/>
          <w:szCs w:val="24"/>
        </w:rPr>
        <w:t xml:space="preserve"> Tableau statistique représente la constitution de l’échantillon par âge.</w:t>
      </w:r>
    </w:p>
    <w:p w14:paraId="52AFEE7E" w14:textId="5A8E9075" w:rsidR="003904A0" w:rsidRDefault="003904A0" w:rsidP="00A4133C">
      <w:pPr>
        <w:spacing w:line="360" w:lineRule="auto"/>
        <w:jc w:val="both"/>
        <w:rPr>
          <w:rFonts w:asciiTheme="majorBidi" w:hAnsiTheme="majorBidi" w:cstheme="majorBidi"/>
          <w:sz w:val="24"/>
          <w:szCs w:val="24"/>
        </w:rPr>
      </w:pPr>
      <w:r w:rsidRPr="00BD3CA4">
        <w:rPr>
          <w:rFonts w:asciiTheme="majorBidi" w:hAnsiTheme="majorBidi" w:cstheme="majorBidi"/>
          <w:sz w:val="24"/>
          <w:szCs w:val="24"/>
        </w:rPr>
        <w:t>Tableau N</w:t>
      </w:r>
      <w:r>
        <w:rPr>
          <w:rFonts w:asciiTheme="majorBidi" w:hAnsiTheme="majorBidi" w:cstheme="majorBidi"/>
          <w:sz w:val="24"/>
          <w:szCs w:val="24"/>
        </w:rPr>
        <w:t>°</w:t>
      </w:r>
      <w:r w:rsidR="004E2A95">
        <w:rPr>
          <w:rFonts w:asciiTheme="majorBidi" w:hAnsiTheme="majorBidi" w:cstheme="majorBidi"/>
          <w:sz w:val="24"/>
          <w:szCs w:val="24"/>
        </w:rPr>
        <w:t>11</w:t>
      </w:r>
      <w:r w:rsidR="004E2A95" w:rsidRPr="00BD3CA4">
        <w:rPr>
          <w:rFonts w:asciiTheme="majorBidi" w:hAnsiTheme="majorBidi" w:cstheme="majorBidi"/>
          <w:sz w:val="24"/>
          <w:szCs w:val="24"/>
        </w:rPr>
        <w:t xml:space="preserve"> :</w:t>
      </w:r>
      <w:r w:rsidRPr="00BD3CA4">
        <w:rPr>
          <w:rFonts w:asciiTheme="majorBidi" w:hAnsiTheme="majorBidi" w:cstheme="majorBidi"/>
          <w:sz w:val="24"/>
          <w:szCs w:val="24"/>
        </w:rPr>
        <w:t xml:space="preserve"> Tableau statistique représente la répartition de la situation familiale de l’échantillon</w:t>
      </w:r>
    </w:p>
    <w:p w14:paraId="425D494A" w14:textId="6ED793C2" w:rsidR="003904A0" w:rsidRDefault="003904A0" w:rsidP="00A4133C">
      <w:pPr>
        <w:spacing w:line="360" w:lineRule="auto"/>
        <w:jc w:val="both"/>
        <w:rPr>
          <w:rFonts w:asciiTheme="majorBidi" w:hAnsiTheme="majorBidi" w:cstheme="majorBidi"/>
          <w:sz w:val="24"/>
          <w:szCs w:val="24"/>
        </w:rPr>
      </w:pPr>
      <w:r>
        <w:rPr>
          <w:rFonts w:asciiTheme="majorBidi" w:hAnsiTheme="majorBidi" w:cstheme="majorBidi"/>
          <w:sz w:val="24"/>
          <w:szCs w:val="24"/>
        </w:rPr>
        <w:t>Tableau N°</w:t>
      </w:r>
      <w:r w:rsidR="004E2A95">
        <w:rPr>
          <w:rFonts w:asciiTheme="majorBidi" w:hAnsiTheme="majorBidi" w:cstheme="majorBidi"/>
          <w:sz w:val="24"/>
          <w:szCs w:val="24"/>
        </w:rPr>
        <w:t>12</w:t>
      </w:r>
      <w:r w:rsidR="004E2A95" w:rsidRPr="00BD3CA4">
        <w:rPr>
          <w:rFonts w:asciiTheme="majorBidi" w:hAnsiTheme="majorBidi" w:cstheme="majorBidi"/>
          <w:sz w:val="24"/>
          <w:szCs w:val="24"/>
        </w:rPr>
        <w:t xml:space="preserve"> :</w:t>
      </w:r>
      <w:r w:rsidRPr="00BD3CA4">
        <w:rPr>
          <w:rFonts w:asciiTheme="majorBidi" w:hAnsiTheme="majorBidi" w:cstheme="majorBidi"/>
          <w:sz w:val="24"/>
          <w:szCs w:val="24"/>
        </w:rPr>
        <w:t xml:space="preserve"> Tableau statistique des catégories professionnelles des clients</w:t>
      </w:r>
    </w:p>
    <w:p w14:paraId="0FD17CD8" w14:textId="0F059EA3" w:rsidR="003904A0" w:rsidRDefault="003904A0" w:rsidP="00A4133C">
      <w:pPr>
        <w:spacing w:line="360" w:lineRule="auto"/>
        <w:jc w:val="both"/>
        <w:rPr>
          <w:rFonts w:asciiTheme="majorBidi" w:hAnsiTheme="majorBidi" w:cstheme="majorBidi"/>
          <w:sz w:val="24"/>
          <w:szCs w:val="24"/>
        </w:rPr>
      </w:pPr>
      <w:r w:rsidRPr="00EB52FD">
        <w:rPr>
          <w:rFonts w:asciiTheme="majorBidi" w:hAnsiTheme="majorBidi" w:cstheme="majorBidi"/>
          <w:sz w:val="24"/>
          <w:szCs w:val="24"/>
        </w:rPr>
        <w:t>Tableau N</w:t>
      </w:r>
      <w:r>
        <w:rPr>
          <w:rFonts w:asciiTheme="majorBidi" w:hAnsiTheme="majorBidi" w:cstheme="majorBidi"/>
          <w:sz w:val="24"/>
          <w:szCs w:val="24"/>
        </w:rPr>
        <w:t>°</w:t>
      </w:r>
      <w:r w:rsidR="004E2A95">
        <w:rPr>
          <w:rFonts w:asciiTheme="majorBidi" w:hAnsiTheme="majorBidi" w:cstheme="majorBidi"/>
          <w:sz w:val="24"/>
          <w:szCs w:val="24"/>
        </w:rPr>
        <w:t>13</w:t>
      </w:r>
      <w:r w:rsidR="004E2A95" w:rsidRPr="00EB52FD">
        <w:rPr>
          <w:rFonts w:asciiTheme="majorBidi" w:hAnsiTheme="majorBidi" w:cstheme="majorBidi"/>
          <w:sz w:val="24"/>
          <w:szCs w:val="24"/>
        </w:rPr>
        <w:t xml:space="preserve"> :</w:t>
      </w:r>
      <w:r w:rsidRPr="00EB52FD">
        <w:rPr>
          <w:rFonts w:asciiTheme="majorBidi" w:hAnsiTheme="majorBidi" w:cstheme="majorBidi"/>
          <w:sz w:val="24"/>
          <w:szCs w:val="24"/>
        </w:rPr>
        <w:t xml:space="preserve"> Tableau statistique représente le nombre de clients de la cash assurance</w:t>
      </w:r>
    </w:p>
    <w:p w14:paraId="72AF1F97" w14:textId="498EA2AE" w:rsidR="003904A0" w:rsidRDefault="003904A0" w:rsidP="00A4133C">
      <w:pPr>
        <w:spacing w:line="360" w:lineRule="auto"/>
        <w:jc w:val="both"/>
        <w:rPr>
          <w:rFonts w:asciiTheme="majorBidi" w:hAnsiTheme="majorBidi" w:cstheme="majorBidi"/>
          <w:sz w:val="24"/>
          <w:szCs w:val="24"/>
        </w:rPr>
      </w:pPr>
      <w:r w:rsidRPr="00EB52FD">
        <w:rPr>
          <w:rFonts w:asciiTheme="majorBidi" w:hAnsiTheme="majorBidi" w:cstheme="majorBidi"/>
          <w:sz w:val="24"/>
          <w:szCs w:val="24"/>
        </w:rPr>
        <w:t>Tableau N</w:t>
      </w:r>
      <w:r>
        <w:rPr>
          <w:rFonts w:asciiTheme="majorBidi" w:hAnsiTheme="majorBidi" w:cstheme="majorBidi"/>
          <w:sz w:val="24"/>
          <w:szCs w:val="24"/>
        </w:rPr>
        <w:t>°</w:t>
      </w:r>
      <w:r w:rsidR="004E2A95" w:rsidRPr="00EB52FD">
        <w:rPr>
          <w:rFonts w:asciiTheme="majorBidi" w:hAnsiTheme="majorBidi" w:cstheme="majorBidi"/>
          <w:sz w:val="24"/>
          <w:szCs w:val="24"/>
        </w:rPr>
        <w:t>14</w:t>
      </w:r>
      <w:r w:rsidR="004E2A95">
        <w:rPr>
          <w:rFonts w:asciiTheme="majorBidi" w:hAnsiTheme="majorBidi" w:cstheme="majorBidi"/>
          <w:sz w:val="24"/>
          <w:szCs w:val="24"/>
        </w:rPr>
        <w:t xml:space="preserve"> :</w:t>
      </w:r>
      <w:r w:rsidRPr="00EB52FD">
        <w:rPr>
          <w:rFonts w:asciiTheme="majorBidi" w:hAnsiTheme="majorBidi" w:cstheme="majorBidi"/>
          <w:sz w:val="24"/>
          <w:szCs w:val="24"/>
        </w:rPr>
        <w:t xml:space="preserve"> répa</w:t>
      </w:r>
      <w:r>
        <w:rPr>
          <w:rFonts w:asciiTheme="majorBidi" w:hAnsiTheme="majorBidi" w:cstheme="majorBidi"/>
          <w:sz w:val="24"/>
          <w:szCs w:val="24"/>
        </w:rPr>
        <w:t xml:space="preserve">rtition des clients selon leur </w:t>
      </w:r>
      <w:r w:rsidRPr="00EB52FD">
        <w:rPr>
          <w:rFonts w:asciiTheme="majorBidi" w:hAnsiTheme="majorBidi" w:cstheme="majorBidi"/>
          <w:sz w:val="24"/>
          <w:szCs w:val="24"/>
        </w:rPr>
        <w:t>statut</w:t>
      </w:r>
    </w:p>
    <w:p w14:paraId="435BDBBE" w14:textId="5131E272" w:rsidR="003904A0" w:rsidRDefault="003904A0" w:rsidP="00A4133C">
      <w:pPr>
        <w:spacing w:line="360" w:lineRule="auto"/>
        <w:jc w:val="both"/>
        <w:rPr>
          <w:rFonts w:asciiTheme="majorBidi" w:hAnsiTheme="majorBidi" w:cstheme="majorBidi"/>
          <w:sz w:val="24"/>
          <w:szCs w:val="24"/>
        </w:rPr>
      </w:pPr>
      <w:r w:rsidRPr="00EB52FD">
        <w:rPr>
          <w:rFonts w:asciiTheme="majorBidi" w:hAnsiTheme="majorBidi" w:cstheme="majorBidi"/>
          <w:sz w:val="24"/>
          <w:szCs w:val="24"/>
        </w:rPr>
        <w:t>Tableau N</w:t>
      </w:r>
      <w:r>
        <w:rPr>
          <w:rFonts w:asciiTheme="majorBidi" w:hAnsiTheme="majorBidi" w:cstheme="majorBidi"/>
          <w:sz w:val="24"/>
          <w:szCs w:val="24"/>
        </w:rPr>
        <w:t>°</w:t>
      </w:r>
      <w:r w:rsidR="004E2A95">
        <w:rPr>
          <w:rFonts w:asciiTheme="majorBidi" w:hAnsiTheme="majorBidi" w:cstheme="majorBidi"/>
          <w:sz w:val="24"/>
          <w:szCs w:val="24"/>
        </w:rPr>
        <w:t>15</w:t>
      </w:r>
      <w:r w:rsidR="004E2A95" w:rsidRPr="00EB52FD">
        <w:rPr>
          <w:rFonts w:asciiTheme="majorBidi" w:hAnsiTheme="majorBidi" w:cstheme="majorBidi"/>
          <w:sz w:val="24"/>
          <w:szCs w:val="24"/>
        </w:rPr>
        <w:t xml:space="preserve"> :</w:t>
      </w:r>
      <w:r w:rsidRPr="00EB52FD">
        <w:rPr>
          <w:rFonts w:asciiTheme="majorBidi" w:hAnsiTheme="majorBidi" w:cstheme="majorBidi"/>
          <w:sz w:val="24"/>
          <w:szCs w:val="24"/>
        </w:rPr>
        <w:t xml:space="preserve"> Tableau statistique représente les moyens par lesquels les clients ont connu la cash assurance</w:t>
      </w:r>
    </w:p>
    <w:p w14:paraId="3609D37A" w14:textId="5A4A042A" w:rsidR="003904A0" w:rsidRDefault="003904A0" w:rsidP="00A4133C">
      <w:pPr>
        <w:spacing w:line="360" w:lineRule="auto"/>
        <w:jc w:val="both"/>
        <w:rPr>
          <w:rFonts w:asciiTheme="majorBidi" w:hAnsiTheme="majorBidi" w:cstheme="majorBidi"/>
          <w:sz w:val="24"/>
          <w:szCs w:val="24"/>
        </w:rPr>
      </w:pPr>
      <w:r w:rsidRPr="009A7B18">
        <w:rPr>
          <w:rFonts w:asciiTheme="majorBidi" w:hAnsiTheme="majorBidi" w:cstheme="majorBidi"/>
          <w:sz w:val="24"/>
          <w:szCs w:val="24"/>
        </w:rPr>
        <w:t>Tableau N</w:t>
      </w:r>
      <w:r>
        <w:rPr>
          <w:rFonts w:asciiTheme="majorBidi" w:hAnsiTheme="majorBidi" w:cstheme="majorBidi"/>
          <w:sz w:val="24"/>
          <w:szCs w:val="24"/>
        </w:rPr>
        <w:t>°</w:t>
      </w:r>
      <w:r w:rsidR="004E2A95" w:rsidRPr="009A7B18">
        <w:rPr>
          <w:rFonts w:asciiTheme="majorBidi" w:hAnsiTheme="majorBidi" w:cstheme="majorBidi"/>
          <w:sz w:val="24"/>
          <w:szCs w:val="24"/>
        </w:rPr>
        <w:t>16 :</w:t>
      </w:r>
      <w:r w:rsidRPr="009A7B18">
        <w:rPr>
          <w:rFonts w:asciiTheme="majorBidi" w:hAnsiTheme="majorBidi" w:cstheme="majorBidi"/>
          <w:sz w:val="24"/>
          <w:szCs w:val="24"/>
        </w:rPr>
        <w:t xml:space="preserve"> Tableau statistique représente la durée de la relation client et le degré de fidélité de la clientèle.</w:t>
      </w:r>
    </w:p>
    <w:p w14:paraId="3202C5CA" w14:textId="3127E31E" w:rsidR="003904A0" w:rsidRDefault="003904A0" w:rsidP="00A4133C">
      <w:pPr>
        <w:spacing w:line="360" w:lineRule="auto"/>
        <w:jc w:val="both"/>
        <w:rPr>
          <w:rFonts w:asciiTheme="majorBidi" w:hAnsiTheme="majorBidi" w:cstheme="majorBidi"/>
          <w:sz w:val="24"/>
          <w:szCs w:val="24"/>
        </w:rPr>
      </w:pPr>
      <w:r w:rsidRPr="009A7B18">
        <w:rPr>
          <w:rFonts w:asciiTheme="majorBidi" w:hAnsiTheme="majorBidi" w:cstheme="majorBidi"/>
          <w:sz w:val="24"/>
          <w:szCs w:val="24"/>
        </w:rPr>
        <w:t>Tableau N</w:t>
      </w:r>
      <w:r>
        <w:rPr>
          <w:rFonts w:asciiTheme="majorBidi" w:hAnsiTheme="majorBidi" w:cstheme="majorBidi"/>
          <w:sz w:val="24"/>
          <w:szCs w:val="24"/>
        </w:rPr>
        <w:t>°</w:t>
      </w:r>
      <w:r w:rsidR="004E2A95">
        <w:rPr>
          <w:rFonts w:asciiTheme="majorBidi" w:hAnsiTheme="majorBidi" w:cstheme="majorBidi"/>
          <w:sz w:val="24"/>
          <w:szCs w:val="24"/>
        </w:rPr>
        <w:t>17</w:t>
      </w:r>
      <w:r w:rsidR="004E2A95" w:rsidRPr="009A7B18">
        <w:rPr>
          <w:rFonts w:asciiTheme="majorBidi" w:hAnsiTheme="majorBidi" w:cstheme="majorBidi"/>
          <w:sz w:val="24"/>
          <w:szCs w:val="24"/>
        </w:rPr>
        <w:t xml:space="preserve"> :</w:t>
      </w:r>
      <w:r w:rsidRPr="009A7B18">
        <w:rPr>
          <w:rFonts w:asciiTheme="majorBidi" w:hAnsiTheme="majorBidi" w:cstheme="majorBidi"/>
          <w:sz w:val="24"/>
          <w:szCs w:val="24"/>
        </w:rPr>
        <w:t xml:space="preserve"> Tableau statistique représente la fréquence d’achat des clients</w:t>
      </w:r>
    </w:p>
    <w:p w14:paraId="2F6AA163" w14:textId="16FE34B1" w:rsidR="003904A0" w:rsidRDefault="003904A0" w:rsidP="00A4133C">
      <w:pPr>
        <w:spacing w:line="360" w:lineRule="auto"/>
        <w:jc w:val="both"/>
        <w:rPr>
          <w:rFonts w:asciiTheme="majorBidi" w:hAnsiTheme="majorBidi" w:cstheme="majorBidi"/>
          <w:sz w:val="24"/>
          <w:szCs w:val="24"/>
        </w:rPr>
      </w:pPr>
      <w:r w:rsidRPr="00696439">
        <w:rPr>
          <w:rFonts w:asciiTheme="majorBidi" w:hAnsiTheme="majorBidi" w:cstheme="majorBidi"/>
          <w:sz w:val="24"/>
          <w:szCs w:val="24"/>
        </w:rPr>
        <w:t>Tableau N</w:t>
      </w:r>
      <w:r>
        <w:rPr>
          <w:rFonts w:asciiTheme="majorBidi" w:hAnsiTheme="majorBidi" w:cstheme="majorBidi"/>
          <w:sz w:val="24"/>
          <w:szCs w:val="24"/>
        </w:rPr>
        <w:t>°</w:t>
      </w:r>
      <w:r w:rsidR="004E2A95">
        <w:rPr>
          <w:rFonts w:asciiTheme="majorBidi" w:hAnsiTheme="majorBidi" w:cstheme="majorBidi"/>
          <w:sz w:val="24"/>
          <w:szCs w:val="24"/>
        </w:rPr>
        <w:t>18</w:t>
      </w:r>
      <w:r w:rsidR="004E2A95" w:rsidRPr="00696439">
        <w:rPr>
          <w:rFonts w:asciiTheme="majorBidi" w:hAnsiTheme="majorBidi" w:cstheme="majorBidi"/>
          <w:sz w:val="24"/>
          <w:szCs w:val="24"/>
        </w:rPr>
        <w:t xml:space="preserve"> :</w:t>
      </w:r>
      <w:r w:rsidRPr="00696439">
        <w:rPr>
          <w:rFonts w:asciiTheme="majorBidi" w:hAnsiTheme="majorBidi" w:cstheme="majorBidi"/>
          <w:sz w:val="24"/>
          <w:szCs w:val="24"/>
        </w:rPr>
        <w:t xml:space="preserve"> Tableau statistique représente les types d’assurances acheté</w:t>
      </w:r>
    </w:p>
    <w:p w14:paraId="28BE25FD" w14:textId="3DEBEC23" w:rsidR="003904A0" w:rsidRDefault="003904A0" w:rsidP="00A4133C">
      <w:pPr>
        <w:spacing w:line="360" w:lineRule="auto"/>
        <w:rPr>
          <w:rFonts w:ascii="Times New Roman" w:hAnsi="Times New Roman" w:cs="Times New Roman"/>
          <w:sz w:val="24"/>
          <w:szCs w:val="24"/>
        </w:rPr>
      </w:pPr>
      <w:r w:rsidRPr="00190F89">
        <w:rPr>
          <w:rFonts w:ascii="Times New Roman" w:hAnsi="Times New Roman" w:cs="Times New Roman"/>
          <w:sz w:val="24"/>
          <w:szCs w:val="24"/>
        </w:rPr>
        <w:t>Tableau N</w:t>
      </w:r>
      <w:r>
        <w:rPr>
          <w:rFonts w:ascii="Times New Roman" w:hAnsi="Times New Roman" w:cs="Times New Roman"/>
          <w:sz w:val="24"/>
          <w:szCs w:val="24"/>
        </w:rPr>
        <w:t>°</w:t>
      </w:r>
      <w:r w:rsidR="004E2A95">
        <w:rPr>
          <w:rFonts w:ascii="Times New Roman" w:hAnsi="Times New Roman" w:cs="Times New Roman"/>
          <w:sz w:val="24"/>
          <w:szCs w:val="24"/>
        </w:rPr>
        <w:t>19</w:t>
      </w:r>
      <w:r w:rsidR="004E2A95" w:rsidRPr="00190F89">
        <w:rPr>
          <w:rFonts w:ascii="Times New Roman" w:hAnsi="Times New Roman" w:cs="Times New Roman"/>
          <w:sz w:val="24"/>
          <w:szCs w:val="24"/>
        </w:rPr>
        <w:t xml:space="preserve"> :</w:t>
      </w:r>
      <w:r w:rsidRPr="00190F89">
        <w:rPr>
          <w:rFonts w:ascii="Times New Roman" w:hAnsi="Times New Roman" w:cs="Times New Roman"/>
          <w:sz w:val="24"/>
          <w:szCs w:val="24"/>
        </w:rPr>
        <w:t xml:space="preserve"> Tableau statistique représente les types des contrats offerts par la compagnie</w:t>
      </w:r>
    </w:p>
    <w:p w14:paraId="21C41847" w14:textId="3E55306C" w:rsidR="003904A0" w:rsidRDefault="003904A0" w:rsidP="00A4133C">
      <w:pPr>
        <w:spacing w:line="360" w:lineRule="auto"/>
        <w:rPr>
          <w:rFonts w:ascii="Times New Roman" w:hAnsi="Times New Roman" w:cs="Times New Roman"/>
          <w:sz w:val="24"/>
          <w:szCs w:val="24"/>
        </w:rPr>
      </w:pPr>
      <w:r w:rsidRPr="00190F89">
        <w:rPr>
          <w:rFonts w:ascii="Times New Roman" w:hAnsi="Times New Roman" w:cs="Times New Roman"/>
          <w:sz w:val="24"/>
          <w:szCs w:val="24"/>
        </w:rPr>
        <w:lastRenderedPageBreak/>
        <w:t>Tableau N</w:t>
      </w:r>
      <w:r>
        <w:rPr>
          <w:rFonts w:ascii="Times New Roman" w:hAnsi="Times New Roman" w:cs="Times New Roman"/>
          <w:sz w:val="24"/>
          <w:szCs w:val="24"/>
        </w:rPr>
        <w:t>°</w:t>
      </w:r>
      <w:r w:rsidR="004E2A95">
        <w:rPr>
          <w:rFonts w:ascii="Times New Roman" w:hAnsi="Times New Roman" w:cs="Times New Roman"/>
          <w:sz w:val="24"/>
          <w:szCs w:val="24"/>
        </w:rPr>
        <w:t>20</w:t>
      </w:r>
      <w:r w:rsidR="004E2A95" w:rsidRPr="00190F89">
        <w:rPr>
          <w:rFonts w:ascii="Times New Roman" w:hAnsi="Times New Roman" w:cs="Times New Roman"/>
          <w:sz w:val="24"/>
          <w:szCs w:val="24"/>
        </w:rPr>
        <w:t xml:space="preserve"> :</w:t>
      </w:r>
      <w:r w:rsidRPr="00190F89">
        <w:rPr>
          <w:rFonts w:ascii="Times New Roman" w:hAnsi="Times New Roman" w:cs="Times New Roman"/>
          <w:sz w:val="24"/>
          <w:szCs w:val="24"/>
        </w:rPr>
        <w:t xml:space="preserve"> Tableau statistique représente la répartition des clients selon les raisons de choix de l’agence</w:t>
      </w:r>
    </w:p>
    <w:p w14:paraId="7AE42C90" w14:textId="51838531" w:rsidR="003904A0" w:rsidRDefault="003904A0" w:rsidP="00A4133C">
      <w:pPr>
        <w:spacing w:line="360" w:lineRule="auto"/>
        <w:rPr>
          <w:rFonts w:ascii="Times New Roman" w:hAnsi="Times New Roman" w:cs="Times New Roman"/>
          <w:sz w:val="24"/>
          <w:szCs w:val="24"/>
        </w:rPr>
      </w:pPr>
      <w:r w:rsidRPr="00190F89">
        <w:rPr>
          <w:rFonts w:ascii="Times New Roman" w:hAnsi="Times New Roman" w:cs="Times New Roman"/>
          <w:sz w:val="24"/>
          <w:szCs w:val="24"/>
        </w:rPr>
        <w:t>Tableau N</w:t>
      </w:r>
      <w:r>
        <w:rPr>
          <w:rFonts w:ascii="Times New Roman" w:hAnsi="Times New Roman" w:cs="Times New Roman"/>
          <w:sz w:val="24"/>
          <w:szCs w:val="24"/>
        </w:rPr>
        <w:t>°</w:t>
      </w:r>
      <w:r w:rsidR="004E2A95">
        <w:rPr>
          <w:rFonts w:ascii="Times New Roman" w:hAnsi="Times New Roman" w:cs="Times New Roman"/>
          <w:sz w:val="24"/>
          <w:szCs w:val="24"/>
        </w:rPr>
        <w:t>21</w:t>
      </w:r>
      <w:r w:rsidR="004E2A95" w:rsidRPr="00190F89">
        <w:rPr>
          <w:rFonts w:ascii="Times New Roman" w:hAnsi="Times New Roman" w:cs="Times New Roman"/>
          <w:sz w:val="24"/>
          <w:szCs w:val="24"/>
        </w:rPr>
        <w:t xml:space="preserve"> :</w:t>
      </w:r>
      <w:r w:rsidRPr="00190F89">
        <w:rPr>
          <w:rFonts w:ascii="Times New Roman" w:hAnsi="Times New Roman" w:cs="Times New Roman"/>
          <w:sz w:val="24"/>
          <w:szCs w:val="24"/>
        </w:rPr>
        <w:t xml:space="preserve"> Tableau statistique représente les différents outils de fidélisation proposés par la compagnie</w:t>
      </w:r>
    </w:p>
    <w:p w14:paraId="1E8E892D" w14:textId="364E6E80" w:rsidR="003904A0" w:rsidRDefault="003904A0" w:rsidP="00A4133C">
      <w:pPr>
        <w:spacing w:line="360" w:lineRule="auto"/>
        <w:rPr>
          <w:rFonts w:ascii="Times New Roman" w:hAnsi="Times New Roman" w:cs="Times New Roman"/>
          <w:sz w:val="24"/>
          <w:szCs w:val="24"/>
        </w:rPr>
      </w:pPr>
      <w:r w:rsidRPr="00190F89">
        <w:rPr>
          <w:rFonts w:ascii="Times New Roman" w:hAnsi="Times New Roman" w:cs="Times New Roman"/>
          <w:sz w:val="24"/>
          <w:szCs w:val="24"/>
        </w:rPr>
        <w:t>Tableau N</w:t>
      </w:r>
      <w:r>
        <w:rPr>
          <w:rFonts w:ascii="Times New Roman" w:hAnsi="Times New Roman" w:cs="Times New Roman"/>
          <w:sz w:val="24"/>
          <w:szCs w:val="24"/>
        </w:rPr>
        <w:t>°</w:t>
      </w:r>
      <w:r w:rsidR="004E2A95">
        <w:rPr>
          <w:rFonts w:ascii="Times New Roman" w:hAnsi="Times New Roman" w:cs="Times New Roman"/>
          <w:sz w:val="24"/>
          <w:szCs w:val="24"/>
        </w:rPr>
        <w:t>22</w:t>
      </w:r>
      <w:r w:rsidR="004E2A95" w:rsidRPr="00190F89">
        <w:rPr>
          <w:rFonts w:ascii="Times New Roman" w:hAnsi="Times New Roman" w:cs="Times New Roman"/>
          <w:sz w:val="24"/>
          <w:szCs w:val="24"/>
        </w:rPr>
        <w:t xml:space="preserve"> :</w:t>
      </w:r>
      <w:r w:rsidRPr="00190F89">
        <w:rPr>
          <w:rFonts w:ascii="Times New Roman" w:hAnsi="Times New Roman" w:cs="Times New Roman"/>
          <w:sz w:val="24"/>
          <w:szCs w:val="24"/>
        </w:rPr>
        <w:t xml:space="preserve"> Tableau statistique représente la satisfaction des clients par rapport aux tarifs</w:t>
      </w:r>
    </w:p>
    <w:p w14:paraId="5D31365F" w14:textId="3C68A781" w:rsidR="003904A0" w:rsidRDefault="003904A0" w:rsidP="00A4133C">
      <w:pPr>
        <w:spacing w:line="360" w:lineRule="auto"/>
        <w:rPr>
          <w:rFonts w:ascii="Times New Roman" w:hAnsi="Times New Roman" w:cs="Times New Roman"/>
          <w:sz w:val="24"/>
          <w:szCs w:val="24"/>
        </w:rPr>
      </w:pPr>
      <w:r w:rsidRPr="00E807E5">
        <w:rPr>
          <w:rFonts w:ascii="Times New Roman" w:hAnsi="Times New Roman" w:cs="Times New Roman"/>
          <w:sz w:val="24"/>
          <w:szCs w:val="24"/>
        </w:rPr>
        <w:t>Tableau N</w:t>
      </w:r>
      <w:r>
        <w:rPr>
          <w:rFonts w:ascii="Times New Roman" w:hAnsi="Times New Roman" w:cs="Times New Roman"/>
          <w:sz w:val="24"/>
          <w:szCs w:val="24"/>
        </w:rPr>
        <w:t>°</w:t>
      </w:r>
      <w:r w:rsidR="004E2A95">
        <w:rPr>
          <w:rFonts w:ascii="Times New Roman" w:hAnsi="Times New Roman" w:cs="Times New Roman"/>
          <w:sz w:val="24"/>
          <w:szCs w:val="24"/>
        </w:rPr>
        <w:t>23</w:t>
      </w:r>
      <w:r w:rsidR="004E2A95" w:rsidRPr="00E807E5">
        <w:rPr>
          <w:rFonts w:ascii="Times New Roman" w:hAnsi="Times New Roman" w:cs="Times New Roman"/>
          <w:sz w:val="24"/>
          <w:szCs w:val="24"/>
        </w:rPr>
        <w:t xml:space="preserve"> :</w:t>
      </w:r>
      <w:r w:rsidRPr="00E807E5">
        <w:rPr>
          <w:rFonts w:ascii="Times New Roman" w:hAnsi="Times New Roman" w:cs="Times New Roman"/>
          <w:sz w:val="24"/>
          <w:szCs w:val="24"/>
        </w:rPr>
        <w:t xml:space="preserve"> Tableau statistique représente les moyens de communication de la cash assurance.</w:t>
      </w:r>
    </w:p>
    <w:p w14:paraId="43FFCF1A" w14:textId="7A3CA0E8" w:rsidR="003904A0" w:rsidRDefault="003904A0" w:rsidP="00A4133C">
      <w:pPr>
        <w:spacing w:line="360" w:lineRule="auto"/>
        <w:rPr>
          <w:rFonts w:ascii="Times New Roman" w:hAnsi="Times New Roman" w:cs="Times New Roman"/>
          <w:sz w:val="24"/>
          <w:szCs w:val="24"/>
        </w:rPr>
      </w:pPr>
      <w:r w:rsidRPr="00E807E5">
        <w:rPr>
          <w:rFonts w:ascii="Times New Roman" w:hAnsi="Times New Roman" w:cs="Times New Roman"/>
          <w:sz w:val="24"/>
          <w:szCs w:val="24"/>
        </w:rPr>
        <w:t>Tableau N</w:t>
      </w:r>
      <w:r>
        <w:rPr>
          <w:rFonts w:ascii="Times New Roman" w:hAnsi="Times New Roman" w:cs="Times New Roman"/>
          <w:sz w:val="24"/>
          <w:szCs w:val="24"/>
        </w:rPr>
        <w:t>°</w:t>
      </w:r>
      <w:r w:rsidR="004E2A95">
        <w:rPr>
          <w:rFonts w:ascii="Times New Roman" w:hAnsi="Times New Roman" w:cs="Times New Roman"/>
          <w:sz w:val="24"/>
          <w:szCs w:val="24"/>
        </w:rPr>
        <w:t>24</w:t>
      </w:r>
      <w:r w:rsidR="004E2A95" w:rsidRPr="00E807E5">
        <w:rPr>
          <w:rFonts w:ascii="Times New Roman" w:hAnsi="Times New Roman" w:cs="Times New Roman"/>
          <w:sz w:val="24"/>
          <w:szCs w:val="24"/>
        </w:rPr>
        <w:t xml:space="preserve"> :</w:t>
      </w:r>
      <w:r w:rsidRPr="00E807E5">
        <w:rPr>
          <w:rFonts w:ascii="Times New Roman" w:hAnsi="Times New Roman" w:cs="Times New Roman"/>
          <w:sz w:val="24"/>
          <w:szCs w:val="24"/>
        </w:rPr>
        <w:t xml:space="preserve"> Tableau statistique représente l’ensemble des clien</w:t>
      </w:r>
      <w:r>
        <w:rPr>
          <w:rFonts w:ascii="Times New Roman" w:hAnsi="Times New Roman" w:cs="Times New Roman"/>
          <w:sz w:val="24"/>
          <w:szCs w:val="24"/>
        </w:rPr>
        <w:t>ts fidèles de cette c</w:t>
      </w:r>
      <w:r w:rsidRPr="00E807E5">
        <w:rPr>
          <w:rFonts w:ascii="Times New Roman" w:hAnsi="Times New Roman" w:cs="Times New Roman"/>
          <w:sz w:val="24"/>
          <w:szCs w:val="24"/>
        </w:rPr>
        <w:t>ompagnie.</w:t>
      </w:r>
    </w:p>
    <w:p w14:paraId="47B8E433" w14:textId="5A1BD885" w:rsidR="003904A0" w:rsidRPr="00C21ED4" w:rsidRDefault="003904A0" w:rsidP="00A4133C">
      <w:pPr>
        <w:spacing w:line="360" w:lineRule="auto"/>
        <w:jc w:val="both"/>
        <w:rPr>
          <w:rFonts w:asciiTheme="majorBidi" w:hAnsiTheme="majorBidi" w:cstheme="majorBidi"/>
          <w:sz w:val="24"/>
          <w:szCs w:val="24"/>
        </w:rPr>
      </w:pPr>
      <w:r>
        <w:rPr>
          <w:rFonts w:asciiTheme="majorBidi" w:hAnsiTheme="majorBidi" w:cstheme="majorBidi"/>
          <w:sz w:val="24"/>
          <w:szCs w:val="24"/>
        </w:rPr>
        <w:t>Tableau N</w:t>
      </w:r>
      <w:r w:rsidRPr="00C21ED4">
        <w:rPr>
          <w:rFonts w:asciiTheme="majorBidi" w:hAnsiTheme="majorBidi" w:cstheme="majorBidi"/>
          <w:sz w:val="24"/>
          <w:szCs w:val="24"/>
        </w:rPr>
        <w:t>°</w:t>
      </w:r>
      <w:r w:rsidR="004E2A95">
        <w:rPr>
          <w:rFonts w:asciiTheme="majorBidi" w:hAnsiTheme="majorBidi" w:cstheme="majorBidi"/>
          <w:sz w:val="24"/>
          <w:szCs w:val="24"/>
        </w:rPr>
        <w:t>25</w:t>
      </w:r>
      <w:r w:rsidR="004E2A95" w:rsidRPr="00C21ED4">
        <w:rPr>
          <w:rFonts w:asciiTheme="majorBidi" w:hAnsiTheme="majorBidi" w:cstheme="majorBidi"/>
          <w:sz w:val="24"/>
          <w:szCs w:val="24"/>
        </w:rPr>
        <w:t xml:space="preserve"> :</w:t>
      </w:r>
      <w:r w:rsidRPr="00C21ED4">
        <w:rPr>
          <w:rFonts w:asciiTheme="majorBidi" w:hAnsiTheme="majorBidi" w:cstheme="majorBidi"/>
          <w:sz w:val="24"/>
          <w:szCs w:val="24"/>
        </w:rPr>
        <w:t xml:space="preserve"> Degré de fidélisation, satisfaction et appréciation de la qualité de service</w:t>
      </w:r>
    </w:p>
    <w:p w14:paraId="1B174482" w14:textId="0FF86BE8" w:rsidR="003904A0" w:rsidRPr="00C21ED4" w:rsidRDefault="003904A0" w:rsidP="00A4133C">
      <w:pPr>
        <w:spacing w:line="360" w:lineRule="auto"/>
        <w:jc w:val="both"/>
        <w:rPr>
          <w:rFonts w:asciiTheme="majorBidi" w:hAnsiTheme="majorBidi" w:cstheme="majorBidi"/>
          <w:sz w:val="24"/>
          <w:szCs w:val="24"/>
        </w:rPr>
      </w:pPr>
      <w:r>
        <w:rPr>
          <w:rFonts w:asciiTheme="majorBidi" w:hAnsiTheme="majorBidi" w:cstheme="majorBidi"/>
          <w:sz w:val="24"/>
          <w:szCs w:val="24"/>
        </w:rPr>
        <w:t>Tableau N</w:t>
      </w:r>
      <w:r w:rsidRPr="00C21ED4">
        <w:rPr>
          <w:rFonts w:asciiTheme="majorBidi" w:hAnsiTheme="majorBidi" w:cstheme="majorBidi"/>
          <w:sz w:val="24"/>
          <w:szCs w:val="24"/>
        </w:rPr>
        <w:t>°</w:t>
      </w:r>
      <w:r w:rsidR="004E2A95">
        <w:rPr>
          <w:rFonts w:asciiTheme="majorBidi" w:hAnsiTheme="majorBidi" w:cstheme="majorBidi"/>
          <w:sz w:val="24"/>
          <w:szCs w:val="24"/>
        </w:rPr>
        <w:t>26</w:t>
      </w:r>
      <w:r w:rsidR="004E2A95" w:rsidRPr="00C21ED4">
        <w:rPr>
          <w:rFonts w:asciiTheme="majorBidi" w:hAnsiTheme="majorBidi" w:cstheme="majorBidi"/>
          <w:sz w:val="24"/>
          <w:szCs w:val="24"/>
        </w:rPr>
        <w:t xml:space="preserve"> :</w:t>
      </w:r>
      <w:r w:rsidRPr="00C21ED4">
        <w:rPr>
          <w:rFonts w:asciiTheme="majorBidi" w:hAnsiTheme="majorBidi" w:cstheme="majorBidi"/>
          <w:sz w:val="24"/>
          <w:szCs w:val="24"/>
        </w:rPr>
        <w:t xml:space="preserve"> Outils de fidélisation les plus attrayants selon les clients de la Cash assurances</w:t>
      </w:r>
    </w:p>
    <w:p w14:paraId="66ABE9BE" w14:textId="0B0E44A8" w:rsidR="003904A0" w:rsidRPr="006532F2" w:rsidRDefault="003904A0" w:rsidP="00A4133C">
      <w:pPr>
        <w:spacing w:line="360" w:lineRule="auto"/>
        <w:jc w:val="both"/>
        <w:rPr>
          <w:rFonts w:asciiTheme="majorBidi" w:hAnsiTheme="majorBidi" w:cstheme="majorBidi"/>
          <w:sz w:val="24"/>
          <w:szCs w:val="24"/>
        </w:rPr>
      </w:pPr>
      <w:r>
        <w:rPr>
          <w:rFonts w:asciiTheme="majorBidi" w:hAnsiTheme="majorBidi" w:cstheme="majorBidi"/>
          <w:sz w:val="24"/>
          <w:szCs w:val="24"/>
        </w:rPr>
        <w:t>Tableau N</w:t>
      </w:r>
      <w:r w:rsidRPr="00C21ED4">
        <w:rPr>
          <w:rFonts w:asciiTheme="majorBidi" w:hAnsiTheme="majorBidi" w:cstheme="majorBidi"/>
          <w:sz w:val="24"/>
          <w:szCs w:val="24"/>
        </w:rPr>
        <w:t>°</w:t>
      </w:r>
      <w:r w:rsidR="004E2A95">
        <w:rPr>
          <w:rFonts w:asciiTheme="majorBidi" w:hAnsiTheme="majorBidi" w:cstheme="majorBidi"/>
          <w:sz w:val="24"/>
          <w:szCs w:val="24"/>
        </w:rPr>
        <w:t>27</w:t>
      </w:r>
      <w:r w:rsidR="004E2A95" w:rsidRPr="00C21ED4">
        <w:rPr>
          <w:rFonts w:asciiTheme="majorBidi" w:hAnsiTheme="majorBidi" w:cstheme="majorBidi"/>
          <w:sz w:val="24"/>
          <w:szCs w:val="24"/>
        </w:rPr>
        <w:t xml:space="preserve"> :</w:t>
      </w:r>
      <w:r w:rsidRPr="00C21ED4">
        <w:rPr>
          <w:rFonts w:asciiTheme="majorBidi" w:hAnsiTheme="majorBidi" w:cstheme="majorBidi"/>
          <w:sz w:val="24"/>
          <w:szCs w:val="24"/>
        </w:rPr>
        <w:t xml:space="preserve"> Moyens de communication favoris selon la tranche d’âge des clients</w:t>
      </w:r>
    </w:p>
    <w:p w14:paraId="6C3318E7" w14:textId="40D4C0B4" w:rsidR="003904A0" w:rsidRDefault="003904A0" w:rsidP="00A4133C">
      <w:r>
        <w:rPr>
          <w:rFonts w:asciiTheme="majorBidi" w:hAnsiTheme="majorBidi" w:cstheme="majorBidi"/>
          <w:sz w:val="24"/>
          <w:szCs w:val="24"/>
        </w:rPr>
        <w:t>Tableau N</w:t>
      </w:r>
      <w:r w:rsidRPr="00C21ED4">
        <w:rPr>
          <w:rFonts w:asciiTheme="majorBidi" w:hAnsiTheme="majorBidi" w:cstheme="majorBidi"/>
          <w:sz w:val="24"/>
          <w:szCs w:val="24"/>
        </w:rPr>
        <w:t>°</w:t>
      </w:r>
      <w:r w:rsidR="004E2A95">
        <w:rPr>
          <w:rFonts w:asciiTheme="majorBidi" w:hAnsiTheme="majorBidi" w:cstheme="majorBidi"/>
          <w:sz w:val="24"/>
          <w:szCs w:val="24"/>
        </w:rPr>
        <w:t>28</w:t>
      </w:r>
      <w:r w:rsidR="004E2A95" w:rsidRPr="00C21ED4">
        <w:rPr>
          <w:rFonts w:asciiTheme="majorBidi" w:hAnsiTheme="majorBidi" w:cstheme="majorBidi"/>
          <w:sz w:val="24"/>
          <w:szCs w:val="24"/>
        </w:rPr>
        <w:t xml:space="preserve"> :</w:t>
      </w:r>
      <w:r w:rsidRPr="00C21ED4">
        <w:rPr>
          <w:rFonts w:asciiTheme="majorBidi" w:hAnsiTheme="majorBidi" w:cstheme="majorBidi"/>
          <w:sz w:val="24"/>
          <w:szCs w:val="24"/>
        </w:rPr>
        <w:t xml:space="preserve"> Répartition selon le type de clients et </w:t>
      </w:r>
      <w:r>
        <w:rPr>
          <w:rFonts w:asciiTheme="majorBidi" w:hAnsiTheme="majorBidi" w:cstheme="majorBidi"/>
          <w:sz w:val="24"/>
          <w:szCs w:val="24"/>
        </w:rPr>
        <w:t>leur satisfaction</w:t>
      </w:r>
      <w:r w:rsidRPr="00C21ED4">
        <w:rPr>
          <w:rFonts w:asciiTheme="majorBidi" w:hAnsiTheme="majorBidi" w:cstheme="majorBidi"/>
          <w:sz w:val="24"/>
          <w:szCs w:val="24"/>
        </w:rPr>
        <w:t xml:space="preserve"> tarifaire</w:t>
      </w:r>
    </w:p>
    <w:p w14:paraId="7F4F51EC" w14:textId="416862AF" w:rsidR="003904A0" w:rsidRPr="003904A0" w:rsidRDefault="003904A0" w:rsidP="003904A0">
      <w:pPr>
        <w:spacing w:line="360" w:lineRule="auto"/>
        <w:jc w:val="both"/>
        <w:rPr>
          <w:rFonts w:asciiTheme="majorBidi" w:hAnsiTheme="majorBidi" w:cstheme="majorBidi"/>
          <w:sz w:val="24"/>
          <w:szCs w:val="24"/>
        </w:rPr>
      </w:pPr>
      <w:r>
        <w:rPr>
          <w:rFonts w:asciiTheme="majorBidi" w:hAnsiTheme="majorBidi" w:cstheme="majorBidi"/>
          <w:sz w:val="24"/>
          <w:szCs w:val="24"/>
        </w:rPr>
        <w:t>Tableau N</w:t>
      </w:r>
      <w:r w:rsidRPr="00C21ED4">
        <w:rPr>
          <w:rFonts w:asciiTheme="majorBidi" w:hAnsiTheme="majorBidi" w:cstheme="majorBidi"/>
          <w:sz w:val="24"/>
          <w:szCs w:val="24"/>
        </w:rPr>
        <w:t>°</w:t>
      </w:r>
      <w:r w:rsidR="004E2A95">
        <w:rPr>
          <w:rFonts w:asciiTheme="majorBidi" w:hAnsiTheme="majorBidi" w:cstheme="majorBidi"/>
          <w:sz w:val="24"/>
          <w:szCs w:val="24"/>
        </w:rPr>
        <w:t>29</w:t>
      </w:r>
      <w:r w:rsidR="004E2A95" w:rsidRPr="00C21ED4">
        <w:rPr>
          <w:rFonts w:asciiTheme="majorBidi" w:hAnsiTheme="majorBidi" w:cstheme="majorBidi"/>
          <w:sz w:val="24"/>
          <w:szCs w:val="24"/>
        </w:rPr>
        <w:t xml:space="preserve"> :</w:t>
      </w:r>
      <w:r w:rsidRPr="00C21ED4">
        <w:rPr>
          <w:rFonts w:asciiTheme="majorBidi" w:hAnsiTheme="majorBidi" w:cstheme="majorBidi"/>
          <w:sz w:val="24"/>
          <w:szCs w:val="24"/>
        </w:rPr>
        <w:t xml:space="preserve"> Evaluation de la qualité des services en lignes selon le sexe des clients</w:t>
      </w:r>
    </w:p>
    <w:p w14:paraId="2106BC41" w14:textId="01DEFEDC" w:rsidR="003904A0" w:rsidRPr="00902BEF" w:rsidRDefault="003904A0" w:rsidP="00A4133C">
      <w:pPr>
        <w:spacing w:line="360" w:lineRule="auto"/>
        <w:jc w:val="both"/>
        <w:rPr>
          <w:rFonts w:asciiTheme="majorBidi" w:hAnsiTheme="majorBidi" w:cstheme="majorBidi"/>
          <w:sz w:val="24"/>
          <w:szCs w:val="24"/>
        </w:rPr>
      </w:pPr>
      <w:r w:rsidRPr="00902BEF">
        <w:rPr>
          <w:rFonts w:asciiTheme="majorBidi" w:hAnsiTheme="majorBidi" w:cstheme="majorBidi"/>
          <w:sz w:val="24"/>
          <w:szCs w:val="24"/>
        </w:rPr>
        <w:t>Figure N°</w:t>
      </w:r>
      <w:r w:rsidR="004E2A95">
        <w:rPr>
          <w:rFonts w:asciiTheme="majorBidi" w:hAnsiTheme="majorBidi" w:cstheme="majorBidi"/>
          <w:sz w:val="24"/>
          <w:szCs w:val="24"/>
        </w:rPr>
        <w:t>01</w:t>
      </w:r>
      <w:r w:rsidR="004E2A95" w:rsidRPr="00902BEF">
        <w:rPr>
          <w:rFonts w:asciiTheme="majorBidi" w:hAnsiTheme="majorBidi" w:cstheme="majorBidi"/>
          <w:sz w:val="24"/>
          <w:szCs w:val="24"/>
        </w:rPr>
        <w:t xml:space="preserve"> :</w:t>
      </w:r>
      <w:r w:rsidRPr="00902BEF">
        <w:rPr>
          <w:rFonts w:asciiTheme="majorBidi" w:hAnsiTheme="majorBidi" w:cstheme="majorBidi"/>
          <w:sz w:val="24"/>
          <w:szCs w:val="24"/>
        </w:rPr>
        <w:t xml:space="preserve"> La fleur de services.</w:t>
      </w:r>
    </w:p>
    <w:p w14:paraId="1A70C449" w14:textId="3E23E565" w:rsidR="003904A0" w:rsidRPr="00902BEF" w:rsidRDefault="003904A0" w:rsidP="00A4133C">
      <w:pPr>
        <w:spacing w:line="360" w:lineRule="auto"/>
        <w:jc w:val="both"/>
        <w:rPr>
          <w:rFonts w:asciiTheme="majorBidi" w:hAnsiTheme="majorBidi" w:cstheme="majorBidi"/>
          <w:sz w:val="24"/>
          <w:szCs w:val="24"/>
        </w:rPr>
      </w:pPr>
      <w:r w:rsidRPr="00902BEF">
        <w:rPr>
          <w:rFonts w:asciiTheme="majorBidi" w:hAnsiTheme="majorBidi" w:cstheme="majorBidi"/>
          <w:sz w:val="24"/>
          <w:szCs w:val="24"/>
        </w:rPr>
        <w:t>Figure N</w:t>
      </w:r>
      <w:r>
        <w:rPr>
          <w:rFonts w:asciiTheme="majorBidi" w:hAnsiTheme="majorBidi" w:cstheme="majorBidi"/>
          <w:sz w:val="24"/>
          <w:szCs w:val="24"/>
        </w:rPr>
        <w:t>°</w:t>
      </w:r>
      <w:r w:rsidR="004E2A95" w:rsidRPr="00902BEF">
        <w:rPr>
          <w:rFonts w:asciiTheme="majorBidi" w:hAnsiTheme="majorBidi" w:cstheme="majorBidi"/>
          <w:sz w:val="24"/>
          <w:szCs w:val="24"/>
        </w:rPr>
        <w:t>02</w:t>
      </w:r>
      <w:r w:rsidR="004E2A95">
        <w:rPr>
          <w:rFonts w:asciiTheme="majorBidi" w:hAnsiTheme="majorBidi" w:cstheme="majorBidi"/>
          <w:sz w:val="24"/>
          <w:szCs w:val="24"/>
        </w:rPr>
        <w:t xml:space="preserve"> :</w:t>
      </w:r>
      <w:r>
        <w:rPr>
          <w:rFonts w:asciiTheme="majorBidi" w:hAnsiTheme="majorBidi" w:cstheme="majorBidi"/>
          <w:sz w:val="24"/>
          <w:szCs w:val="24"/>
        </w:rPr>
        <w:t xml:space="preserve"> </w:t>
      </w:r>
      <w:r w:rsidRPr="00902BEF">
        <w:rPr>
          <w:rFonts w:asciiTheme="majorBidi" w:hAnsiTheme="majorBidi" w:cstheme="majorBidi"/>
          <w:sz w:val="24"/>
          <w:szCs w:val="24"/>
        </w:rPr>
        <w:t>Les éléments fondamentaux de la servuction</w:t>
      </w:r>
    </w:p>
    <w:p w14:paraId="7326E09C" w14:textId="3681311E" w:rsidR="003904A0" w:rsidRPr="00902BEF" w:rsidRDefault="003904A0" w:rsidP="00A4133C">
      <w:pPr>
        <w:pStyle w:val="Default"/>
        <w:spacing w:after="200" w:line="360" w:lineRule="auto"/>
        <w:jc w:val="both"/>
        <w:rPr>
          <w:rFonts w:asciiTheme="majorBidi" w:hAnsiTheme="majorBidi" w:cstheme="majorBidi"/>
          <w:color w:val="auto"/>
        </w:rPr>
      </w:pPr>
      <w:r>
        <w:rPr>
          <w:rFonts w:asciiTheme="majorBidi" w:hAnsiTheme="majorBidi" w:cstheme="majorBidi"/>
          <w:color w:val="auto"/>
        </w:rPr>
        <w:t>Fi</w:t>
      </w:r>
      <w:r w:rsidRPr="00902BEF">
        <w:rPr>
          <w:rFonts w:asciiTheme="majorBidi" w:hAnsiTheme="majorBidi" w:cstheme="majorBidi"/>
          <w:color w:val="auto"/>
        </w:rPr>
        <w:t>gure</w:t>
      </w:r>
      <w:r>
        <w:rPr>
          <w:rFonts w:asciiTheme="majorBidi" w:hAnsiTheme="majorBidi" w:cstheme="majorBidi"/>
          <w:color w:val="auto"/>
        </w:rPr>
        <w:t xml:space="preserve"> </w:t>
      </w:r>
      <w:r w:rsidRPr="00902BEF">
        <w:rPr>
          <w:rFonts w:asciiTheme="majorBidi" w:hAnsiTheme="majorBidi" w:cstheme="majorBidi"/>
          <w:color w:val="auto"/>
        </w:rPr>
        <w:t>N</w:t>
      </w:r>
      <w:r>
        <w:rPr>
          <w:rFonts w:asciiTheme="majorBidi" w:hAnsiTheme="majorBidi" w:cstheme="majorBidi"/>
          <w:color w:val="auto"/>
        </w:rPr>
        <w:t>°</w:t>
      </w:r>
      <w:r w:rsidR="004E2A95" w:rsidRPr="00902BEF">
        <w:rPr>
          <w:rFonts w:asciiTheme="majorBidi" w:hAnsiTheme="majorBidi" w:cstheme="majorBidi"/>
          <w:color w:val="auto"/>
        </w:rPr>
        <w:t>03 :</w:t>
      </w:r>
      <w:r w:rsidRPr="00902BEF">
        <w:rPr>
          <w:rFonts w:asciiTheme="majorBidi" w:hAnsiTheme="majorBidi" w:cstheme="majorBidi"/>
          <w:color w:val="auto"/>
        </w:rPr>
        <w:t xml:space="preserve"> Les trois dimensions du marketing </w:t>
      </w:r>
    </w:p>
    <w:p w14:paraId="3583B470" w14:textId="743163AF" w:rsidR="003904A0" w:rsidRPr="00902BEF" w:rsidRDefault="003904A0" w:rsidP="00A4133C">
      <w:pPr>
        <w:pStyle w:val="Default"/>
        <w:spacing w:after="200" w:line="360" w:lineRule="auto"/>
        <w:jc w:val="both"/>
        <w:rPr>
          <w:rFonts w:asciiTheme="majorBidi" w:hAnsiTheme="majorBidi" w:cstheme="majorBidi"/>
          <w:color w:val="auto"/>
        </w:rPr>
      </w:pPr>
      <w:r>
        <w:rPr>
          <w:rFonts w:asciiTheme="majorBidi" w:hAnsiTheme="majorBidi" w:cstheme="majorBidi"/>
          <w:color w:val="auto"/>
        </w:rPr>
        <w:t>F</w:t>
      </w:r>
      <w:r w:rsidRPr="00902BEF">
        <w:rPr>
          <w:rFonts w:asciiTheme="majorBidi" w:hAnsiTheme="majorBidi" w:cstheme="majorBidi"/>
          <w:color w:val="auto"/>
        </w:rPr>
        <w:t>igure n</w:t>
      </w:r>
      <w:r>
        <w:rPr>
          <w:rFonts w:asciiTheme="majorBidi" w:hAnsiTheme="majorBidi" w:cstheme="majorBidi"/>
          <w:color w:val="auto"/>
        </w:rPr>
        <w:t>°</w:t>
      </w:r>
      <w:r w:rsidR="004E2A95">
        <w:rPr>
          <w:rFonts w:asciiTheme="majorBidi" w:hAnsiTheme="majorBidi" w:cstheme="majorBidi"/>
          <w:color w:val="auto"/>
        </w:rPr>
        <w:t>04</w:t>
      </w:r>
      <w:r w:rsidR="004E2A95" w:rsidRPr="00902BEF">
        <w:rPr>
          <w:rFonts w:asciiTheme="majorBidi" w:hAnsiTheme="majorBidi" w:cstheme="majorBidi"/>
          <w:color w:val="auto"/>
        </w:rPr>
        <w:t xml:space="preserve"> :</w:t>
      </w:r>
      <w:r w:rsidRPr="00902BEF">
        <w:rPr>
          <w:rFonts w:asciiTheme="majorBidi" w:hAnsiTheme="majorBidi" w:cstheme="majorBidi"/>
          <w:color w:val="auto"/>
        </w:rPr>
        <w:t xml:space="preserve"> </w:t>
      </w:r>
      <w:r>
        <w:rPr>
          <w:rFonts w:asciiTheme="majorBidi" w:hAnsiTheme="majorBidi" w:cstheme="majorBidi"/>
          <w:color w:val="auto"/>
        </w:rPr>
        <w:t xml:space="preserve">Les </w:t>
      </w:r>
      <w:r w:rsidRPr="00902BEF">
        <w:rPr>
          <w:rFonts w:asciiTheme="majorBidi" w:hAnsiTheme="majorBidi" w:cstheme="majorBidi"/>
          <w:color w:val="auto"/>
        </w:rPr>
        <w:t>caractéristiques de satisfaction</w:t>
      </w:r>
    </w:p>
    <w:p w14:paraId="18ADF898" w14:textId="25CA2B4F" w:rsidR="003904A0" w:rsidRDefault="003904A0" w:rsidP="00A4133C">
      <w:pPr>
        <w:spacing w:line="360" w:lineRule="auto"/>
        <w:jc w:val="both"/>
        <w:rPr>
          <w:rFonts w:asciiTheme="majorBidi" w:hAnsiTheme="majorBidi" w:cstheme="majorBidi"/>
          <w:sz w:val="24"/>
          <w:szCs w:val="24"/>
        </w:rPr>
      </w:pPr>
      <w:r>
        <w:rPr>
          <w:rFonts w:asciiTheme="majorBidi" w:hAnsiTheme="majorBidi" w:cstheme="majorBidi"/>
          <w:sz w:val="24"/>
          <w:szCs w:val="24"/>
        </w:rPr>
        <w:t>F</w:t>
      </w:r>
      <w:r w:rsidRPr="00902BEF">
        <w:rPr>
          <w:rFonts w:asciiTheme="majorBidi" w:hAnsiTheme="majorBidi" w:cstheme="majorBidi"/>
          <w:sz w:val="24"/>
          <w:szCs w:val="24"/>
        </w:rPr>
        <w:t>igure N</w:t>
      </w:r>
      <w:r>
        <w:rPr>
          <w:rFonts w:asciiTheme="majorBidi" w:hAnsiTheme="majorBidi" w:cstheme="majorBidi"/>
          <w:sz w:val="24"/>
          <w:szCs w:val="24"/>
        </w:rPr>
        <w:t>°</w:t>
      </w:r>
      <w:r w:rsidR="004E2A95">
        <w:rPr>
          <w:rFonts w:asciiTheme="majorBidi" w:hAnsiTheme="majorBidi" w:cstheme="majorBidi"/>
          <w:sz w:val="24"/>
          <w:szCs w:val="24"/>
        </w:rPr>
        <w:t>05</w:t>
      </w:r>
      <w:r w:rsidR="004E2A95" w:rsidRPr="00902BEF">
        <w:rPr>
          <w:rFonts w:asciiTheme="majorBidi" w:hAnsiTheme="majorBidi" w:cstheme="majorBidi"/>
          <w:sz w:val="24"/>
          <w:szCs w:val="24"/>
        </w:rPr>
        <w:t xml:space="preserve"> :</w:t>
      </w:r>
      <w:r w:rsidRPr="00902BEF">
        <w:rPr>
          <w:rFonts w:asciiTheme="majorBidi" w:hAnsiTheme="majorBidi" w:cstheme="majorBidi"/>
          <w:sz w:val="24"/>
          <w:szCs w:val="24"/>
        </w:rPr>
        <w:t xml:space="preserve"> cout de la pandémie Covid-19</w:t>
      </w:r>
    </w:p>
    <w:p w14:paraId="652692C4" w14:textId="57EC3D8E" w:rsidR="003904A0" w:rsidRDefault="003904A0" w:rsidP="00A4133C">
      <w:pPr>
        <w:spacing w:line="360" w:lineRule="auto"/>
        <w:rPr>
          <w:rFonts w:asciiTheme="majorBidi" w:hAnsiTheme="majorBidi" w:cstheme="majorBidi"/>
          <w:sz w:val="24"/>
          <w:szCs w:val="24"/>
        </w:rPr>
      </w:pPr>
      <w:r>
        <w:rPr>
          <w:rFonts w:asciiTheme="majorBidi" w:hAnsiTheme="majorBidi" w:cstheme="majorBidi"/>
          <w:sz w:val="24"/>
          <w:szCs w:val="24"/>
        </w:rPr>
        <w:t>Figure N°</w:t>
      </w:r>
      <w:r w:rsidR="004E2A95">
        <w:rPr>
          <w:rFonts w:asciiTheme="majorBidi" w:hAnsiTheme="majorBidi" w:cstheme="majorBidi"/>
          <w:sz w:val="24"/>
          <w:szCs w:val="24"/>
        </w:rPr>
        <w:t>06 :</w:t>
      </w:r>
      <w:r>
        <w:rPr>
          <w:rFonts w:asciiTheme="majorBidi" w:hAnsiTheme="majorBidi" w:cstheme="majorBidi"/>
          <w:sz w:val="24"/>
          <w:szCs w:val="24"/>
        </w:rPr>
        <w:t xml:space="preserve"> Répartition des actions de la CASH assurances</w:t>
      </w:r>
    </w:p>
    <w:p w14:paraId="13D96836" w14:textId="1D0251D8" w:rsidR="003904A0" w:rsidRDefault="003904A0" w:rsidP="00A4133C">
      <w:pPr>
        <w:spacing w:line="360" w:lineRule="auto"/>
        <w:rPr>
          <w:rFonts w:asciiTheme="majorBidi" w:hAnsiTheme="majorBidi" w:cstheme="majorBidi"/>
          <w:sz w:val="24"/>
          <w:szCs w:val="24"/>
        </w:rPr>
      </w:pPr>
      <w:r w:rsidRPr="00BD3CA4">
        <w:rPr>
          <w:rFonts w:asciiTheme="majorBidi" w:hAnsiTheme="majorBidi" w:cstheme="majorBidi"/>
          <w:sz w:val="24"/>
          <w:szCs w:val="24"/>
        </w:rPr>
        <w:t>Figure N</w:t>
      </w:r>
      <w:r>
        <w:rPr>
          <w:rFonts w:asciiTheme="majorBidi" w:hAnsiTheme="majorBidi" w:cstheme="majorBidi"/>
          <w:sz w:val="24"/>
          <w:szCs w:val="24"/>
        </w:rPr>
        <w:t>°</w:t>
      </w:r>
      <w:r w:rsidR="004E2A95">
        <w:rPr>
          <w:rFonts w:asciiTheme="majorBidi" w:hAnsiTheme="majorBidi" w:cstheme="majorBidi"/>
          <w:sz w:val="24"/>
          <w:szCs w:val="24"/>
        </w:rPr>
        <w:t>07</w:t>
      </w:r>
      <w:r w:rsidR="004E2A95" w:rsidRPr="00BD3CA4">
        <w:rPr>
          <w:rFonts w:asciiTheme="majorBidi" w:hAnsiTheme="majorBidi" w:cstheme="majorBidi"/>
          <w:sz w:val="24"/>
          <w:szCs w:val="24"/>
        </w:rPr>
        <w:t xml:space="preserve"> :</w:t>
      </w:r>
      <w:r w:rsidRPr="00BD3CA4">
        <w:rPr>
          <w:rFonts w:asciiTheme="majorBidi" w:hAnsiTheme="majorBidi" w:cstheme="majorBidi"/>
          <w:sz w:val="24"/>
          <w:szCs w:val="24"/>
        </w:rPr>
        <w:t xml:space="preserve"> Répartition de l’échantillon par sexe</w:t>
      </w:r>
    </w:p>
    <w:p w14:paraId="167F8E86" w14:textId="7D0A9C76" w:rsidR="003904A0" w:rsidRDefault="003904A0" w:rsidP="00A4133C">
      <w:pPr>
        <w:spacing w:line="360" w:lineRule="auto"/>
        <w:rPr>
          <w:rFonts w:asciiTheme="majorBidi" w:hAnsiTheme="majorBidi" w:cstheme="majorBidi"/>
          <w:sz w:val="24"/>
          <w:szCs w:val="24"/>
        </w:rPr>
      </w:pPr>
      <w:r w:rsidRPr="00BD3CA4">
        <w:rPr>
          <w:rFonts w:asciiTheme="majorBidi" w:hAnsiTheme="majorBidi" w:cstheme="majorBidi"/>
          <w:sz w:val="24"/>
          <w:szCs w:val="24"/>
        </w:rPr>
        <w:t>Figure N</w:t>
      </w:r>
      <w:r>
        <w:rPr>
          <w:rFonts w:asciiTheme="majorBidi" w:hAnsiTheme="majorBidi" w:cstheme="majorBidi"/>
          <w:sz w:val="24"/>
          <w:szCs w:val="24"/>
        </w:rPr>
        <w:t>°</w:t>
      </w:r>
      <w:r w:rsidR="004E2A95">
        <w:rPr>
          <w:rFonts w:asciiTheme="majorBidi" w:hAnsiTheme="majorBidi" w:cstheme="majorBidi"/>
          <w:sz w:val="24"/>
          <w:szCs w:val="24"/>
        </w:rPr>
        <w:t>08</w:t>
      </w:r>
      <w:r w:rsidR="004E2A95" w:rsidRPr="00BD3CA4">
        <w:rPr>
          <w:rFonts w:asciiTheme="majorBidi" w:hAnsiTheme="majorBidi" w:cstheme="majorBidi"/>
          <w:sz w:val="24"/>
          <w:szCs w:val="24"/>
        </w:rPr>
        <w:t xml:space="preserve"> :</w:t>
      </w:r>
      <w:r w:rsidRPr="00BD3CA4">
        <w:rPr>
          <w:rFonts w:asciiTheme="majorBidi" w:hAnsiTheme="majorBidi" w:cstheme="majorBidi"/>
          <w:sz w:val="24"/>
          <w:szCs w:val="24"/>
        </w:rPr>
        <w:t xml:space="preserve"> Répartition de l’échantillon par catégorie d’âge des clients</w:t>
      </w:r>
    </w:p>
    <w:p w14:paraId="368B7948" w14:textId="1B2168A2" w:rsidR="003904A0" w:rsidRDefault="003904A0" w:rsidP="00A4133C">
      <w:pPr>
        <w:spacing w:line="360" w:lineRule="auto"/>
        <w:rPr>
          <w:rFonts w:asciiTheme="majorBidi" w:hAnsiTheme="majorBidi" w:cstheme="majorBidi"/>
          <w:sz w:val="24"/>
          <w:szCs w:val="24"/>
        </w:rPr>
      </w:pPr>
      <w:r w:rsidRPr="00BD3CA4">
        <w:rPr>
          <w:rFonts w:asciiTheme="majorBidi" w:hAnsiTheme="majorBidi" w:cstheme="majorBidi"/>
          <w:sz w:val="24"/>
          <w:szCs w:val="24"/>
        </w:rPr>
        <w:t>Figure N</w:t>
      </w:r>
      <w:r>
        <w:rPr>
          <w:rFonts w:asciiTheme="majorBidi" w:hAnsiTheme="majorBidi" w:cstheme="majorBidi"/>
          <w:sz w:val="24"/>
          <w:szCs w:val="24"/>
        </w:rPr>
        <w:t>°</w:t>
      </w:r>
      <w:r w:rsidR="004E2A95">
        <w:rPr>
          <w:rFonts w:asciiTheme="majorBidi" w:hAnsiTheme="majorBidi" w:cstheme="majorBidi"/>
          <w:sz w:val="24"/>
          <w:szCs w:val="24"/>
        </w:rPr>
        <w:t>09 :</w:t>
      </w:r>
      <w:r w:rsidRPr="00BD3CA4">
        <w:rPr>
          <w:rFonts w:asciiTheme="majorBidi" w:hAnsiTheme="majorBidi" w:cstheme="majorBidi"/>
          <w:sz w:val="24"/>
          <w:szCs w:val="24"/>
        </w:rPr>
        <w:t xml:space="preserve"> la répartition de la situation familiale de l’échantillon</w:t>
      </w:r>
    </w:p>
    <w:p w14:paraId="1FB88764" w14:textId="49055EB5" w:rsidR="003904A0" w:rsidRDefault="003904A0" w:rsidP="00A4133C">
      <w:pPr>
        <w:spacing w:line="360" w:lineRule="auto"/>
        <w:rPr>
          <w:rFonts w:asciiTheme="majorBidi" w:hAnsiTheme="majorBidi" w:cstheme="majorBidi"/>
          <w:sz w:val="24"/>
          <w:szCs w:val="24"/>
        </w:rPr>
      </w:pPr>
      <w:r w:rsidRPr="00BD3CA4">
        <w:rPr>
          <w:rFonts w:asciiTheme="majorBidi" w:hAnsiTheme="majorBidi" w:cstheme="majorBidi"/>
          <w:sz w:val="24"/>
          <w:szCs w:val="24"/>
        </w:rPr>
        <w:t>Figure N</w:t>
      </w:r>
      <w:r>
        <w:rPr>
          <w:rFonts w:asciiTheme="majorBidi" w:hAnsiTheme="majorBidi" w:cstheme="majorBidi"/>
          <w:sz w:val="24"/>
          <w:szCs w:val="24"/>
        </w:rPr>
        <w:t>°</w:t>
      </w:r>
      <w:r w:rsidR="004E2A95" w:rsidRPr="00BD3CA4">
        <w:rPr>
          <w:rFonts w:asciiTheme="majorBidi" w:hAnsiTheme="majorBidi" w:cstheme="majorBidi"/>
          <w:sz w:val="24"/>
          <w:szCs w:val="24"/>
        </w:rPr>
        <w:t>10 :</w:t>
      </w:r>
      <w:r w:rsidRPr="00BD3CA4">
        <w:rPr>
          <w:rFonts w:asciiTheme="majorBidi" w:hAnsiTheme="majorBidi" w:cstheme="majorBidi"/>
          <w:sz w:val="24"/>
          <w:szCs w:val="24"/>
        </w:rPr>
        <w:t xml:space="preserve"> Répartition de l’échantillon par catégorie professionnelles des clients</w:t>
      </w:r>
    </w:p>
    <w:p w14:paraId="052EBEB4" w14:textId="4F972348" w:rsidR="003904A0" w:rsidRDefault="003904A0" w:rsidP="00A4133C">
      <w:pPr>
        <w:spacing w:line="360" w:lineRule="auto"/>
        <w:rPr>
          <w:rFonts w:ascii="Times New Roman" w:hAnsi="Times New Roman" w:cs="Times New Roman"/>
          <w:sz w:val="24"/>
          <w:szCs w:val="24"/>
        </w:rPr>
      </w:pPr>
      <w:r w:rsidRPr="00EB52FD">
        <w:rPr>
          <w:rFonts w:asciiTheme="majorBidi" w:hAnsiTheme="majorBidi" w:cstheme="majorBidi"/>
          <w:sz w:val="24"/>
          <w:szCs w:val="24"/>
        </w:rPr>
        <w:t>Figure N</w:t>
      </w:r>
      <w:r>
        <w:rPr>
          <w:rFonts w:asciiTheme="majorBidi" w:hAnsiTheme="majorBidi" w:cstheme="majorBidi"/>
          <w:sz w:val="24"/>
          <w:szCs w:val="24"/>
        </w:rPr>
        <w:t>°</w:t>
      </w:r>
      <w:r w:rsidR="004E2A95">
        <w:rPr>
          <w:rFonts w:asciiTheme="majorBidi" w:hAnsiTheme="majorBidi" w:cstheme="majorBidi"/>
          <w:sz w:val="24"/>
          <w:szCs w:val="24"/>
        </w:rPr>
        <w:t>11 :</w:t>
      </w:r>
      <w:r>
        <w:rPr>
          <w:rFonts w:asciiTheme="majorBidi" w:hAnsiTheme="majorBidi" w:cstheme="majorBidi"/>
          <w:sz w:val="24"/>
          <w:szCs w:val="24"/>
        </w:rPr>
        <w:t xml:space="preserve"> </w:t>
      </w:r>
      <w:r w:rsidR="004E2A95">
        <w:rPr>
          <w:rFonts w:ascii="Times New Roman" w:hAnsi="Times New Roman" w:cs="Times New Roman"/>
          <w:sz w:val="24"/>
          <w:szCs w:val="24"/>
        </w:rPr>
        <w:t>Le</w:t>
      </w:r>
      <w:r>
        <w:rPr>
          <w:rFonts w:ascii="Times New Roman" w:hAnsi="Times New Roman" w:cs="Times New Roman"/>
          <w:sz w:val="24"/>
          <w:szCs w:val="24"/>
        </w:rPr>
        <w:t xml:space="preserve"> </w:t>
      </w:r>
      <w:r w:rsidRPr="00D426E0">
        <w:rPr>
          <w:rFonts w:ascii="Times New Roman" w:hAnsi="Times New Roman" w:cs="Times New Roman"/>
          <w:sz w:val="24"/>
          <w:szCs w:val="24"/>
        </w:rPr>
        <w:t>nombre des</w:t>
      </w:r>
      <w:r>
        <w:rPr>
          <w:rFonts w:ascii="Times New Roman" w:hAnsi="Times New Roman" w:cs="Times New Roman"/>
          <w:sz w:val="24"/>
          <w:szCs w:val="24"/>
        </w:rPr>
        <w:t xml:space="preserve"> clients  </w:t>
      </w:r>
    </w:p>
    <w:p w14:paraId="6D56BBC8" w14:textId="7D31EBEB" w:rsidR="003904A0" w:rsidRDefault="003904A0" w:rsidP="00A4133C">
      <w:pPr>
        <w:spacing w:line="360" w:lineRule="auto"/>
        <w:rPr>
          <w:rFonts w:ascii="Times New Roman" w:hAnsi="Times New Roman" w:cs="Times New Roman"/>
          <w:sz w:val="24"/>
          <w:szCs w:val="24"/>
        </w:rPr>
      </w:pPr>
      <w:r w:rsidRPr="00EB52FD">
        <w:rPr>
          <w:rFonts w:ascii="Times New Roman" w:hAnsi="Times New Roman" w:cs="Times New Roman"/>
          <w:sz w:val="24"/>
          <w:szCs w:val="24"/>
        </w:rPr>
        <w:lastRenderedPageBreak/>
        <w:t>Figure N</w:t>
      </w:r>
      <w:r>
        <w:rPr>
          <w:rFonts w:ascii="Times New Roman" w:hAnsi="Times New Roman" w:cs="Times New Roman"/>
          <w:sz w:val="24"/>
          <w:szCs w:val="24"/>
        </w:rPr>
        <w:t>°</w:t>
      </w:r>
      <w:r w:rsidR="004E2A95">
        <w:rPr>
          <w:rFonts w:ascii="Times New Roman" w:hAnsi="Times New Roman" w:cs="Times New Roman"/>
          <w:sz w:val="24"/>
          <w:szCs w:val="24"/>
        </w:rPr>
        <w:t>12</w:t>
      </w:r>
      <w:r w:rsidR="004E2A95" w:rsidRPr="00EB52FD">
        <w:rPr>
          <w:rFonts w:ascii="Times New Roman" w:hAnsi="Times New Roman" w:cs="Times New Roman"/>
          <w:sz w:val="24"/>
          <w:szCs w:val="24"/>
        </w:rPr>
        <w:t xml:space="preserve"> :</w:t>
      </w:r>
      <w:r w:rsidRPr="00EB52FD">
        <w:rPr>
          <w:rFonts w:ascii="Times New Roman" w:hAnsi="Times New Roman" w:cs="Times New Roman"/>
          <w:sz w:val="24"/>
          <w:szCs w:val="24"/>
        </w:rPr>
        <w:t xml:space="preserve"> répartition de l’échantillon selon leur statut</w:t>
      </w:r>
    </w:p>
    <w:p w14:paraId="336ED0EE" w14:textId="32E283BA" w:rsidR="003904A0" w:rsidRDefault="003904A0" w:rsidP="00A4133C">
      <w:pPr>
        <w:spacing w:line="360" w:lineRule="auto"/>
        <w:rPr>
          <w:rFonts w:ascii="Times New Roman" w:hAnsi="Times New Roman" w:cs="Times New Roman"/>
          <w:sz w:val="24"/>
          <w:szCs w:val="24"/>
        </w:rPr>
      </w:pPr>
      <w:r w:rsidRPr="00EB52FD">
        <w:rPr>
          <w:rFonts w:ascii="Times New Roman" w:hAnsi="Times New Roman" w:cs="Times New Roman"/>
          <w:sz w:val="24"/>
          <w:szCs w:val="24"/>
        </w:rPr>
        <w:t>Figure N</w:t>
      </w:r>
      <w:r>
        <w:rPr>
          <w:rFonts w:ascii="Times New Roman" w:hAnsi="Times New Roman" w:cs="Times New Roman"/>
          <w:sz w:val="24"/>
          <w:szCs w:val="24"/>
        </w:rPr>
        <w:t>°</w:t>
      </w:r>
      <w:r w:rsidR="004E2A95">
        <w:rPr>
          <w:rFonts w:ascii="Times New Roman" w:hAnsi="Times New Roman" w:cs="Times New Roman"/>
          <w:sz w:val="24"/>
          <w:szCs w:val="24"/>
        </w:rPr>
        <w:t>13</w:t>
      </w:r>
      <w:r w:rsidR="004E2A95" w:rsidRPr="00EB52FD">
        <w:rPr>
          <w:rFonts w:ascii="Times New Roman" w:hAnsi="Times New Roman" w:cs="Times New Roman"/>
          <w:sz w:val="24"/>
          <w:szCs w:val="24"/>
        </w:rPr>
        <w:t xml:space="preserve"> :</w:t>
      </w:r>
      <w:r w:rsidRPr="00EB52FD">
        <w:rPr>
          <w:rFonts w:ascii="Times New Roman" w:hAnsi="Times New Roman" w:cs="Times New Roman"/>
          <w:sz w:val="24"/>
          <w:szCs w:val="24"/>
        </w:rPr>
        <w:t xml:space="preserve"> </w:t>
      </w:r>
      <w:r>
        <w:rPr>
          <w:rFonts w:ascii="Times New Roman" w:hAnsi="Times New Roman" w:cs="Times New Roman"/>
          <w:sz w:val="24"/>
          <w:szCs w:val="24"/>
        </w:rPr>
        <w:t>les moyens de connaissance de l’agence</w:t>
      </w:r>
    </w:p>
    <w:p w14:paraId="3D521C3E" w14:textId="30308173" w:rsidR="003904A0" w:rsidRDefault="003904A0" w:rsidP="00A4133C">
      <w:pPr>
        <w:spacing w:line="360" w:lineRule="auto"/>
        <w:rPr>
          <w:rFonts w:ascii="Times New Roman" w:hAnsi="Times New Roman" w:cs="Times New Roman"/>
          <w:sz w:val="24"/>
          <w:szCs w:val="24"/>
        </w:rPr>
      </w:pPr>
      <w:r w:rsidRPr="009A7B18">
        <w:rPr>
          <w:rFonts w:ascii="Times New Roman" w:hAnsi="Times New Roman" w:cs="Times New Roman"/>
          <w:sz w:val="24"/>
          <w:szCs w:val="24"/>
        </w:rPr>
        <w:t>Figure N</w:t>
      </w:r>
      <w:r>
        <w:rPr>
          <w:rFonts w:ascii="Times New Roman" w:hAnsi="Times New Roman" w:cs="Times New Roman"/>
          <w:sz w:val="24"/>
          <w:szCs w:val="24"/>
        </w:rPr>
        <w:t>°</w:t>
      </w:r>
      <w:r w:rsidR="004E2A95">
        <w:rPr>
          <w:rFonts w:ascii="Times New Roman" w:hAnsi="Times New Roman" w:cs="Times New Roman"/>
          <w:sz w:val="24"/>
          <w:szCs w:val="24"/>
        </w:rPr>
        <w:t>14</w:t>
      </w:r>
      <w:r w:rsidR="004E2A95" w:rsidRPr="009A7B18">
        <w:rPr>
          <w:rFonts w:ascii="Times New Roman" w:hAnsi="Times New Roman" w:cs="Times New Roman"/>
          <w:sz w:val="24"/>
          <w:szCs w:val="24"/>
        </w:rPr>
        <w:t xml:space="preserve"> :</w:t>
      </w:r>
      <w:r w:rsidRPr="009A7B18">
        <w:rPr>
          <w:rFonts w:ascii="Times New Roman" w:hAnsi="Times New Roman" w:cs="Times New Roman"/>
          <w:sz w:val="24"/>
          <w:szCs w:val="24"/>
        </w:rPr>
        <w:t xml:space="preserve"> Répartition de l’échantillon par l’ancienneté des clients</w:t>
      </w:r>
    </w:p>
    <w:p w14:paraId="121251F0" w14:textId="0CC8C849" w:rsidR="003904A0" w:rsidRDefault="003904A0" w:rsidP="00A4133C">
      <w:pPr>
        <w:spacing w:line="360" w:lineRule="auto"/>
        <w:rPr>
          <w:rFonts w:ascii="Times New Roman" w:hAnsi="Times New Roman" w:cs="Times New Roman"/>
          <w:sz w:val="24"/>
          <w:szCs w:val="24"/>
        </w:rPr>
      </w:pPr>
      <w:r w:rsidRPr="009A7B18">
        <w:rPr>
          <w:rFonts w:ascii="Times New Roman" w:hAnsi="Times New Roman" w:cs="Times New Roman"/>
          <w:sz w:val="24"/>
          <w:szCs w:val="24"/>
        </w:rPr>
        <w:t>Figure N</w:t>
      </w:r>
      <w:r>
        <w:rPr>
          <w:rFonts w:ascii="Times New Roman" w:hAnsi="Times New Roman" w:cs="Times New Roman"/>
          <w:sz w:val="24"/>
          <w:szCs w:val="24"/>
        </w:rPr>
        <w:t>°</w:t>
      </w:r>
      <w:r w:rsidR="004E2A95">
        <w:rPr>
          <w:rFonts w:ascii="Times New Roman" w:hAnsi="Times New Roman" w:cs="Times New Roman"/>
          <w:sz w:val="24"/>
          <w:szCs w:val="24"/>
        </w:rPr>
        <w:t>15</w:t>
      </w:r>
      <w:r w:rsidR="004E2A95" w:rsidRPr="009A7B18">
        <w:rPr>
          <w:rFonts w:ascii="Times New Roman" w:hAnsi="Times New Roman" w:cs="Times New Roman"/>
          <w:sz w:val="24"/>
          <w:szCs w:val="24"/>
        </w:rPr>
        <w:t xml:space="preserve"> :</w:t>
      </w:r>
      <w:r w:rsidRPr="009A7B18">
        <w:rPr>
          <w:rFonts w:ascii="Times New Roman" w:hAnsi="Times New Roman" w:cs="Times New Roman"/>
          <w:sz w:val="24"/>
          <w:szCs w:val="24"/>
        </w:rPr>
        <w:t xml:space="preserve"> </w:t>
      </w:r>
      <w:r w:rsidRPr="002A155C">
        <w:rPr>
          <w:rFonts w:ascii="Times New Roman" w:hAnsi="Times New Roman" w:cs="Times New Roman"/>
          <w:sz w:val="24"/>
          <w:szCs w:val="24"/>
        </w:rPr>
        <w:t>fréquence</w:t>
      </w:r>
      <w:r>
        <w:rPr>
          <w:rFonts w:ascii="Times New Roman" w:hAnsi="Times New Roman" w:cs="Times New Roman"/>
          <w:sz w:val="24"/>
          <w:szCs w:val="24"/>
        </w:rPr>
        <w:t xml:space="preserve"> </w:t>
      </w:r>
      <w:r w:rsidRPr="002A155C">
        <w:rPr>
          <w:rFonts w:ascii="Times New Roman" w:hAnsi="Times New Roman" w:cs="Times New Roman"/>
          <w:sz w:val="24"/>
          <w:szCs w:val="24"/>
        </w:rPr>
        <w:t>d’achat</w:t>
      </w:r>
    </w:p>
    <w:p w14:paraId="63DE2EBD" w14:textId="774D7C98" w:rsidR="003904A0" w:rsidRDefault="003904A0" w:rsidP="00A4133C">
      <w:pPr>
        <w:spacing w:line="360" w:lineRule="auto"/>
        <w:rPr>
          <w:rFonts w:ascii="Times New Roman" w:hAnsi="Times New Roman" w:cs="Times New Roman"/>
          <w:sz w:val="24"/>
          <w:szCs w:val="24"/>
        </w:rPr>
      </w:pPr>
      <w:r w:rsidRPr="00190F89">
        <w:rPr>
          <w:rFonts w:ascii="Times New Roman" w:hAnsi="Times New Roman" w:cs="Times New Roman"/>
          <w:sz w:val="24"/>
          <w:szCs w:val="24"/>
        </w:rPr>
        <w:t>Figure N</w:t>
      </w:r>
      <w:r>
        <w:rPr>
          <w:rFonts w:ascii="Times New Roman" w:hAnsi="Times New Roman" w:cs="Times New Roman"/>
          <w:sz w:val="24"/>
          <w:szCs w:val="24"/>
        </w:rPr>
        <w:t>°</w:t>
      </w:r>
      <w:r w:rsidR="004E2A95">
        <w:rPr>
          <w:rFonts w:ascii="Times New Roman" w:hAnsi="Times New Roman" w:cs="Times New Roman"/>
          <w:sz w:val="24"/>
          <w:szCs w:val="24"/>
        </w:rPr>
        <w:t>16</w:t>
      </w:r>
      <w:r w:rsidR="004E2A95" w:rsidRPr="00190F89">
        <w:rPr>
          <w:rFonts w:ascii="Times New Roman" w:hAnsi="Times New Roman" w:cs="Times New Roman"/>
          <w:sz w:val="24"/>
          <w:szCs w:val="24"/>
        </w:rPr>
        <w:t xml:space="preserve"> :</w:t>
      </w:r>
      <w:r w:rsidRPr="00190F89">
        <w:rPr>
          <w:rFonts w:ascii="Times New Roman" w:hAnsi="Times New Roman" w:cs="Times New Roman"/>
          <w:sz w:val="24"/>
          <w:szCs w:val="24"/>
        </w:rPr>
        <w:t xml:space="preserve"> Répartition de l’échantillon par type d’assurance</w:t>
      </w:r>
    </w:p>
    <w:p w14:paraId="5DB3FE99" w14:textId="03712694" w:rsidR="003904A0" w:rsidRDefault="003904A0" w:rsidP="00A4133C">
      <w:pPr>
        <w:spacing w:line="360" w:lineRule="auto"/>
        <w:rPr>
          <w:rFonts w:ascii="Times New Roman" w:hAnsi="Times New Roman" w:cs="Times New Roman"/>
          <w:sz w:val="24"/>
          <w:szCs w:val="24"/>
        </w:rPr>
      </w:pPr>
      <w:r w:rsidRPr="00190F89">
        <w:rPr>
          <w:rFonts w:ascii="Times New Roman" w:hAnsi="Times New Roman" w:cs="Times New Roman"/>
          <w:sz w:val="24"/>
          <w:szCs w:val="24"/>
        </w:rPr>
        <w:t>Figure N</w:t>
      </w:r>
      <w:r>
        <w:rPr>
          <w:rFonts w:ascii="Times New Roman" w:hAnsi="Times New Roman" w:cs="Times New Roman"/>
          <w:sz w:val="24"/>
          <w:szCs w:val="24"/>
        </w:rPr>
        <w:t>°</w:t>
      </w:r>
      <w:r w:rsidR="004E2A95">
        <w:rPr>
          <w:rFonts w:ascii="Times New Roman" w:hAnsi="Times New Roman" w:cs="Times New Roman"/>
          <w:sz w:val="24"/>
          <w:szCs w:val="24"/>
        </w:rPr>
        <w:t>17</w:t>
      </w:r>
      <w:r w:rsidR="004E2A95" w:rsidRPr="00190F89">
        <w:rPr>
          <w:rFonts w:ascii="Times New Roman" w:hAnsi="Times New Roman" w:cs="Times New Roman"/>
          <w:sz w:val="24"/>
          <w:szCs w:val="24"/>
        </w:rPr>
        <w:t xml:space="preserve"> :</w:t>
      </w:r>
      <w:r w:rsidRPr="00190F89">
        <w:rPr>
          <w:rFonts w:ascii="Times New Roman" w:hAnsi="Times New Roman" w:cs="Times New Roman"/>
          <w:sz w:val="24"/>
          <w:szCs w:val="24"/>
        </w:rPr>
        <w:t xml:space="preserve"> Répartition de l’échantillon par type de contrats offerts</w:t>
      </w:r>
    </w:p>
    <w:p w14:paraId="5D3B09AC" w14:textId="52E11965" w:rsidR="003904A0" w:rsidRDefault="003904A0" w:rsidP="00A4133C">
      <w:pPr>
        <w:spacing w:line="360" w:lineRule="auto"/>
        <w:rPr>
          <w:rFonts w:ascii="Times New Roman" w:hAnsi="Times New Roman" w:cs="Times New Roman"/>
          <w:sz w:val="24"/>
          <w:szCs w:val="24"/>
        </w:rPr>
      </w:pPr>
      <w:r w:rsidRPr="00190F89">
        <w:rPr>
          <w:rFonts w:ascii="Times New Roman" w:hAnsi="Times New Roman" w:cs="Times New Roman"/>
          <w:sz w:val="24"/>
          <w:szCs w:val="24"/>
        </w:rPr>
        <w:t>Figure N</w:t>
      </w:r>
      <w:r>
        <w:rPr>
          <w:rFonts w:ascii="Times New Roman" w:hAnsi="Times New Roman" w:cs="Times New Roman"/>
          <w:sz w:val="24"/>
          <w:szCs w:val="24"/>
        </w:rPr>
        <w:t>°</w:t>
      </w:r>
      <w:r w:rsidR="004E2A95">
        <w:rPr>
          <w:rFonts w:ascii="Times New Roman" w:hAnsi="Times New Roman" w:cs="Times New Roman"/>
          <w:sz w:val="24"/>
          <w:szCs w:val="24"/>
        </w:rPr>
        <w:t>18</w:t>
      </w:r>
      <w:r w:rsidR="004E2A95" w:rsidRPr="00190F89">
        <w:rPr>
          <w:rFonts w:ascii="Times New Roman" w:hAnsi="Times New Roman" w:cs="Times New Roman"/>
          <w:sz w:val="24"/>
          <w:szCs w:val="24"/>
        </w:rPr>
        <w:t xml:space="preserve"> :</w:t>
      </w:r>
      <w:r w:rsidRPr="00190F89">
        <w:rPr>
          <w:rFonts w:ascii="Times New Roman" w:hAnsi="Times New Roman" w:cs="Times New Roman"/>
          <w:sz w:val="24"/>
          <w:szCs w:val="24"/>
        </w:rPr>
        <w:t xml:space="preserve"> la répartition des clients selon les raison</w:t>
      </w:r>
      <w:r>
        <w:rPr>
          <w:rFonts w:ascii="Times New Roman" w:hAnsi="Times New Roman" w:cs="Times New Roman"/>
          <w:sz w:val="24"/>
          <w:szCs w:val="24"/>
        </w:rPr>
        <w:t>s</w:t>
      </w:r>
      <w:r w:rsidRPr="00190F89">
        <w:rPr>
          <w:rFonts w:ascii="Times New Roman" w:hAnsi="Times New Roman" w:cs="Times New Roman"/>
          <w:sz w:val="24"/>
          <w:szCs w:val="24"/>
        </w:rPr>
        <w:t xml:space="preserve"> de choix de l’agence</w:t>
      </w:r>
    </w:p>
    <w:p w14:paraId="3CEF005F" w14:textId="41585D07" w:rsidR="003904A0" w:rsidRDefault="003904A0" w:rsidP="00A4133C">
      <w:pPr>
        <w:spacing w:line="360" w:lineRule="auto"/>
        <w:rPr>
          <w:rFonts w:ascii="Times New Roman" w:hAnsi="Times New Roman" w:cs="Times New Roman"/>
          <w:sz w:val="24"/>
          <w:szCs w:val="24"/>
        </w:rPr>
      </w:pPr>
      <w:r>
        <w:rPr>
          <w:rFonts w:ascii="Times New Roman" w:hAnsi="Times New Roman" w:cs="Times New Roman"/>
          <w:sz w:val="24"/>
          <w:szCs w:val="24"/>
        </w:rPr>
        <w:t>Figure N°</w:t>
      </w:r>
      <w:r w:rsidR="004E2A95">
        <w:rPr>
          <w:rFonts w:ascii="Times New Roman" w:hAnsi="Times New Roman" w:cs="Times New Roman"/>
          <w:sz w:val="24"/>
          <w:szCs w:val="24"/>
        </w:rPr>
        <w:t>19</w:t>
      </w:r>
      <w:r w:rsidR="004E2A95" w:rsidRPr="00190F89">
        <w:rPr>
          <w:rFonts w:ascii="Times New Roman" w:hAnsi="Times New Roman" w:cs="Times New Roman"/>
          <w:sz w:val="24"/>
          <w:szCs w:val="24"/>
        </w:rPr>
        <w:t xml:space="preserve"> :</w:t>
      </w:r>
      <w:r w:rsidRPr="00190F89">
        <w:rPr>
          <w:rFonts w:ascii="Times New Roman" w:hAnsi="Times New Roman" w:cs="Times New Roman"/>
          <w:sz w:val="24"/>
          <w:szCs w:val="24"/>
        </w:rPr>
        <w:t xml:space="preserve"> Répartition de l’échantillon par les différents outils de fidélisation proposés pour les clients de la cash assurance</w:t>
      </w:r>
    </w:p>
    <w:p w14:paraId="37EE2423" w14:textId="666FBBCB" w:rsidR="003904A0" w:rsidRDefault="003904A0" w:rsidP="00A4133C">
      <w:pPr>
        <w:spacing w:line="360" w:lineRule="auto"/>
        <w:rPr>
          <w:rFonts w:ascii="Times New Roman" w:hAnsi="Times New Roman" w:cs="Times New Roman"/>
          <w:sz w:val="24"/>
          <w:szCs w:val="24"/>
        </w:rPr>
      </w:pPr>
      <w:r>
        <w:rPr>
          <w:rFonts w:ascii="Times New Roman" w:hAnsi="Times New Roman" w:cs="Times New Roman"/>
          <w:sz w:val="24"/>
          <w:szCs w:val="24"/>
        </w:rPr>
        <w:t>Figure N°</w:t>
      </w:r>
      <w:r w:rsidR="004E2A95">
        <w:rPr>
          <w:rFonts w:ascii="Times New Roman" w:hAnsi="Times New Roman" w:cs="Times New Roman"/>
          <w:sz w:val="24"/>
          <w:szCs w:val="24"/>
        </w:rPr>
        <w:t>18</w:t>
      </w:r>
      <w:r w:rsidR="004E2A95" w:rsidRPr="00190F89">
        <w:rPr>
          <w:rFonts w:ascii="Times New Roman" w:hAnsi="Times New Roman" w:cs="Times New Roman"/>
          <w:sz w:val="24"/>
          <w:szCs w:val="24"/>
        </w:rPr>
        <w:t xml:space="preserve"> :</w:t>
      </w:r>
      <w:r w:rsidRPr="00190F89">
        <w:rPr>
          <w:rFonts w:ascii="Times New Roman" w:hAnsi="Times New Roman" w:cs="Times New Roman"/>
          <w:sz w:val="24"/>
          <w:szCs w:val="24"/>
        </w:rPr>
        <w:t xml:space="preserve"> la répartition de l’échantillon selon leurs satisfactions par rapport aux tarifs</w:t>
      </w:r>
    </w:p>
    <w:p w14:paraId="45ED3492" w14:textId="22720AF0" w:rsidR="003904A0" w:rsidRDefault="003904A0" w:rsidP="00A4133C">
      <w:pPr>
        <w:spacing w:line="360" w:lineRule="auto"/>
        <w:rPr>
          <w:rFonts w:ascii="Times New Roman" w:hAnsi="Times New Roman" w:cs="Times New Roman"/>
          <w:sz w:val="24"/>
          <w:szCs w:val="24"/>
        </w:rPr>
      </w:pPr>
      <w:r>
        <w:rPr>
          <w:rFonts w:ascii="Times New Roman" w:hAnsi="Times New Roman" w:cs="Times New Roman"/>
          <w:sz w:val="24"/>
          <w:szCs w:val="24"/>
        </w:rPr>
        <w:t>Figure N°</w:t>
      </w:r>
      <w:r w:rsidR="004E2A95">
        <w:rPr>
          <w:rFonts w:ascii="Times New Roman" w:hAnsi="Times New Roman" w:cs="Times New Roman"/>
          <w:sz w:val="24"/>
          <w:szCs w:val="24"/>
        </w:rPr>
        <w:t>19</w:t>
      </w:r>
      <w:r w:rsidR="004E2A95" w:rsidRPr="00E807E5">
        <w:rPr>
          <w:rFonts w:ascii="Times New Roman" w:hAnsi="Times New Roman" w:cs="Times New Roman"/>
          <w:sz w:val="24"/>
          <w:szCs w:val="24"/>
        </w:rPr>
        <w:t xml:space="preserve"> :</w:t>
      </w:r>
      <w:r w:rsidRPr="00E807E5">
        <w:rPr>
          <w:rFonts w:ascii="Times New Roman" w:hAnsi="Times New Roman" w:cs="Times New Roman"/>
          <w:sz w:val="24"/>
          <w:szCs w:val="24"/>
        </w:rPr>
        <w:t xml:space="preserve"> la répartition de l’échantillon selon les moyen</w:t>
      </w:r>
      <w:r>
        <w:rPr>
          <w:rFonts w:ascii="Times New Roman" w:hAnsi="Times New Roman" w:cs="Times New Roman"/>
          <w:sz w:val="24"/>
          <w:szCs w:val="24"/>
        </w:rPr>
        <w:t>s</w:t>
      </w:r>
      <w:r w:rsidRPr="00E807E5">
        <w:rPr>
          <w:rFonts w:ascii="Times New Roman" w:hAnsi="Times New Roman" w:cs="Times New Roman"/>
          <w:sz w:val="24"/>
          <w:szCs w:val="24"/>
        </w:rPr>
        <w:t xml:space="preserve"> de communication</w:t>
      </w:r>
    </w:p>
    <w:p w14:paraId="3806A76C" w14:textId="4BB54A42" w:rsidR="003904A0" w:rsidRDefault="003904A0" w:rsidP="00A4133C">
      <w:pPr>
        <w:spacing w:line="360" w:lineRule="auto"/>
        <w:rPr>
          <w:rFonts w:ascii="Times New Roman" w:hAnsi="Times New Roman" w:cs="Times New Roman"/>
          <w:sz w:val="24"/>
          <w:szCs w:val="24"/>
        </w:rPr>
      </w:pPr>
      <w:r>
        <w:rPr>
          <w:rFonts w:ascii="Times New Roman" w:hAnsi="Times New Roman" w:cs="Times New Roman"/>
          <w:sz w:val="24"/>
          <w:szCs w:val="24"/>
        </w:rPr>
        <w:t>Figure N°</w:t>
      </w:r>
      <w:r w:rsidR="004E2A95">
        <w:rPr>
          <w:rFonts w:ascii="Times New Roman" w:hAnsi="Times New Roman" w:cs="Times New Roman"/>
          <w:sz w:val="24"/>
          <w:szCs w:val="24"/>
        </w:rPr>
        <w:t>20</w:t>
      </w:r>
      <w:r w:rsidR="004E2A95" w:rsidRPr="00E807E5">
        <w:rPr>
          <w:rFonts w:ascii="Times New Roman" w:hAnsi="Times New Roman" w:cs="Times New Roman"/>
          <w:sz w:val="24"/>
          <w:szCs w:val="24"/>
        </w:rPr>
        <w:t xml:space="preserve"> :</w:t>
      </w:r>
      <w:r w:rsidRPr="00E807E5">
        <w:rPr>
          <w:rFonts w:ascii="Times New Roman" w:hAnsi="Times New Roman" w:cs="Times New Roman"/>
          <w:sz w:val="24"/>
          <w:szCs w:val="24"/>
        </w:rPr>
        <w:t xml:space="preserve"> évaluation de l’accueil</w:t>
      </w:r>
    </w:p>
    <w:p w14:paraId="7251A0AA" w14:textId="067C84BB" w:rsidR="003904A0" w:rsidRDefault="003904A0" w:rsidP="00A4133C">
      <w:pPr>
        <w:spacing w:line="360" w:lineRule="auto"/>
        <w:rPr>
          <w:rFonts w:ascii="Times New Roman" w:hAnsi="Times New Roman" w:cs="Times New Roman"/>
          <w:sz w:val="24"/>
          <w:szCs w:val="24"/>
        </w:rPr>
      </w:pPr>
      <w:r>
        <w:rPr>
          <w:rFonts w:ascii="Times New Roman" w:hAnsi="Times New Roman" w:cs="Times New Roman"/>
          <w:sz w:val="24"/>
          <w:szCs w:val="24"/>
        </w:rPr>
        <w:t>Figure N°</w:t>
      </w:r>
      <w:r w:rsidR="004E2A95">
        <w:rPr>
          <w:rFonts w:ascii="Times New Roman" w:hAnsi="Times New Roman" w:cs="Times New Roman"/>
          <w:sz w:val="24"/>
          <w:szCs w:val="24"/>
        </w:rPr>
        <w:t>21</w:t>
      </w:r>
      <w:r w:rsidR="004E2A95" w:rsidRPr="00E807E5">
        <w:rPr>
          <w:rFonts w:ascii="Times New Roman" w:hAnsi="Times New Roman" w:cs="Times New Roman"/>
          <w:sz w:val="24"/>
          <w:szCs w:val="24"/>
        </w:rPr>
        <w:t xml:space="preserve"> :</w:t>
      </w:r>
      <w:r w:rsidRPr="00E807E5">
        <w:rPr>
          <w:rFonts w:ascii="Times New Roman" w:hAnsi="Times New Roman" w:cs="Times New Roman"/>
          <w:sz w:val="24"/>
          <w:szCs w:val="24"/>
        </w:rPr>
        <w:t xml:space="preserve"> évaluation des services en ligne</w:t>
      </w:r>
    </w:p>
    <w:p w14:paraId="408D9012" w14:textId="5ECAC693" w:rsidR="003904A0" w:rsidRDefault="003904A0" w:rsidP="00A4133C">
      <w:pPr>
        <w:spacing w:line="360" w:lineRule="auto"/>
        <w:rPr>
          <w:rFonts w:ascii="Times New Roman" w:hAnsi="Times New Roman" w:cs="Times New Roman"/>
          <w:sz w:val="24"/>
          <w:szCs w:val="24"/>
        </w:rPr>
      </w:pPr>
      <w:r>
        <w:rPr>
          <w:rFonts w:ascii="Times New Roman" w:hAnsi="Times New Roman" w:cs="Times New Roman"/>
          <w:sz w:val="24"/>
          <w:szCs w:val="24"/>
        </w:rPr>
        <w:t>Figure N°</w:t>
      </w:r>
      <w:r w:rsidR="004E2A95">
        <w:rPr>
          <w:rFonts w:ascii="Times New Roman" w:hAnsi="Times New Roman" w:cs="Times New Roman"/>
          <w:sz w:val="24"/>
          <w:szCs w:val="24"/>
        </w:rPr>
        <w:t>22</w:t>
      </w:r>
      <w:r w:rsidR="004E2A95" w:rsidRPr="00E807E5">
        <w:rPr>
          <w:rFonts w:ascii="Times New Roman" w:hAnsi="Times New Roman" w:cs="Times New Roman"/>
          <w:sz w:val="24"/>
          <w:szCs w:val="24"/>
        </w:rPr>
        <w:t xml:space="preserve"> :</w:t>
      </w:r>
      <w:r w:rsidRPr="00E807E5">
        <w:rPr>
          <w:rFonts w:ascii="Times New Roman" w:hAnsi="Times New Roman" w:cs="Times New Roman"/>
          <w:sz w:val="24"/>
          <w:szCs w:val="24"/>
        </w:rPr>
        <w:t xml:space="preserve"> Répartition de l’échantillon par le niveau de satisfaction des clients.</w:t>
      </w:r>
    </w:p>
    <w:p w14:paraId="11DCD530" w14:textId="789727B3" w:rsidR="003904A0" w:rsidRDefault="003904A0" w:rsidP="00A4133C">
      <w:pPr>
        <w:spacing w:line="360" w:lineRule="auto"/>
        <w:rPr>
          <w:rFonts w:ascii="Times New Roman" w:hAnsi="Times New Roman" w:cs="Times New Roman"/>
          <w:sz w:val="24"/>
          <w:szCs w:val="24"/>
        </w:rPr>
      </w:pPr>
      <w:r>
        <w:rPr>
          <w:rFonts w:ascii="Times New Roman" w:hAnsi="Times New Roman" w:cs="Times New Roman"/>
          <w:sz w:val="24"/>
          <w:szCs w:val="24"/>
        </w:rPr>
        <w:t>Figure N°</w:t>
      </w:r>
      <w:r w:rsidR="004E2A95">
        <w:rPr>
          <w:rFonts w:ascii="Times New Roman" w:hAnsi="Times New Roman" w:cs="Times New Roman"/>
          <w:sz w:val="24"/>
          <w:szCs w:val="24"/>
        </w:rPr>
        <w:t>23</w:t>
      </w:r>
      <w:r w:rsidR="004E2A95" w:rsidRPr="00E807E5">
        <w:rPr>
          <w:rFonts w:ascii="Times New Roman" w:hAnsi="Times New Roman" w:cs="Times New Roman"/>
          <w:sz w:val="24"/>
          <w:szCs w:val="24"/>
        </w:rPr>
        <w:t xml:space="preserve"> :</w:t>
      </w:r>
      <w:r w:rsidRPr="00E807E5">
        <w:rPr>
          <w:rFonts w:ascii="Times New Roman" w:hAnsi="Times New Roman" w:cs="Times New Roman"/>
          <w:sz w:val="24"/>
          <w:szCs w:val="24"/>
        </w:rPr>
        <w:t xml:space="preserve"> évaluation de l’image de marque</w:t>
      </w:r>
    </w:p>
    <w:p w14:paraId="5FEB5353" w14:textId="5E224207" w:rsidR="003904A0" w:rsidRDefault="003904A0" w:rsidP="00A4133C">
      <w:pPr>
        <w:spacing w:line="360" w:lineRule="auto"/>
        <w:rPr>
          <w:rFonts w:ascii="Times New Roman" w:hAnsi="Times New Roman" w:cs="Times New Roman"/>
          <w:sz w:val="24"/>
          <w:szCs w:val="24"/>
        </w:rPr>
      </w:pPr>
      <w:r>
        <w:rPr>
          <w:rFonts w:ascii="Times New Roman" w:hAnsi="Times New Roman" w:cs="Times New Roman"/>
          <w:sz w:val="24"/>
          <w:szCs w:val="24"/>
        </w:rPr>
        <w:t>Figure N°</w:t>
      </w:r>
      <w:r w:rsidR="004E2A95" w:rsidRPr="00E807E5">
        <w:rPr>
          <w:rFonts w:ascii="Times New Roman" w:hAnsi="Times New Roman" w:cs="Times New Roman"/>
          <w:sz w:val="24"/>
          <w:szCs w:val="24"/>
        </w:rPr>
        <w:t>24 :</w:t>
      </w:r>
      <w:r w:rsidRPr="00E807E5">
        <w:rPr>
          <w:rFonts w:ascii="Times New Roman" w:hAnsi="Times New Roman" w:cs="Times New Roman"/>
          <w:sz w:val="24"/>
          <w:szCs w:val="24"/>
        </w:rPr>
        <w:t xml:space="preserve"> Répartition de l’échantillon par le degré de fidélité des clients.</w:t>
      </w:r>
    </w:p>
    <w:p w14:paraId="61E87C87" w14:textId="77777777" w:rsidR="003904A0" w:rsidRDefault="003904A0" w:rsidP="00A4133C">
      <w:pPr>
        <w:spacing w:line="360" w:lineRule="auto"/>
        <w:rPr>
          <w:rFonts w:ascii="Times New Roman" w:hAnsi="Times New Roman" w:cs="Times New Roman"/>
          <w:sz w:val="24"/>
          <w:szCs w:val="24"/>
        </w:rPr>
      </w:pPr>
    </w:p>
    <w:p w14:paraId="2EFE3E08" w14:textId="77777777" w:rsidR="003904A0" w:rsidRDefault="003904A0" w:rsidP="00A4133C">
      <w:pPr>
        <w:spacing w:line="360" w:lineRule="auto"/>
        <w:rPr>
          <w:rFonts w:ascii="Times New Roman" w:hAnsi="Times New Roman" w:cs="Times New Roman"/>
          <w:sz w:val="24"/>
          <w:szCs w:val="24"/>
        </w:rPr>
      </w:pPr>
    </w:p>
    <w:p w14:paraId="6A9E7D77" w14:textId="77777777" w:rsidR="003904A0" w:rsidRDefault="003904A0" w:rsidP="00A4133C">
      <w:pPr>
        <w:spacing w:line="360" w:lineRule="auto"/>
        <w:rPr>
          <w:rFonts w:asciiTheme="majorBidi" w:hAnsiTheme="majorBidi" w:cstheme="majorBidi"/>
          <w:sz w:val="24"/>
          <w:szCs w:val="24"/>
        </w:rPr>
      </w:pPr>
    </w:p>
    <w:p w14:paraId="5D401FC9" w14:textId="77777777" w:rsidR="003904A0" w:rsidRDefault="003904A0" w:rsidP="00A4133C">
      <w:pPr>
        <w:spacing w:line="360" w:lineRule="auto"/>
        <w:rPr>
          <w:rFonts w:asciiTheme="majorBidi" w:hAnsiTheme="majorBidi" w:cstheme="majorBidi"/>
          <w:sz w:val="24"/>
          <w:szCs w:val="24"/>
        </w:rPr>
      </w:pPr>
    </w:p>
    <w:p w14:paraId="00104EE5" w14:textId="77777777" w:rsidR="003904A0" w:rsidRDefault="003904A0" w:rsidP="00A4133C">
      <w:pPr>
        <w:spacing w:line="360" w:lineRule="auto"/>
        <w:jc w:val="both"/>
        <w:rPr>
          <w:rFonts w:asciiTheme="majorBidi" w:hAnsiTheme="majorBidi" w:cstheme="majorBidi"/>
          <w:sz w:val="24"/>
          <w:szCs w:val="24"/>
        </w:rPr>
      </w:pPr>
    </w:p>
    <w:p w14:paraId="0CAF57C0" w14:textId="77777777" w:rsidR="003904A0" w:rsidRDefault="003904A0" w:rsidP="00B4687B">
      <w:pPr>
        <w:tabs>
          <w:tab w:val="left" w:pos="3684"/>
        </w:tabs>
        <w:rPr>
          <w:rFonts w:asciiTheme="majorBidi" w:hAnsiTheme="majorBidi" w:cstheme="majorBidi"/>
          <w:sz w:val="24"/>
          <w:szCs w:val="24"/>
        </w:rPr>
      </w:pPr>
    </w:p>
    <w:p w14:paraId="3DC608D7" w14:textId="77777777" w:rsidR="00DA7C53" w:rsidRDefault="00DA7C53" w:rsidP="00DA7C53">
      <w:pPr>
        <w:pStyle w:val="Citationintense"/>
        <w:ind w:left="0"/>
      </w:pPr>
      <w:bookmarkStart w:id="1" w:name="_Toc106182888"/>
      <w:bookmarkStart w:id="2" w:name="_Toc106016793"/>
    </w:p>
    <w:p w14:paraId="714DE80D" w14:textId="77777777" w:rsidR="00DA7C53" w:rsidRDefault="00DA7C53" w:rsidP="00DA7C53">
      <w:pPr>
        <w:pStyle w:val="Citationintense"/>
        <w:ind w:left="0"/>
      </w:pPr>
    </w:p>
    <w:p w14:paraId="54CC4171" w14:textId="77777777" w:rsidR="00B4687B" w:rsidRPr="003056E7" w:rsidRDefault="003904A0" w:rsidP="00DA7C53">
      <w:pPr>
        <w:pStyle w:val="Citationintense"/>
        <w:ind w:left="0"/>
        <w:rPr>
          <w:rFonts w:ascii="Times New Roman" w:hAnsi="Times New Roman" w:cs="Times New Roman"/>
          <w:sz w:val="24"/>
          <w:szCs w:val="24"/>
        </w:rPr>
      </w:pPr>
      <w:bookmarkStart w:id="3" w:name="_Toc106200953"/>
      <w:r w:rsidRPr="003056E7">
        <w:rPr>
          <w:rFonts w:ascii="Times New Roman" w:hAnsi="Times New Roman" w:cs="Times New Roman"/>
          <w:sz w:val="24"/>
          <w:szCs w:val="24"/>
        </w:rPr>
        <w:lastRenderedPageBreak/>
        <w:t>Sommaire</w:t>
      </w:r>
      <w:bookmarkEnd w:id="1"/>
      <w:bookmarkEnd w:id="3"/>
    </w:p>
    <w:p w14:paraId="3AF77CAB" w14:textId="77777777" w:rsidR="003904A0" w:rsidRPr="003056E7" w:rsidRDefault="003904A0" w:rsidP="00DA7C53">
      <w:pPr>
        <w:pStyle w:val="Citationintense"/>
        <w:ind w:left="0"/>
        <w:rPr>
          <w:rFonts w:ascii="Times New Roman" w:hAnsi="Times New Roman" w:cs="Times New Roman"/>
          <w:sz w:val="24"/>
          <w:szCs w:val="24"/>
        </w:rPr>
      </w:pPr>
      <w:bookmarkStart w:id="4" w:name="_Toc106182889"/>
      <w:bookmarkStart w:id="5" w:name="_Toc106200954"/>
      <w:r w:rsidRPr="003056E7">
        <w:rPr>
          <w:rFonts w:ascii="Times New Roman" w:hAnsi="Times New Roman" w:cs="Times New Roman"/>
          <w:sz w:val="24"/>
          <w:szCs w:val="24"/>
        </w:rPr>
        <w:t>Dédicaces</w:t>
      </w:r>
      <w:bookmarkEnd w:id="2"/>
      <w:bookmarkEnd w:id="4"/>
      <w:bookmarkEnd w:id="5"/>
    </w:p>
    <w:p w14:paraId="4376862F" w14:textId="77777777" w:rsidR="003904A0" w:rsidRPr="003056E7" w:rsidRDefault="003904A0" w:rsidP="00DA7C53">
      <w:pPr>
        <w:pStyle w:val="Citationintense"/>
        <w:ind w:left="0"/>
        <w:rPr>
          <w:rFonts w:ascii="Times New Roman" w:hAnsi="Times New Roman" w:cs="Times New Roman"/>
          <w:sz w:val="24"/>
          <w:szCs w:val="24"/>
        </w:rPr>
      </w:pPr>
      <w:bookmarkStart w:id="6" w:name="_Toc106016794"/>
      <w:bookmarkStart w:id="7" w:name="_Toc106182890"/>
      <w:bookmarkStart w:id="8" w:name="_Toc106200955"/>
      <w:r w:rsidRPr="003056E7">
        <w:rPr>
          <w:rFonts w:ascii="Times New Roman" w:hAnsi="Times New Roman" w:cs="Times New Roman"/>
          <w:sz w:val="24"/>
          <w:szCs w:val="24"/>
        </w:rPr>
        <w:t>Remerciements</w:t>
      </w:r>
      <w:bookmarkEnd w:id="6"/>
      <w:bookmarkEnd w:id="7"/>
      <w:bookmarkEnd w:id="8"/>
    </w:p>
    <w:p w14:paraId="35069FA7" w14:textId="77777777" w:rsidR="003904A0" w:rsidRDefault="003904A0" w:rsidP="00B4687B">
      <w:pPr>
        <w:pStyle w:val="Sansinterligne"/>
        <w:spacing w:line="360" w:lineRule="auto"/>
        <w:jc w:val="both"/>
        <w:rPr>
          <w:rFonts w:ascii="Times New Roman" w:hAnsi="Times New Roman" w:cs="Times New Roman"/>
          <w:b/>
          <w:sz w:val="24"/>
          <w:szCs w:val="24"/>
        </w:rPr>
      </w:pPr>
      <w:bookmarkStart w:id="9" w:name="_Toc106016795"/>
      <w:bookmarkStart w:id="10" w:name="_Toc106182891"/>
      <w:r w:rsidRPr="003056E7">
        <w:rPr>
          <w:rFonts w:ascii="Times New Roman" w:hAnsi="Times New Roman" w:cs="Times New Roman"/>
          <w:b/>
          <w:sz w:val="24"/>
          <w:szCs w:val="24"/>
        </w:rPr>
        <w:t>Liste des tableaux et des figures</w:t>
      </w:r>
      <w:bookmarkEnd w:id="9"/>
      <w:bookmarkEnd w:id="10"/>
    </w:p>
    <w:p w14:paraId="0EACD08B" w14:textId="77777777" w:rsidR="003056E7" w:rsidRPr="003056E7" w:rsidRDefault="003056E7" w:rsidP="00B4687B">
      <w:pPr>
        <w:pStyle w:val="Sansinterligne"/>
        <w:spacing w:line="360" w:lineRule="auto"/>
        <w:jc w:val="both"/>
        <w:rPr>
          <w:rFonts w:ascii="Times New Roman" w:hAnsi="Times New Roman" w:cs="Times New Roman"/>
          <w:b/>
          <w:sz w:val="24"/>
          <w:szCs w:val="24"/>
        </w:rPr>
      </w:pPr>
    </w:p>
    <w:p w14:paraId="5A2796B1" w14:textId="77777777" w:rsidR="003904A0" w:rsidRDefault="003904A0" w:rsidP="00DA7C53">
      <w:pPr>
        <w:pStyle w:val="Sansinterligne"/>
        <w:spacing w:line="360" w:lineRule="auto"/>
        <w:jc w:val="both"/>
        <w:rPr>
          <w:rFonts w:ascii="Times New Roman" w:hAnsi="Times New Roman" w:cs="Times New Roman"/>
          <w:b/>
          <w:sz w:val="24"/>
          <w:szCs w:val="24"/>
        </w:rPr>
      </w:pPr>
      <w:bookmarkStart w:id="11" w:name="_Toc106016796"/>
      <w:bookmarkStart w:id="12" w:name="_Toc106182892"/>
      <w:r w:rsidRPr="003056E7">
        <w:rPr>
          <w:rFonts w:ascii="Times New Roman" w:hAnsi="Times New Roman" w:cs="Times New Roman"/>
          <w:b/>
          <w:sz w:val="24"/>
          <w:szCs w:val="24"/>
        </w:rPr>
        <w:t>Introduction générale</w:t>
      </w:r>
      <w:bookmarkStart w:id="13" w:name="_Toc106016797"/>
      <w:bookmarkEnd w:id="11"/>
      <w:bookmarkEnd w:id="12"/>
    </w:p>
    <w:p w14:paraId="12EA3E1F" w14:textId="77777777" w:rsidR="003056E7" w:rsidRPr="003056E7" w:rsidRDefault="003056E7" w:rsidP="00DA7C53">
      <w:pPr>
        <w:pStyle w:val="Sansinterligne"/>
        <w:spacing w:line="360" w:lineRule="auto"/>
        <w:jc w:val="both"/>
        <w:rPr>
          <w:rFonts w:ascii="Times New Roman" w:hAnsi="Times New Roman" w:cs="Times New Roman"/>
          <w:b/>
          <w:sz w:val="24"/>
          <w:szCs w:val="24"/>
        </w:rPr>
      </w:pPr>
    </w:p>
    <w:p w14:paraId="3BCCFA04" w14:textId="77777777" w:rsidR="00DA7C53" w:rsidRPr="003056E7" w:rsidRDefault="003904A0" w:rsidP="00DA7C53">
      <w:pPr>
        <w:pStyle w:val="Citation"/>
        <w:rPr>
          <w:rFonts w:ascii="Times New Roman" w:hAnsi="Times New Roman" w:cs="Times New Roman"/>
          <w:sz w:val="24"/>
          <w:szCs w:val="24"/>
          <w:u w:val="single"/>
        </w:rPr>
      </w:pPr>
      <w:bookmarkStart w:id="14" w:name="_Toc106182893"/>
      <w:bookmarkStart w:id="15" w:name="_Toc106200956"/>
      <w:r w:rsidRPr="003056E7">
        <w:rPr>
          <w:rFonts w:ascii="Times New Roman" w:hAnsi="Times New Roman" w:cs="Times New Roman"/>
          <w:sz w:val="24"/>
          <w:szCs w:val="24"/>
          <w:u w:val="single"/>
        </w:rPr>
        <w:t>Chapitre 1 : Le marketing des services et les assurances</w:t>
      </w:r>
      <w:bookmarkEnd w:id="13"/>
      <w:bookmarkEnd w:id="14"/>
      <w:bookmarkEnd w:id="15"/>
      <w:r w:rsidRPr="003056E7">
        <w:rPr>
          <w:rFonts w:ascii="Times New Roman" w:hAnsi="Times New Roman" w:cs="Times New Roman"/>
          <w:sz w:val="24"/>
          <w:szCs w:val="24"/>
          <w:u w:val="single"/>
        </w:rPr>
        <w:t xml:space="preserve"> </w:t>
      </w:r>
      <w:bookmarkStart w:id="16" w:name="_Toc106016798"/>
      <w:bookmarkStart w:id="17" w:name="_Toc106182894"/>
    </w:p>
    <w:p w14:paraId="41A02CA4" w14:textId="77777777" w:rsidR="003904A0" w:rsidRPr="003056E7" w:rsidRDefault="003904A0" w:rsidP="00DA7C53">
      <w:pPr>
        <w:pStyle w:val="Citation"/>
        <w:rPr>
          <w:rFonts w:ascii="Times New Roman" w:hAnsi="Times New Roman" w:cs="Times New Roman"/>
          <w:sz w:val="24"/>
          <w:szCs w:val="24"/>
        </w:rPr>
      </w:pPr>
      <w:bookmarkStart w:id="18" w:name="_Toc106200957"/>
      <w:r w:rsidRPr="003056E7">
        <w:rPr>
          <w:rFonts w:ascii="Times New Roman" w:hAnsi="Times New Roman" w:cs="Times New Roman"/>
          <w:sz w:val="24"/>
          <w:szCs w:val="24"/>
        </w:rPr>
        <w:t>Section 1 : Le concept du marketing des services</w:t>
      </w:r>
      <w:bookmarkEnd w:id="16"/>
      <w:bookmarkEnd w:id="17"/>
      <w:bookmarkEnd w:id="18"/>
      <w:r w:rsidRPr="003056E7">
        <w:rPr>
          <w:rFonts w:ascii="Times New Roman" w:hAnsi="Times New Roman" w:cs="Times New Roman"/>
          <w:sz w:val="24"/>
          <w:szCs w:val="24"/>
        </w:rPr>
        <w:t xml:space="preserve"> </w:t>
      </w:r>
    </w:p>
    <w:p w14:paraId="38DD6A78" w14:textId="77777777" w:rsidR="003904A0" w:rsidRPr="003056E7" w:rsidRDefault="003904A0" w:rsidP="00B4687B">
      <w:pPr>
        <w:pStyle w:val="Sansinterligne"/>
        <w:spacing w:line="360" w:lineRule="auto"/>
        <w:jc w:val="both"/>
        <w:rPr>
          <w:rFonts w:ascii="Times New Roman" w:hAnsi="Times New Roman" w:cs="Times New Roman"/>
          <w:b/>
          <w:sz w:val="24"/>
          <w:szCs w:val="24"/>
        </w:rPr>
      </w:pPr>
      <w:bookmarkStart w:id="19" w:name="_Toc106016799"/>
      <w:bookmarkStart w:id="20" w:name="_Toc106182895"/>
      <w:r w:rsidRPr="003056E7">
        <w:rPr>
          <w:rFonts w:ascii="Times New Roman" w:hAnsi="Times New Roman" w:cs="Times New Roman"/>
          <w:b/>
          <w:sz w:val="24"/>
          <w:szCs w:val="24"/>
        </w:rPr>
        <w:t>Section 2 : Le marketing des assurances</w:t>
      </w:r>
      <w:bookmarkEnd w:id="19"/>
      <w:bookmarkEnd w:id="20"/>
    </w:p>
    <w:p w14:paraId="214A3DBC" w14:textId="77777777" w:rsidR="003904A0" w:rsidRDefault="003904A0" w:rsidP="00B4687B">
      <w:pPr>
        <w:pStyle w:val="Sansinterligne"/>
        <w:spacing w:line="360" w:lineRule="auto"/>
        <w:jc w:val="both"/>
        <w:rPr>
          <w:rFonts w:ascii="Times New Roman" w:hAnsi="Times New Roman" w:cs="Times New Roman"/>
          <w:b/>
          <w:sz w:val="24"/>
          <w:szCs w:val="24"/>
        </w:rPr>
      </w:pPr>
      <w:bookmarkStart w:id="21" w:name="_Toc106016800"/>
      <w:bookmarkStart w:id="22" w:name="_Toc106182896"/>
      <w:r w:rsidRPr="003056E7">
        <w:rPr>
          <w:rFonts w:ascii="Times New Roman" w:hAnsi="Times New Roman" w:cs="Times New Roman"/>
          <w:b/>
          <w:sz w:val="24"/>
          <w:szCs w:val="24"/>
        </w:rPr>
        <w:t>Section 3 : Les concepts de fidélisation et de satisfaction</w:t>
      </w:r>
      <w:bookmarkEnd w:id="21"/>
      <w:bookmarkEnd w:id="22"/>
    </w:p>
    <w:p w14:paraId="297A11B5" w14:textId="77777777" w:rsidR="003056E7" w:rsidRPr="003056E7" w:rsidRDefault="003056E7" w:rsidP="00B4687B">
      <w:pPr>
        <w:pStyle w:val="Sansinterligne"/>
        <w:spacing w:line="360" w:lineRule="auto"/>
        <w:jc w:val="both"/>
        <w:rPr>
          <w:rFonts w:ascii="Times New Roman" w:hAnsi="Times New Roman" w:cs="Times New Roman"/>
          <w:b/>
          <w:sz w:val="24"/>
          <w:szCs w:val="24"/>
        </w:rPr>
      </w:pPr>
    </w:p>
    <w:p w14:paraId="382F1B5B" w14:textId="77777777" w:rsidR="003904A0" w:rsidRPr="003056E7" w:rsidRDefault="003904A0" w:rsidP="00592D3D">
      <w:pPr>
        <w:pStyle w:val="Citation"/>
        <w:rPr>
          <w:rFonts w:ascii="Times New Roman" w:hAnsi="Times New Roman" w:cs="Times New Roman"/>
          <w:sz w:val="24"/>
          <w:szCs w:val="24"/>
          <w:u w:val="single"/>
        </w:rPr>
      </w:pPr>
      <w:bookmarkStart w:id="23" w:name="_Toc106016801"/>
      <w:bookmarkStart w:id="24" w:name="_Toc106182897"/>
      <w:bookmarkStart w:id="25" w:name="_Toc106200958"/>
      <w:r w:rsidRPr="003056E7">
        <w:rPr>
          <w:rFonts w:ascii="Times New Roman" w:hAnsi="Times New Roman" w:cs="Times New Roman"/>
          <w:sz w:val="24"/>
          <w:szCs w:val="24"/>
          <w:u w:val="single"/>
        </w:rPr>
        <w:t>Chapitre 2 : La fidélisation et la satisfaction des clients dans le secteur des assurances</w:t>
      </w:r>
      <w:bookmarkEnd w:id="23"/>
      <w:bookmarkEnd w:id="24"/>
      <w:bookmarkEnd w:id="25"/>
    </w:p>
    <w:p w14:paraId="02394588" w14:textId="77777777" w:rsidR="003904A0" w:rsidRPr="003056E7" w:rsidRDefault="003904A0" w:rsidP="00B4687B">
      <w:pPr>
        <w:pStyle w:val="Sansinterligne"/>
        <w:spacing w:line="360" w:lineRule="auto"/>
        <w:jc w:val="both"/>
        <w:rPr>
          <w:rFonts w:ascii="Times New Roman" w:hAnsi="Times New Roman" w:cs="Times New Roman"/>
          <w:b/>
          <w:sz w:val="24"/>
          <w:szCs w:val="24"/>
        </w:rPr>
      </w:pPr>
      <w:bookmarkStart w:id="26" w:name="_Toc106016802"/>
      <w:bookmarkStart w:id="27" w:name="_Toc106182898"/>
      <w:r w:rsidRPr="003056E7">
        <w:rPr>
          <w:rFonts w:ascii="Times New Roman" w:hAnsi="Times New Roman" w:cs="Times New Roman"/>
          <w:b/>
          <w:sz w:val="24"/>
          <w:szCs w:val="24"/>
        </w:rPr>
        <w:t>Section 1 : Le marché des assurances en Algérie</w:t>
      </w:r>
      <w:bookmarkEnd w:id="26"/>
      <w:bookmarkEnd w:id="27"/>
    </w:p>
    <w:p w14:paraId="6A2D3338" w14:textId="77777777" w:rsidR="003904A0" w:rsidRPr="003056E7" w:rsidRDefault="003904A0" w:rsidP="00B4687B">
      <w:pPr>
        <w:pStyle w:val="Sansinterligne"/>
        <w:spacing w:line="360" w:lineRule="auto"/>
        <w:jc w:val="both"/>
        <w:rPr>
          <w:rFonts w:ascii="Times New Roman" w:hAnsi="Times New Roman" w:cs="Times New Roman"/>
          <w:b/>
          <w:sz w:val="24"/>
          <w:szCs w:val="24"/>
        </w:rPr>
      </w:pPr>
      <w:bookmarkStart w:id="28" w:name="_Toc106016803"/>
      <w:bookmarkStart w:id="29" w:name="_Toc106182899"/>
      <w:r w:rsidRPr="003056E7">
        <w:rPr>
          <w:rFonts w:ascii="Times New Roman" w:hAnsi="Times New Roman" w:cs="Times New Roman"/>
          <w:b/>
          <w:sz w:val="24"/>
          <w:szCs w:val="24"/>
        </w:rPr>
        <w:t>Section 2 : Présentation de l’agence Cash assurances</w:t>
      </w:r>
      <w:bookmarkEnd w:id="28"/>
      <w:bookmarkEnd w:id="29"/>
    </w:p>
    <w:p w14:paraId="6312C9C1" w14:textId="706D66F6" w:rsidR="003904A0" w:rsidRDefault="003904A0" w:rsidP="00B4687B">
      <w:pPr>
        <w:pStyle w:val="Sansinterligne"/>
        <w:spacing w:line="360" w:lineRule="auto"/>
        <w:jc w:val="both"/>
        <w:rPr>
          <w:rFonts w:ascii="Times New Roman" w:hAnsi="Times New Roman" w:cs="Times New Roman"/>
          <w:b/>
          <w:sz w:val="24"/>
          <w:szCs w:val="24"/>
        </w:rPr>
      </w:pPr>
      <w:bookmarkStart w:id="30" w:name="_Toc106016804"/>
      <w:bookmarkStart w:id="31" w:name="_Toc106182900"/>
      <w:r w:rsidRPr="003056E7">
        <w:rPr>
          <w:rFonts w:ascii="Times New Roman" w:hAnsi="Times New Roman" w:cs="Times New Roman"/>
          <w:b/>
          <w:sz w:val="24"/>
          <w:szCs w:val="24"/>
        </w:rPr>
        <w:t xml:space="preserve">Section 3 : </w:t>
      </w:r>
      <w:r w:rsidR="004E2A95" w:rsidRPr="003056E7">
        <w:rPr>
          <w:rFonts w:ascii="Times New Roman" w:hAnsi="Times New Roman" w:cs="Times New Roman"/>
          <w:b/>
          <w:sz w:val="24"/>
          <w:szCs w:val="24"/>
        </w:rPr>
        <w:t>Les techniques</w:t>
      </w:r>
      <w:r w:rsidRPr="003056E7">
        <w:rPr>
          <w:rFonts w:ascii="Times New Roman" w:hAnsi="Times New Roman" w:cs="Times New Roman"/>
          <w:b/>
          <w:sz w:val="24"/>
          <w:szCs w:val="24"/>
        </w:rPr>
        <w:t xml:space="preserve"> de satisfaction et de fidélisation au niveau de Cash assurances</w:t>
      </w:r>
      <w:bookmarkEnd w:id="30"/>
      <w:bookmarkEnd w:id="31"/>
      <w:r w:rsidR="00DA7C53" w:rsidRPr="003056E7">
        <w:rPr>
          <w:rFonts w:ascii="Times New Roman" w:hAnsi="Times New Roman" w:cs="Times New Roman"/>
          <w:b/>
          <w:sz w:val="24"/>
          <w:szCs w:val="24"/>
        </w:rPr>
        <w:t xml:space="preserve"> </w:t>
      </w:r>
    </w:p>
    <w:p w14:paraId="451F6A78" w14:textId="77777777" w:rsidR="003056E7" w:rsidRPr="003056E7" w:rsidRDefault="003056E7" w:rsidP="00B4687B">
      <w:pPr>
        <w:pStyle w:val="Sansinterligne"/>
        <w:spacing w:line="360" w:lineRule="auto"/>
        <w:jc w:val="both"/>
        <w:rPr>
          <w:rFonts w:ascii="Times New Roman" w:hAnsi="Times New Roman" w:cs="Times New Roman"/>
          <w:b/>
          <w:sz w:val="24"/>
          <w:szCs w:val="24"/>
        </w:rPr>
      </w:pPr>
    </w:p>
    <w:p w14:paraId="62D2DCDC" w14:textId="77777777" w:rsidR="00DA7C53" w:rsidRPr="003056E7" w:rsidRDefault="003904A0" w:rsidP="00DA7C53">
      <w:pPr>
        <w:pStyle w:val="Citation"/>
        <w:rPr>
          <w:rFonts w:ascii="Times New Roman" w:hAnsi="Times New Roman" w:cs="Times New Roman"/>
          <w:sz w:val="24"/>
          <w:szCs w:val="24"/>
          <w:u w:val="single"/>
        </w:rPr>
      </w:pPr>
      <w:bookmarkStart w:id="32" w:name="_Toc106016805"/>
      <w:bookmarkStart w:id="33" w:name="_Toc106182901"/>
      <w:bookmarkStart w:id="34" w:name="_Toc106200959"/>
      <w:r w:rsidRPr="003056E7">
        <w:rPr>
          <w:rFonts w:ascii="Times New Roman" w:hAnsi="Times New Roman" w:cs="Times New Roman"/>
          <w:sz w:val="24"/>
          <w:szCs w:val="24"/>
          <w:u w:val="single"/>
        </w:rPr>
        <w:t xml:space="preserve">Chapitre 3 : </w:t>
      </w:r>
      <w:bookmarkEnd w:id="32"/>
      <w:r w:rsidRPr="003056E7">
        <w:rPr>
          <w:rFonts w:ascii="Times New Roman" w:hAnsi="Times New Roman" w:cs="Times New Roman"/>
          <w:sz w:val="24"/>
          <w:szCs w:val="24"/>
          <w:u w:val="single"/>
        </w:rPr>
        <w:t>Méthodologie et enquête sur le terrain</w:t>
      </w:r>
      <w:bookmarkEnd w:id="33"/>
      <w:bookmarkEnd w:id="34"/>
      <w:r w:rsidRPr="003056E7">
        <w:rPr>
          <w:rFonts w:ascii="Times New Roman" w:hAnsi="Times New Roman" w:cs="Times New Roman"/>
          <w:sz w:val="24"/>
          <w:szCs w:val="24"/>
          <w:u w:val="single"/>
        </w:rPr>
        <w:t xml:space="preserve"> </w:t>
      </w:r>
      <w:bookmarkStart w:id="35" w:name="_Toc106016806"/>
      <w:bookmarkStart w:id="36" w:name="_Toc106182902"/>
    </w:p>
    <w:p w14:paraId="4E6FC567" w14:textId="77777777" w:rsidR="003904A0" w:rsidRPr="003056E7" w:rsidRDefault="00DA7C53" w:rsidP="00DA7C53">
      <w:pPr>
        <w:pStyle w:val="Citation"/>
        <w:rPr>
          <w:rFonts w:ascii="Times New Roman" w:hAnsi="Times New Roman" w:cs="Times New Roman"/>
          <w:sz w:val="24"/>
          <w:szCs w:val="24"/>
        </w:rPr>
      </w:pPr>
      <w:r w:rsidRPr="003056E7">
        <w:rPr>
          <w:rFonts w:ascii="Times New Roman" w:hAnsi="Times New Roman" w:cs="Times New Roman"/>
          <w:sz w:val="24"/>
          <w:szCs w:val="24"/>
        </w:rPr>
        <w:t xml:space="preserve"> </w:t>
      </w:r>
      <w:bookmarkStart w:id="37" w:name="_Toc106200960"/>
      <w:r w:rsidR="003904A0" w:rsidRPr="003056E7">
        <w:rPr>
          <w:rFonts w:ascii="Times New Roman" w:hAnsi="Times New Roman" w:cs="Times New Roman"/>
          <w:sz w:val="24"/>
          <w:szCs w:val="24"/>
        </w:rPr>
        <w:t>Section 1 : Méthodologie de recherche</w:t>
      </w:r>
      <w:bookmarkEnd w:id="35"/>
      <w:bookmarkEnd w:id="36"/>
      <w:bookmarkEnd w:id="37"/>
    </w:p>
    <w:p w14:paraId="30F4E652" w14:textId="77777777" w:rsidR="003904A0" w:rsidRPr="003056E7" w:rsidRDefault="003904A0" w:rsidP="00DA7C53">
      <w:pPr>
        <w:pStyle w:val="Sansinterligne"/>
        <w:spacing w:line="360" w:lineRule="auto"/>
        <w:jc w:val="both"/>
        <w:rPr>
          <w:rFonts w:ascii="Times New Roman" w:hAnsi="Times New Roman" w:cs="Times New Roman"/>
          <w:b/>
          <w:sz w:val="24"/>
          <w:szCs w:val="24"/>
        </w:rPr>
      </w:pPr>
      <w:bookmarkStart w:id="38" w:name="_Toc106016807"/>
      <w:bookmarkStart w:id="39" w:name="_Toc106182903"/>
      <w:r w:rsidRPr="003056E7">
        <w:rPr>
          <w:rFonts w:ascii="Times New Roman" w:hAnsi="Times New Roman" w:cs="Times New Roman"/>
          <w:b/>
          <w:sz w:val="24"/>
          <w:szCs w:val="24"/>
        </w:rPr>
        <w:t>Section 2 : Tri à plat du questionnaire</w:t>
      </w:r>
      <w:bookmarkEnd w:id="38"/>
      <w:bookmarkEnd w:id="39"/>
    </w:p>
    <w:p w14:paraId="3E34B2D4" w14:textId="77777777" w:rsidR="003904A0" w:rsidRDefault="003904A0" w:rsidP="00B4687B">
      <w:pPr>
        <w:pStyle w:val="Sansinterligne"/>
        <w:spacing w:line="360" w:lineRule="auto"/>
        <w:jc w:val="both"/>
        <w:rPr>
          <w:rFonts w:ascii="Times New Roman" w:hAnsi="Times New Roman" w:cs="Times New Roman"/>
          <w:b/>
          <w:sz w:val="24"/>
          <w:szCs w:val="24"/>
        </w:rPr>
      </w:pPr>
      <w:bookmarkStart w:id="40" w:name="_Toc106016808"/>
      <w:bookmarkStart w:id="41" w:name="_Toc106182904"/>
      <w:r w:rsidRPr="003056E7">
        <w:rPr>
          <w:rFonts w:ascii="Times New Roman" w:hAnsi="Times New Roman" w:cs="Times New Roman"/>
          <w:b/>
          <w:sz w:val="24"/>
          <w:szCs w:val="24"/>
        </w:rPr>
        <w:t>Section 3 : Tri croisé du questionnaire</w:t>
      </w:r>
      <w:bookmarkEnd w:id="40"/>
      <w:bookmarkEnd w:id="41"/>
      <w:r w:rsidR="00DA7C53" w:rsidRPr="003056E7">
        <w:rPr>
          <w:rFonts w:ascii="Times New Roman" w:hAnsi="Times New Roman" w:cs="Times New Roman"/>
          <w:b/>
          <w:sz w:val="24"/>
          <w:szCs w:val="24"/>
        </w:rPr>
        <w:t xml:space="preserve"> </w:t>
      </w:r>
    </w:p>
    <w:p w14:paraId="56DCF824" w14:textId="77777777" w:rsidR="003056E7" w:rsidRPr="003056E7" w:rsidRDefault="003056E7" w:rsidP="00B4687B">
      <w:pPr>
        <w:pStyle w:val="Sansinterligne"/>
        <w:spacing w:line="360" w:lineRule="auto"/>
        <w:jc w:val="both"/>
        <w:rPr>
          <w:rFonts w:ascii="Times New Roman" w:hAnsi="Times New Roman" w:cs="Times New Roman"/>
          <w:b/>
          <w:sz w:val="24"/>
          <w:szCs w:val="24"/>
        </w:rPr>
      </w:pPr>
    </w:p>
    <w:p w14:paraId="06BD3D18" w14:textId="77777777" w:rsidR="003904A0" w:rsidRDefault="003904A0" w:rsidP="00DA7C53">
      <w:pPr>
        <w:pStyle w:val="Sansinterligne"/>
        <w:spacing w:line="360" w:lineRule="auto"/>
        <w:jc w:val="both"/>
        <w:rPr>
          <w:rFonts w:ascii="Times New Roman" w:hAnsi="Times New Roman" w:cs="Times New Roman"/>
          <w:b/>
          <w:sz w:val="24"/>
          <w:szCs w:val="24"/>
        </w:rPr>
      </w:pPr>
      <w:bookmarkStart w:id="42" w:name="_Toc106016809"/>
      <w:bookmarkStart w:id="43" w:name="_Toc106182905"/>
      <w:r w:rsidRPr="003056E7">
        <w:rPr>
          <w:rFonts w:ascii="Times New Roman" w:hAnsi="Times New Roman" w:cs="Times New Roman"/>
          <w:b/>
          <w:sz w:val="24"/>
          <w:szCs w:val="24"/>
        </w:rPr>
        <w:t>Conclusion</w:t>
      </w:r>
      <w:bookmarkEnd w:id="42"/>
      <w:r w:rsidRPr="003056E7">
        <w:rPr>
          <w:rFonts w:ascii="Times New Roman" w:hAnsi="Times New Roman" w:cs="Times New Roman"/>
          <w:b/>
          <w:sz w:val="24"/>
          <w:szCs w:val="24"/>
        </w:rPr>
        <w:t xml:space="preserve"> général</w:t>
      </w:r>
      <w:bookmarkEnd w:id="43"/>
      <w:r w:rsidR="00DA7C53" w:rsidRPr="003056E7">
        <w:rPr>
          <w:rFonts w:ascii="Times New Roman" w:hAnsi="Times New Roman" w:cs="Times New Roman"/>
          <w:b/>
          <w:sz w:val="24"/>
          <w:szCs w:val="24"/>
        </w:rPr>
        <w:t>e</w:t>
      </w:r>
    </w:p>
    <w:p w14:paraId="5F0136D1" w14:textId="77777777" w:rsidR="003056E7" w:rsidRPr="003056E7" w:rsidRDefault="003056E7" w:rsidP="00DA7C53">
      <w:pPr>
        <w:pStyle w:val="Sansinterligne"/>
        <w:spacing w:line="360" w:lineRule="auto"/>
        <w:jc w:val="both"/>
        <w:rPr>
          <w:rFonts w:ascii="Times New Roman" w:hAnsi="Times New Roman" w:cs="Times New Roman"/>
          <w:b/>
          <w:sz w:val="24"/>
          <w:szCs w:val="24"/>
        </w:rPr>
      </w:pPr>
    </w:p>
    <w:p w14:paraId="24DD7F89" w14:textId="77777777" w:rsidR="003904A0" w:rsidRDefault="003904A0" w:rsidP="00B4687B">
      <w:pPr>
        <w:pStyle w:val="Sansinterligne"/>
        <w:spacing w:line="360" w:lineRule="auto"/>
        <w:jc w:val="both"/>
        <w:rPr>
          <w:rFonts w:ascii="Times New Roman" w:hAnsi="Times New Roman" w:cs="Times New Roman"/>
          <w:b/>
          <w:sz w:val="24"/>
          <w:szCs w:val="24"/>
        </w:rPr>
      </w:pPr>
      <w:bookmarkStart w:id="44" w:name="_Toc106016812"/>
      <w:bookmarkStart w:id="45" w:name="_Toc106182906"/>
      <w:r w:rsidRPr="003056E7">
        <w:rPr>
          <w:rFonts w:ascii="Times New Roman" w:hAnsi="Times New Roman" w:cs="Times New Roman"/>
          <w:b/>
          <w:sz w:val="24"/>
          <w:szCs w:val="24"/>
        </w:rPr>
        <w:t>Bibliographie</w:t>
      </w:r>
      <w:bookmarkEnd w:id="44"/>
      <w:bookmarkEnd w:id="45"/>
    </w:p>
    <w:p w14:paraId="21973761" w14:textId="77777777" w:rsidR="003056E7" w:rsidRPr="003056E7" w:rsidRDefault="003056E7" w:rsidP="00B4687B">
      <w:pPr>
        <w:pStyle w:val="Sansinterligne"/>
        <w:spacing w:line="360" w:lineRule="auto"/>
        <w:jc w:val="both"/>
        <w:rPr>
          <w:rFonts w:ascii="Times New Roman" w:hAnsi="Times New Roman" w:cs="Times New Roman"/>
          <w:b/>
          <w:sz w:val="24"/>
          <w:szCs w:val="24"/>
        </w:rPr>
      </w:pPr>
    </w:p>
    <w:p w14:paraId="60727EFD" w14:textId="77777777" w:rsidR="003904A0" w:rsidRDefault="003904A0" w:rsidP="00B4687B">
      <w:pPr>
        <w:pStyle w:val="Sansinterligne"/>
        <w:spacing w:line="360" w:lineRule="auto"/>
        <w:jc w:val="both"/>
        <w:rPr>
          <w:rFonts w:ascii="Times New Roman" w:hAnsi="Times New Roman" w:cs="Times New Roman"/>
          <w:b/>
          <w:sz w:val="24"/>
          <w:szCs w:val="24"/>
        </w:rPr>
      </w:pPr>
      <w:r w:rsidRPr="003056E7">
        <w:rPr>
          <w:rFonts w:ascii="Times New Roman" w:hAnsi="Times New Roman" w:cs="Times New Roman"/>
          <w:b/>
          <w:sz w:val="24"/>
          <w:szCs w:val="24"/>
        </w:rPr>
        <w:t>Annexes</w:t>
      </w:r>
    </w:p>
    <w:p w14:paraId="5CB2B055" w14:textId="77777777" w:rsidR="003056E7" w:rsidRPr="003056E7" w:rsidRDefault="003056E7" w:rsidP="00B4687B">
      <w:pPr>
        <w:pStyle w:val="Sansinterligne"/>
        <w:spacing w:line="360" w:lineRule="auto"/>
        <w:jc w:val="both"/>
        <w:rPr>
          <w:rFonts w:ascii="Times New Roman" w:hAnsi="Times New Roman" w:cs="Times New Roman"/>
          <w:b/>
          <w:sz w:val="24"/>
          <w:szCs w:val="24"/>
        </w:rPr>
      </w:pPr>
    </w:p>
    <w:p w14:paraId="237E900C" w14:textId="77777777" w:rsidR="003904A0" w:rsidRPr="003056E7" w:rsidRDefault="003904A0" w:rsidP="00B4687B">
      <w:pPr>
        <w:pStyle w:val="Sansinterligne"/>
        <w:rPr>
          <w:rFonts w:ascii="Times New Roman" w:hAnsi="Times New Roman" w:cs="Times New Roman"/>
          <w:b/>
          <w:sz w:val="24"/>
          <w:szCs w:val="24"/>
        </w:rPr>
      </w:pPr>
      <w:r w:rsidRPr="003056E7">
        <w:rPr>
          <w:rFonts w:ascii="Times New Roman" w:hAnsi="Times New Roman" w:cs="Times New Roman"/>
          <w:b/>
          <w:sz w:val="24"/>
          <w:szCs w:val="24"/>
        </w:rPr>
        <w:t>Table de matières</w:t>
      </w:r>
    </w:p>
    <w:p w14:paraId="4968D18F" w14:textId="77777777" w:rsidR="003904A0" w:rsidRPr="003056E7" w:rsidRDefault="003904A0" w:rsidP="00A4133C">
      <w:pPr>
        <w:rPr>
          <w:rFonts w:ascii="Times New Roman" w:hAnsi="Times New Roman" w:cs="Times New Roman"/>
          <w:sz w:val="24"/>
          <w:szCs w:val="24"/>
        </w:rPr>
      </w:pPr>
    </w:p>
    <w:p w14:paraId="553C3370" w14:textId="77777777" w:rsidR="003904A0" w:rsidRPr="003056E7" w:rsidRDefault="003904A0" w:rsidP="00160D47">
      <w:pPr>
        <w:tabs>
          <w:tab w:val="left" w:pos="3684"/>
        </w:tabs>
        <w:jc w:val="center"/>
        <w:rPr>
          <w:rFonts w:ascii="Times New Roman" w:hAnsi="Times New Roman" w:cs="Times New Roman"/>
          <w:sz w:val="24"/>
          <w:szCs w:val="24"/>
        </w:rPr>
      </w:pPr>
    </w:p>
    <w:p w14:paraId="018E3D63" w14:textId="77777777" w:rsidR="003904A0" w:rsidRDefault="003904A0" w:rsidP="00160D47">
      <w:pPr>
        <w:tabs>
          <w:tab w:val="left" w:pos="3684"/>
        </w:tabs>
        <w:jc w:val="center"/>
        <w:rPr>
          <w:rFonts w:asciiTheme="majorBidi" w:hAnsiTheme="majorBidi" w:cstheme="majorBidi"/>
          <w:sz w:val="24"/>
          <w:szCs w:val="24"/>
        </w:rPr>
      </w:pPr>
    </w:p>
    <w:p w14:paraId="48D5AF71" w14:textId="77777777" w:rsidR="003904A0" w:rsidRDefault="003904A0" w:rsidP="003904A0">
      <w:pPr>
        <w:tabs>
          <w:tab w:val="left" w:pos="3684"/>
        </w:tabs>
        <w:rPr>
          <w:rFonts w:asciiTheme="majorBidi" w:hAnsiTheme="majorBidi" w:cstheme="majorBidi"/>
          <w:sz w:val="24"/>
          <w:szCs w:val="24"/>
        </w:rPr>
      </w:pPr>
    </w:p>
    <w:p w14:paraId="48B86FE6" w14:textId="77777777" w:rsidR="003904A0" w:rsidRDefault="003904A0" w:rsidP="00A4133C">
      <w:pPr>
        <w:jc w:val="center"/>
        <w:rPr>
          <w:rFonts w:asciiTheme="majorBidi" w:hAnsiTheme="majorBidi" w:cstheme="majorBidi"/>
          <w:b/>
          <w:bCs/>
          <w:i/>
          <w:iCs/>
          <w:sz w:val="72"/>
          <w:szCs w:val="72"/>
        </w:rPr>
      </w:pPr>
    </w:p>
    <w:p w14:paraId="66A9946F" w14:textId="77777777" w:rsidR="003904A0" w:rsidRDefault="003904A0" w:rsidP="00A4133C">
      <w:pPr>
        <w:jc w:val="center"/>
        <w:rPr>
          <w:rFonts w:asciiTheme="majorBidi" w:hAnsiTheme="majorBidi" w:cstheme="majorBidi"/>
          <w:b/>
          <w:bCs/>
          <w:i/>
          <w:iCs/>
          <w:sz w:val="72"/>
          <w:szCs w:val="72"/>
        </w:rPr>
      </w:pPr>
    </w:p>
    <w:p w14:paraId="12B043EA" w14:textId="77777777" w:rsidR="003904A0" w:rsidRDefault="003904A0" w:rsidP="00A4133C">
      <w:pPr>
        <w:jc w:val="center"/>
        <w:rPr>
          <w:rFonts w:asciiTheme="majorBidi" w:hAnsiTheme="majorBidi" w:cstheme="majorBidi"/>
          <w:b/>
          <w:bCs/>
          <w:i/>
          <w:iCs/>
          <w:sz w:val="72"/>
          <w:szCs w:val="72"/>
        </w:rPr>
      </w:pPr>
    </w:p>
    <w:p w14:paraId="0F2A1677" w14:textId="77777777" w:rsidR="003904A0" w:rsidRDefault="003904A0" w:rsidP="00A4133C">
      <w:pPr>
        <w:jc w:val="center"/>
        <w:rPr>
          <w:rFonts w:asciiTheme="majorBidi" w:hAnsiTheme="majorBidi" w:cstheme="majorBidi"/>
          <w:b/>
          <w:bCs/>
          <w:i/>
          <w:iCs/>
          <w:sz w:val="72"/>
          <w:szCs w:val="72"/>
        </w:rPr>
      </w:pPr>
    </w:p>
    <w:p w14:paraId="5CAC9E62" w14:textId="77777777" w:rsidR="003904A0" w:rsidRDefault="003904A0" w:rsidP="00A4133C">
      <w:pPr>
        <w:jc w:val="center"/>
        <w:rPr>
          <w:rFonts w:asciiTheme="majorBidi" w:hAnsiTheme="majorBidi" w:cstheme="majorBidi"/>
          <w:b/>
          <w:bCs/>
          <w:i/>
          <w:iCs/>
          <w:sz w:val="72"/>
          <w:szCs w:val="72"/>
        </w:rPr>
      </w:pPr>
    </w:p>
    <w:p w14:paraId="6544F68F" w14:textId="77777777" w:rsidR="003904A0" w:rsidRPr="00FB72D9" w:rsidRDefault="003904A0" w:rsidP="00A4133C">
      <w:pPr>
        <w:jc w:val="center"/>
        <w:rPr>
          <w:rFonts w:asciiTheme="majorBidi" w:hAnsiTheme="majorBidi" w:cstheme="majorBidi"/>
          <w:b/>
          <w:bCs/>
          <w:i/>
          <w:iCs/>
          <w:sz w:val="72"/>
          <w:szCs w:val="72"/>
        </w:rPr>
      </w:pPr>
      <w:r w:rsidRPr="00FB72D9">
        <w:rPr>
          <w:rFonts w:asciiTheme="majorBidi" w:hAnsiTheme="majorBidi" w:cstheme="majorBidi"/>
          <w:b/>
          <w:bCs/>
          <w:i/>
          <w:iCs/>
          <w:sz w:val="72"/>
          <w:szCs w:val="72"/>
        </w:rPr>
        <w:t>Introduction générale</w:t>
      </w:r>
    </w:p>
    <w:p w14:paraId="21B3A770" w14:textId="77777777" w:rsidR="003904A0" w:rsidRDefault="003904A0" w:rsidP="003904A0">
      <w:pPr>
        <w:tabs>
          <w:tab w:val="left" w:pos="3684"/>
        </w:tabs>
        <w:rPr>
          <w:rFonts w:asciiTheme="majorBidi" w:hAnsiTheme="majorBidi" w:cstheme="majorBidi"/>
          <w:sz w:val="24"/>
          <w:szCs w:val="24"/>
        </w:rPr>
      </w:pPr>
    </w:p>
    <w:p w14:paraId="042B4537" w14:textId="77777777" w:rsidR="003904A0" w:rsidRDefault="003904A0" w:rsidP="003904A0">
      <w:pPr>
        <w:tabs>
          <w:tab w:val="left" w:pos="3684"/>
        </w:tabs>
        <w:rPr>
          <w:rFonts w:asciiTheme="majorBidi" w:hAnsiTheme="majorBidi" w:cstheme="majorBidi"/>
          <w:sz w:val="24"/>
          <w:szCs w:val="24"/>
        </w:rPr>
      </w:pPr>
    </w:p>
    <w:p w14:paraId="0B0AF413" w14:textId="77777777" w:rsidR="003904A0" w:rsidRDefault="003904A0" w:rsidP="003904A0">
      <w:pPr>
        <w:tabs>
          <w:tab w:val="left" w:pos="3684"/>
        </w:tabs>
        <w:rPr>
          <w:rFonts w:asciiTheme="majorBidi" w:hAnsiTheme="majorBidi" w:cstheme="majorBidi"/>
          <w:sz w:val="24"/>
          <w:szCs w:val="24"/>
        </w:rPr>
      </w:pPr>
    </w:p>
    <w:p w14:paraId="3E422D02" w14:textId="77777777" w:rsidR="003904A0" w:rsidRDefault="003904A0" w:rsidP="003904A0">
      <w:pPr>
        <w:tabs>
          <w:tab w:val="left" w:pos="3684"/>
        </w:tabs>
        <w:rPr>
          <w:rFonts w:asciiTheme="majorBidi" w:hAnsiTheme="majorBidi" w:cstheme="majorBidi"/>
          <w:sz w:val="24"/>
          <w:szCs w:val="24"/>
        </w:rPr>
      </w:pPr>
    </w:p>
    <w:p w14:paraId="0BC570BC" w14:textId="77777777" w:rsidR="003904A0" w:rsidRDefault="003904A0" w:rsidP="003904A0">
      <w:pPr>
        <w:tabs>
          <w:tab w:val="left" w:pos="3684"/>
        </w:tabs>
        <w:rPr>
          <w:rFonts w:asciiTheme="majorBidi" w:hAnsiTheme="majorBidi" w:cstheme="majorBidi"/>
          <w:sz w:val="24"/>
          <w:szCs w:val="24"/>
        </w:rPr>
      </w:pPr>
    </w:p>
    <w:p w14:paraId="308288F5" w14:textId="77777777" w:rsidR="003904A0" w:rsidRDefault="003904A0" w:rsidP="003904A0">
      <w:pPr>
        <w:tabs>
          <w:tab w:val="left" w:pos="3684"/>
        </w:tabs>
        <w:rPr>
          <w:rFonts w:asciiTheme="majorBidi" w:hAnsiTheme="majorBidi" w:cstheme="majorBidi"/>
          <w:sz w:val="24"/>
          <w:szCs w:val="24"/>
        </w:rPr>
      </w:pPr>
    </w:p>
    <w:p w14:paraId="1ACCDC5F" w14:textId="77777777" w:rsidR="003904A0" w:rsidRDefault="003904A0" w:rsidP="003904A0">
      <w:pPr>
        <w:tabs>
          <w:tab w:val="left" w:pos="3684"/>
        </w:tabs>
        <w:rPr>
          <w:rFonts w:asciiTheme="majorBidi" w:hAnsiTheme="majorBidi" w:cstheme="majorBidi"/>
          <w:sz w:val="24"/>
          <w:szCs w:val="24"/>
        </w:rPr>
      </w:pPr>
    </w:p>
    <w:p w14:paraId="402EF949" w14:textId="77777777" w:rsidR="003904A0" w:rsidRDefault="003904A0" w:rsidP="003904A0">
      <w:pPr>
        <w:tabs>
          <w:tab w:val="left" w:pos="3684"/>
        </w:tabs>
        <w:rPr>
          <w:rFonts w:asciiTheme="majorBidi" w:hAnsiTheme="majorBidi" w:cstheme="majorBidi"/>
          <w:sz w:val="24"/>
          <w:szCs w:val="24"/>
        </w:rPr>
      </w:pPr>
    </w:p>
    <w:p w14:paraId="651E3803" w14:textId="77777777" w:rsidR="003904A0" w:rsidRDefault="003904A0" w:rsidP="003904A0">
      <w:pPr>
        <w:tabs>
          <w:tab w:val="left" w:pos="3684"/>
        </w:tabs>
        <w:rPr>
          <w:rFonts w:asciiTheme="majorBidi" w:hAnsiTheme="majorBidi" w:cstheme="majorBidi"/>
          <w:sz w:val="24"/>
          <w:szCs w:val="24"/>
        </w:rPr>
      </w:pPr>
    </w:p>
    <w:p w14:paraId="5357CAC4" w14:textId="77777777" w:rsidR="003904A0" w:rsidRDefault="003904A0" w:rsidP="003904A0">
      <w:pPr>
        <w:tabs>
          <w:tab w:val="left" w:pos="3684"/>
        </w:tabs>
        <w:rPr>
          <w:rFonts w:asciiTheme="majorBidi" w:hAnsiTheme="majorBidi" w:cstheme="majorBidi"/>
          <w:sz w:val="24"/>
          <w:szCs w:val="24"/>
        </w:rPr>
      </w:pPr>
    </w:p>
    <w:p w14:paraId="6A0AAED2" w14:textId="77777777" w:rsidR="003904A0" w:rsidRDefault="003904A0" w:rsidP="003904A0">
      <w:pPr>
        <w:tabs>
          <w:tab w:val="left" w:pos="3684"/>
        </w:tabs>
        <w:rPr>
          <w:rFonts w:asciiTheme="majorBidi" w:hAnsiTheme="majorBidi" w:cstheme="majorBidi"/>
          <w:sz w:val="24"/>
          <w:szCs w:val="24"/>
        </w:rPr>
      </w:pPr>
    </w:p>
    <w:p w14:paraId="36E1A487" w14:textId="77777777" w:rsidR="003904A0" w:rsidRDefault="003904A0" w:rsidP="003904A0">
      <w:pPr>
        <w:tabs>
          <w:tab w:val="left" w:pos="3684"/>
        </w:tabs>
        <w:rPr>
          <w:rFonts w:asciiTheme="majorBidi" w:hAnsiTheme="majorBidi" w:cstheme="majorBidi"/>
          <w:sz w:val="24"/>
          <w:szCs w:val="24"/>
        </w:rPr>
      </w:pPr>
    </w:p>
    <w:p w14:paraId="09719AA6" w14:textId="77777777" w:rsidR="00586037" w:rsidRDefault="00586037" w:rsidP="003904A0">
      <w:pPr>
        <w:tabs>
          <w:tab w:val="left" w:pos="3684"/>
        </w:tabs>
        <w:rPr>
          <w:rFonts w:asciiTheme="majorBidi" w:hAnsiTheme="majorBidi" w:cstheme="majorBidi"/>
          <w:sz w:val="24"/>
          <w:szCs w:val="24"/>
        </w:rPr>
        <w:sectPr w:rsidR="00586037" w:rsidSect="00586037">
          <w:headerReference w:type="default" r:id="rId10"/>
          <w:pgSz w:w="11906" w:h="16838"/>
          <w:pgMar w:top="1134" w:right="1417" w:bottom="1417" w:left="1417" w:header="708" w:footer="708" w:gutter="0"/>
          <w:cols w:space="708"/>
          <w:docGrid w:linePitch="360"/>
        </w:sectPr>
      </w:pPr>
    </w:p>
    <w:p w14:paraId="66469058" w14:textId="77777777" w:rsidR="003904A0" w:rsidRDefault="005B0E81" w:rsidP="00C16248">
      <w:pPr>
        <w:pStyle w:val="Citation"/>
      </w:pPr>
      <w:bookmarkStart w:id="46" w:name="_Toc106200961"/>
      <w:r>
        <w:lastRenderedPageBreak/>
        <w:t>Introduction générale</w:t>
      </w:r>
      <w:bookmarkEnd w:id="46"/>
    </w:p>
    <w:p w14:paraId="3C1C6918" w14:textId="77777777" w:rsidR="005B0E81" w:rsidRPr="008A3FCE" w:rsidRDefault="005B0E81" w:rsidP="00A4133C">
      <w:pPr>
        <w:pStyle w:val="Default"/>
        <w:spacing w:line="360" w:lineRule="auto"/>
        <w:ind w:right="1"/>
        <w:jc w:val="both"/>
        <w:rPr>
          <w:rFonts w:asciiTheme="majorBidi" w:hAnsiTheme="majorBidi" w:cstheme="majorBidi"/>
        </w:rPr>
      </w:pPr>
    </w:p>
    <w:p w14:paraId="28F8917E" w14:textId="6942B09A" w:rsidR="003904A0" w:rsidRDefault="003904A0" w:rsidP="00A4133C">
      <w:pPr>
        <w:pStyle w:val="Default"/>
        <w:spacing w:line="360" w:lineRule="auto"/>
        <w:ind w:right="1"/>
        <w:jc w:val="both"/>
        <w:rPr>
          <w:rFonts w:asciiTheme="majorBidi" w:hAnsiTheme="majorBidi" w:cstheme="majorBidi"/>
        </w:rPr>
      </w:pPr>
      <w:r w:rsidRPr="008A3FCE">
        <w:rPr>
          <w:rFonts w:asciiTheme="majorBidi" w:hAnsiTheme="majorBidi" w:cstheme="majorBidi"/>
        </w:rPr>
        <w:t>Actuellement la montée en puissance</w:t>
      </w:r>
      <w:r w:rsidR="00306C56">
        <w:rPr>
          <w:rFonts w:asciiTheme="majorBidi" w:hAnsiTheme="majorBidi" w:cstheme="majorBidi"/>
        </w:rPr>
        <w:t xml:space="preserve"> </w:t>
      </w:r>
      <w:r w:rsidRPr="008A3FCE">
        <w:rPr>
          <w:rFonts w:asciiTheme="majorBidi" w:hAnsiTheme="majorBidi" w:cstheme="majorBidi"/>
        </w:rPr>
        <w:t>de</w:t>
      </w:r>
      <w:r w:rsidR="00306C56">
        <w:rPr>
          <w:rFonts w:asciiTheme="majorBidi" w:hAnsiTheme="majorBidi" w:cstheme="majorBidi"/>
        </w:rPr>
        <w:t xml:space="preserve"> </w:t>
      </w:r>
      <w:r w:rsidRPr="008A3FCE">
        <w:rPr>
          <w:rFonts w:asciiTheme="majorBidi" w:hAnsiTheme="majorBidi" w:cstheme="majorBidi"/>
        </w:rPr>
        <w:t xml:space="preserve">la mondialisation et l’ouverture des marchés d’assurance ont engendré une amplification de la concurrence entre les acteurs du secteur et de même une offre de service de plus en plus large et un accroissement de la pression commerciale, à savoir ces dernières années les marchés ont connu une transition vers une économie de plus en plus basée sur les services, combinée à plusieurs facteurs comme l’évolution du comportement des consommateurs, c’est dans ce contexte de concurrence accrue et des marchés de plus en plus libéralisés, que les entreprises ont intérêt à établir des relations privilégiées avec leurs clients, et dans ce contexte, la qualité de ces services est devenue un élément incontournable dans une position </w:t>
      </w:r>
      <w:r w:rsidR="00306C56" w:rsidRPr="008A3FCE">
        <w:rPr>
          <w:rFonts w:asciiTheme="majorBidi" w:hAnsiTheme="majorBidi" w:cstheme="majorBidi"/>
        </w:rPr>
        <w:t>où</w:t>
      </w:r>
      <w:r w:rsidRPr="008A3FCE">
        <w:rPr>
          <w:rFonts w:asciiTheme="majorBidi" w:hAnsiTheme="majorBidi" w:cstheme="majorBidi"/>
        </w:rPr>
        <w:t xml:space="preserve"> règne la concurrence.</w:t>
      </w:r>
    </w:p>
    <w:p w14:paraId="62F24518" w14:textId="77777777" w:rsidR="003904A0" w:rsidRDefault="003904A0" w:rsidP="00A4133C">
      <w:pPr>
        <w:pStyle w:val="Default"/>
        <w:spacing w:line="360" w:lineRule="auto"/>
        <w:ind w:right="1"/>
        <w:jc w:val="both"/>
        <w:rPr>
          <w:rFonts w:asciiTheme="majorBidi" w:hAnsiTheme="majorBidi" w:cstheme="majorBidi"/>
        </w:rPr>
      </w:pPr>
    </w:p>
    <w:p w14:paraId="03519E03" w14:textId="77777777" w:rsidR="003904A0" w:rsidRDefault="003904A0" w:rsidP="00A4133C">
      <w:pPr>
        <w:pStyle w:val="Default"/>
        <w:spacing w:line="360" w:lineRule="auto"/>
        <w:ind w:right="1"/>
        <w:jc w:val="both"/>
        <w:rPr>
          <w:rFonts w:asciiTheme="majorBidi" w:hAnsiTheme="majorBidi" w:cstheme="majorBidi"/>
        </w:rPr>
      </w:pPr>
      <w:r w:rsidRPr="008A3FCE">
        <w:rPr>
          <w:rFonts w:asciiTheme="majorBidi" w:hAnsiTheme="majorBidi" w:cstheme="majorBidi"/>
        </w:rPr>
        <w:t xml:space="preserve"> En d’autres termes la qualité pour l’entreprise est une approche globale qui implique l’ensemble de ces acteurs de ces partenaires à travers lesquels, Toutes les fonctions vont se mobiliser à la recherche des performances et la satisfaction des clients. Ainsi, une mauvaise qualité ou même une qualité moyenne place l’entreprise en position concurrentielle difficile, car si les clients ne sont pas contents de la qualité qu’ils reçoivent, ils peuvent décider de passer à la concurrence. </w:t>
      </w:r>
    </w:p>
    <w:p w14:paraId="6D2788F7" w14:textId="77777777" w:rsidR="003904A0" w:rsidRPr="008A3FCE" w:rsidRDefault="003904A0" w:rsidP="00A4133C">
      <w:pPr>
        <w:pStyle w:val="Default"/>
        <w:spacing w:line="360" w:lineRule="auto"/>
        <w:ind w:right="1"/>
        <w:jc w:val="both"/>
        <w:rPr>
          <w:rFonts w:asciiTheme="majorBidi" w:hAnsiTheme="majorBidi" w:cstheme="majorBidi"/>
        </w:rPr>
      </w:pPr>
    </w:p>
    <w:p w14:paraId="20BE6E8F" w14:textId="77777777" w:rsidR="003904A0" w:rsidRPr="008A3FCE" w:rsidRDefault="003904A0" w:rsidP="00A4133C">
      <w:pPr>
        <w:pStyle w:val="Default"/>
        <w:spacing w:after="200" w:line="360" w:lineRule="auto"/>
        <w:ind w:right="-141"/>
        <w:jc w:val="both"/>
        <w:rPr>
          <w:rFonts w:asciiTheme="majorBidi" w:hAnsiTheme="majorBidi" w:cstheme="majorBidi"/>
        </w:rPr>
      </w:pPr>
      <w:r w:rsidRPr="008A3FCE">
        <w:rPr>
          <w:rFonts w:asciiTheme="majorBidi" w:hAnsiTheme="majorBidi" w:cstheme="majorBidi"/>
        </w:rPr>
        <w:t>Ainsi</w:t>
      </w:r>
      <w:r>
        <w:rPr>
          <w:rFonts w:asciiTheme="majorBidi" w:hAnsiTheme="majorBidi" w:cstheme="majorBidi"/>
        </w:rPr>
        <w:t>,</w:t>
      </w:r>
      <w:r w:rsidRPr="008A3FCE">
        <w:rPr>
          <w:rFonts w:asciiTheme="majorBidi" w:hAnsiTheme="majorBidi" w:cstheme="majorBidi"/>
        </w:rPr>
        <w:t xml:space="preserve"> le secteur des services revêt une importante croissance dans le contexte économique actuel. Il représente plus de 70% de la population active des pays développés et en voie de développement, le secteur des assurances faisant partie des services, oc</w:t>
      </w:r>
      <w:r>
        <w:rPr>
          <w:rFonts w:asciiTheme="majorBidi" w:hAnsiTheme="majorBidi" w:cstheme="majorBidi"/>
        </w:rPr>
        <w:t>cupe une place stratégie</w:t>
      </w:r>
      <w:r w:rsidRPr="008A3FCE">
        <w:rPr>
          <w:rFonts w:asciiTheme="majorBidi" w:hAnsiTheme="majorBidi" w:cstheme="majorBidi"/>
        </w:rPr>
        <w:t xml:space="preserve"> avec une participation de 6,89% du PIB mondial dans l’univers des services financiers et dans l’économie en général. A ce propos l’assurance représente un service essentiel en permettant aux individus de protéger leurs investissements (habitations, automobiles…) et aux entreprises de continuer à payer leurs employés, reconstruire leurs immeubles, rénover le matériel et couvrir les pertes d’exploitation.</w:t>
      </w:r>
    </w:p>
    <w:p w14:paraId="44A4340C" w14:textId="77777777" w:rsidR="003904A0" w:rsidRPr="00A8034F" w:rsidRDefault="003904A0" w:rsidP="00A4133C">
      <w:pPr>
        <w:spacing w:line="360" w:lineRule="auto"/>
        <w:ind w:right="-141"/>
        <w:jc w:val="both"/>
        <w:rPr>
          <w:rFonts w:asciiTheme="majorBidi" w:hAnsiTheme="majorBidi" w:cstheme="majorBidi"/>
          <w:sz w:val="24"/>
          <w:szCs w:val="24"/>
        </w:rPr>
      </w:pPr>
      <w:r w:rsidRPr="008A3FCE">
        <w:rPr>
          <w:rFonts w:asciiTheme="majorBidi" w:hAnsiTheme="majorBidi" w:cstheme="majorBidi"/>
          <w:sz w:val="24"/>
          <w:szCs w:val="24"/>
        </w:rPr>
        <w:t>Par conséquent, les assureurs et les compagnies d’assurances, comme d'autres secteurs, doivent être conscients de la volatilité des clients lorsqu'ils sont confrontés au choix de passer d'une compagnie à une autre, c’est pourquoi les assureurs doivent développer des stratégies marketing pour attirer de nouveaux clients, les satisfaire et les fidéliser.</w:t>
      </w:r>
    </w:p>
    <w:p w14:paraId="6A6D90DD" w14:textId="77777777" w:rsidR="003904A0" w:rsidRDefault="003904A0" w:rsidP="00462FC3">
      <w:pPr>
        <w:autoSpaceDE w:val="0"/>
        <w:autoSpaceDN w:val="0"/>
        <w:adjustRightInd w:val="0"/>
        <w:spacing w:after="0" w:line="360" w:lineRule="auto"/>
        <w:ind w:right="1"/>
        <w:jc w:val="both"/>
        <w:rPr>
          <w:rFonts w:asciiTheme="majorBidi" w:hAnsiTheme="majorBidi" w:cstheme="majorBidi"/>
          <w:sz w:val="24"/>
          <w:szCs w:val="24"/>
        </w:rPr>
      </w:pPr>
      <w:r w:rsidRPr="008A3FCE">
        <w:rPr>
          <w:rFonts w:asciiTheme="majorBidi" w:hAnsiTheme="majorBidi" w:cstheme="majorBidi"/>
          <w:sz w:val="24"/>
          <w:szCs w:val="24"/>
        </w:rPr>
        <w:t>L’objet de notre travail de recherche se focalise sur l’étude et définition des</w:t>
      </w:r>
      <w:r>
        <w:rPr>
          <w:rFonts w:asciiTheme="majorBidi" w:hAnsiTheme="majorBidi" w:cstheme="majorBidi"/>
          <w:sz w:val="24"/>
          <w:szCs w:val="24"/>
        </w:rPr>
        <w:t xml:space="preserve"> d</w:t>
      </w:r>
      <w:r w:rsidRPr="008A3FCE">
        <w:rPr>
          <w:rFonts w:asciiTheme="majorBidi" w:hAnsiTheme="majorBidi" w:cstheme="majorBidi"/>
          <w:sz w:val="24"/>
          <w:szCs w:val="24"/>
        </w:rPr>
        <w:t xml:space="preserve">ifférentes techniques de fidélisation et de satisfaction suivies et appliquées par CASH assurance, notre </w:t>
      </w:r>
      <w:r w:rsidRPr="008A3FCE">
        <w:rPr>
          <w:rFonts w:asciiTheme="majorBidi" w:hAnsiTheme="majorBidi" w:cstheme="majorBidi"/>
          <w:sz w:val="24"/>
          <w:szCs w:val="24"/>
        </w:rPr>
        <w:lastRenderedPageBreak/>
        <w:t>objectif principal est d’essayer d’évaluer et d’analyser la satisfaction des clients vis-à-vis des services offert</w:t>
      </w:r>
      <w:r>
        <w:rPr>
          <w:rFonts w:asciiTheme="majorBidi" w:hAnsiTheme="majorBidi" w:cstheme="majorBidi"/>
          <w:sz w:val="24"/>
          <w:szCs w:val="24"/>
        </w:rPr>
        <w:t>s</w:t>
      </w:r>
      <w:r w:rsidRPr="008A3FCE">
        <w:rPr>
          <w:rFonts w:asciiTheme="majorBidi" w:hAnsiTheme="majorBidi" w:cstheme="majorBidi"/>
          <w:sz w:val="24"/>
          <w:szCs w:val="24"/>
        </w:rPr>
        <w:t xml:space="preserve"> par la CASH  assurance et les stratégies de fidélisation et de satisfaction qu’elle a mis en</w:t>
      </w:r>
      <w:r w:rsidR="00586037">
        <w:rPr>
          <w:rFonts w:asciiTheme="majorBidi" w:hAnsiTheme="majorBidi" w:cstheme="majorBidi"/>
          <w:sz w:val="24"/>
          <w:szCs w:val="24"/>
        </w:rPr>
        <w:t xml:space="preserve"> </w:t>
      </w:r>
      <w:r w:rsidRPr="008A3FCE">
        <w:rPr>
          <w:rFonts w:asciiTheme="majorBidi" w:hAnsiTheme="majorBidi" w:cstheme="majorBidi"/>
          <w:sz w:val="24"/>
          <w:szCs w:val="24"/>
        </w:rPr>
        <w:t>disposition afin de satisfaire ses clients, se démarquer et se positionner dans le marché de la concurrence.</w:t>
      </w:r>
      <w:r w:rsidR="00586037">
        <w:rPr>
          <w:rFonts w:asciiTheme="majorBidi" w:hAnsiTheme="majorBidi" w:cstheme="majorBidi"/>
          <w:sz w:val="24"/>
          <w:szCs w:val="24"/>
        </w:rPr>
        <w:t xml:space="preserve"> </w:t>
      </w:r>
      <w:r>
        <w:rPr>
          <w:rFonts w:asciiTheme="majorBidi" w:hAnsiTheme="majorBidi" w:cstheme="majorBidi"/>
          <w:sz w:val="24"/>
          <w:szCs w:val="24"/>
        </w:rPr>
        <w:t xml:space="preserve">Cependant, </w:t>
      </w:r>
      <w:r w:rsidRPr="008A3FCE">
        <w:rPr>
          <w:rFonts w:asciiTheme="majorBidi" w:hAnsiTheme="majorBidi" w:cstheme="majorBidi"/>
          <w:sz w:val="24"/>
          <w:szCs w:val="24"/>
        </w:rPr>
        <w:t xml:space="preserve">notre problématique de recherche </w:t>
      </w:r>
      <w:r>
        <w:rPr>
          <w:rFonts w:asciiTheme="majorBidi" w:hAnsiTheme="majorBidi" w:cstheme="majorBidi"/>
          <w:sz w:val="24"/>
          <w:szCs w:val="24"/>
        </w:rPr>
        <w:t>concerne :</w:t>
      </w:r>
    </w:p>
    <w:p w14:paraId="085B6CB1" w14:textId="77777777" w:rsidR="003904A0" w:rsidRDefault="003904A0" w:rsidP="00A4133C">
      <w:pPr>
        <w:autoSpaceDE w:val="0"/>
        <w:autoSpaceDN w:val="0"/>
        <w:adjustRightInd w:val="0"/>
        <w:spacing w:after="0" w:line="360" w:lineRule="auto"/>
        <w:ind w:right="1"/>
        <w:jc w:val="center"/>
        <w:rPr>
          <w:rFonts w:asciiTheme="majorBidi" w:hAnsiTheme="majorBidi" w:cstheme="majorBidi"/>
          <w:sz w:val="24"/>
          <w:szCs w:val="24"/>
        </w:rPr>
      </w:pPr>
      <w:r w:rsidRPr="008A3FCE">
        <w:rPr>
          <w:rFonts w:asciiTheme="majorBidi" w:hAnsiTheme="majorBidi" w:cstheme="majorBidi"/>
          <w:b/>
          <w:bCs/>
          <w:sz w:val="24"/>
          <w:szCs w:val="24"/>
        </w:rPr>
        <w:t>Quelles sont les stratégies adoptées par l’agence CASH Assurance Bejaia pour satisfaire et fidéliser ses clients ?</w:t>
      </w:r>
    </w:p>
    <w:p w14:paraId="36658630" w14:textId="77777777" w:rsidR="003904A0" w:rsidRPr="008A3FCE" w:rsidRDefault="003904A0" w:rsidP="00A4133C">
      <w:pPr>
        <w:autoSpaceDE w:val="0"/>
        <w:autoSpaceDN w:val="0"/>
        <w:adjustRightInd w:val="0"/>
        <w:spacing w:after="0" w:line="360" w:lineRule="auto"/>
        <w:ind w:right="1"/>
        <w:jc w:val="both"/>
        <w:rPr>
          <w:rFonts w:asciiTheme="majorBidi" w:hAnsiTheme="majorBidi" w:cstheme="majorBidi"/>
          <w:sz w:val="24"/>
          <w:szCs w:val="24"/>
        </w:rPr>
      </w:pPr>
      <w:r>
        <w:rPr>
          <w:rFonts w:asciiTheme="majorBidi" w:hAnsiTheme="majorBidi" w:cstheme="majorBidi"/>
          <w:sz w:val="24"/>
          <w:szCs w:val="24"/>
        </w:rPr>
        <w:t>Dans le but de répondre à la problématique, nous avons élaboré les hypothèses suivantes :</w:t>
      </w:r>
    </w:p>
    <w:p w14:paraId="6FD9A8A4" w14:textId="30595E18" w:rsidR="003904A0" w:rsidRDefault="003904A0" w:rsidP="00A4133C">
      <w:pPr>
        <w:tabs>
          <w:tab w:val="left" w:pos="426"/>
        </w:tabs>
        <w:autoSpaceDE w:val="0"/>
        <w:autoSpaceDN w:val="0"/>
        <w:adjustRightInd w:val="0"/>
        <w:spacing w:after="0" w:line="360" w:lineRule="auto"/>
        <w:ind w:left="426" w:right="1" w:hanging="426"/>
        <w:jc w:val="both"/>
        <w:rPr>
          <w:rFonts w:asciiTheme="majorBidi" w:eastAsia="WingdingsOOEnc" w:hAnsiTheme="majorBidi" w:cstheme="majorBidi"/>
          <w:sz w:val="24"/>
          <w:szCs w:val="24"/>
        </w:rPr>
      </w:pPr>
      <w:r>
        <w:rPr>
          <w:rFonts w:asciiTheme="majorBidi" w:eastAsia="WingdingsOOEnc" w:hAnsiTheme="majorBidi" w:cstheme="majorBidi"/>
          <w:b/>
          <w:bCs/>
          <w:sz w:val="24"/>
          <w:szCs w:val="24"/>
        </w:rPr>
        <w:t>H1</w:t>
      </w:r>
      <w:r w:rsidR="00306C56" w:rsidRPr="008A3FCE">
        <w:rPr>
          <w:rFonts w:asciiTheme="majorBidi" w:eastAsia="WingdingsOOEnc" w:hAnsiTheme="majorBidi" w:cstheme="majorBidi"/>
          <w:sz w:val="24"/>
          <w:szCs w:val="24"/>
        </w:rPr>
        <w:t xml:space="preserve"> : L’agence</w:t>
      </w:r>
      <w:r w:rsidRPr="008A3FCE">
        <w:rPr>
          <w:rFonts w:asciiTheme="majorBidi" w:eastAsia="WingdingsOOEnc" w:hAnsiTheme="majorBidi" w:cstheme="majorBidi"/>
          <w:sz w:val="24"/>
          <w:szCs w:val="24"/>
        </w:rPr>
        <w:t xml:space="preserve"> CASH Assurance</w:t>
      </w:r>
      <w:r>
        <w:rPr>
          <w:rFonts w:asciiTheme="majorBidi" w:eastAsia="WingdingsOOEnc" w:hAnsiTheme="majorBidi" w:cstheme="majorBidi"/>
          <w:sz w:val="24"/>
          <w:szCs w:val="24"/>
        </w:rPr>
        <w:t>s</w:t>
      </w:r>
      <w:r w:rsidRPr="008A3FCE">
        <w:rPr>
          <w:rFonts w:asciiTheme="majorBidi" w:eastAsia="WingdingsOOEnc" w:hAnsiTheme="majorBidi" w:cstheme="majorBidi"/>
          <w:sz w:val="24"/>
          <w:szCs w:val="24"/>
        </w:rPr>
        <w:t xml:space="preserve"> fidélise ses clients via des leviers monétaires.</w:t>
      </w:r>
    </w:p>
    <w:p w14:paraId="0C27872E" w14:textId="77777777" w:rsidR="003904A0" w:rsidRDefault="003904A0" w:rsidP="00A4133C">
      <w:pPr>
        <w:tabs>
          <w:tab w:val="left" w:pos="426"/>
        </w:tabs>
        <w:autoSpaceDE w:val="0"/>
        <w:autoSpaceDN w:val="0"/>
        <w:adjustRightInd w:val="0"/>
        <w:spacing w:after="0" w:line="360" w:lineRule="auto"/>
        <w:ind w:left="426" w:right="1" w:hanging="426"/>
        <w:jc w:val="both"/>
        <w:rPr>
          <w:rFonts w:asciiTheme="majorBidi" w:hAnsiTheme="majorBidi" w:cstheme="majorBidi"/>
          <w:sz w:val="24"/>
          <w:szCs w:val="24"/>
        </w:rPr>
      </w:pPr>
      <w:r>
        <w:rPr>
          <w:rFonts w:asciiTheme="majorBidi" w:hAnsiTheme="majorBidi" w:cstheme="majorBidi"/>
          <w:b/>
          <w:bCs/>
          <w:sz w:val="24"/>
          <w:szCs w:val="24"/>
        </w:rPr>
        <w:t>H2</w:t>
      </w:r>
      <w:r w:rsidRPr="008A3FCE">
        <w:rPr>
          <w:rFonts w:asciiTheme="majorBidi" w:hAnsiTheme="majorBidi" w:cstheme="majorBidi"/>
          <w:b/>
          <w:bCs/>
          <w:sz w:val="24"/>
          <w:szCs w:val="24"/>
        </w:rPr>
        <w:t> :</w:t>
      </w:r>
      <w:r w:rsidRPr="008A3FCE">
        <w:rPr>
          <w:rFonts w:asciiTheme="majorBidi" w:hAnsiTheme="majorBidi" w:cstheme="majorBidi"/>
          <w:sz w:val="24"/>
          <w:szCs w:val="24"/>
        </w:rPr>
        <w:t xml:space="preserve"> L’agence CASH Assurances dispose d’une qualité de service qui lui permet d’assurer la satisfaction de sa clientèle.</w:t>
      </w:r>
    </w:p>
    <w:p w14:paraId="63799CE4" w14:textId="77777777" w:rsidR="003904A0" w:rsidRDefault="003904A0" w:rsidP="00A4133C">
      <w:pPr>
        <w:tabs>
          <w:tab w:val="left" w:pos="426"/>
        </w:tabs>
        <w:autoSpaceDE w:val="0"/>
        <w:autoSpaceDN w:val="0"/>
        <w:adjustRightInd w:val="0"/>
        <w:spacing w:after="0" w:line="360" w:lineRule="auto"/>
        <w:ind w:left="426" w:right="1" w:hanging="426"/>
        <w:jc w:val="both"/>
        <w:rPr>
          <w:rFonts w:asciiTheme="majorBidi" w:eastAsia="WingdingsOOEnc" w:hAnsiTheme="majorBidi" w:cstheme="majorBidi"/>
          <w:sz w:val="24"/>
          <w:szCs w:val="24"/>
        </w:rPr>
      </w:pPr>
    </w:p>
    <w:p w14:paraId="4B84C4F9" w14:textId="2706ED0C" w:rsidR="003904A0" w:rsidRDefault="003904A0" w:rsidP="00A4133C">
      <w:pPr>
        <w:tabs>
          <w:tab w:val="left" w:pos="0"/>
        </w:tabs>
        <w:autoSpaceDE w:val="0"/>
        <w:autoSpaceDN w:val="0"/>
        <w:adjustRightInd w:val="0"/>
        <w:spacing w:after="0" w:line="360" w:lineRule="auto"/>
        <w:ind w:right="1"/>
        <w:jc w:val="both"/>
        <w:rPr>
          <w:rFonts w:asciiTheme="majorBidi" w:eastAsia="WingdingsOOEnc" w:hAnsiTheme="majorBidi" w:cstheme="majorBidi"/>
          <w:sz w:val="24"/>
          <w:szCs w:val="24"/>
        </w:rPr>
      </w:pPr>
      <w:r>
        <w:rPr>
          <w:rFonts w:asciiTheme="majorBidi" w:eastAsia="WingdingsOOEnc" w:hAnsiTheme="majorBidi" w:cstheme="majorBidi"/>
          <w:sz w:val="24"/>
          <w:szCs w:val="24"/>
        </w:rPr>
        <w:t xml:space="preserve">Pour réaliser notre travail de recherche, </w:t>
      </w:r>
      <w:r w:rsidRPr="00B31B0B">
        <w:rPr>
          <w:rFonts w:asciiTheme="majorBidi" w:eastAsia="WingdingsOOEnc" w:hAnsiTheme="majorBidi" w:cstheme="majorBidi"/>
          <w:sz w:val="24"/>
          <w:szCs w:val="24"/>
        </w:rPr>
        <w:t xml:space="preserve">nous </w:t>
      </w:r>
      <w:r>
        <w:rPr>
          <w:rFonts w:asciiTheme="majorBidi" w:eastAsia="WingdingsOOEnc" w:hAnsiTheme="majorBidi" w:cstheme="majorBidi"/>
          <w:sz w:val="24"/>
          <w:szCs w:val="24"/>
        </w:rPr>
        <w:t xml:space="preserve">avons </w:t>
      </w:r>
      <w:r w:rsidRPr="00B31B0B">
        <w:rPr>
          <w:rFonts w:asciiTheme="majorBidi" w:eastAsia="WingdingsOOEnc" w:hAnsiTheme="majorBidi" w:cstheme="majorBidi"/>
          <w:sz w:val="24"/>
          <w:szCs w:val="24"/>
        </w:rPr>
        <w:t xml:space="preserve">effectué une enquête </w:t>
      </w:r>
      <w:r>
        <w:rPr>
          <w:rFonts w:asciiTheme="majorBidi" w:eastAsia="WingdingsOOEnc" w:hAnsiTheme="majorBidi" w:cstheme="majorBidi"/>
          <w:sz w:val="24"/>
          <w:szCs w:val="24"/>
        </w:rPr>
        <w:t>quantitative,</w:t>
      </w:r>
      <w:r w:rsidRPr="00B31B0B">
        <w:rPr>
          <w:rFonts w:asciiTheme="majorBidi" w:eastAsia="WingdingsOOEnc" w:hAnsiTheme="majorBidi" w:cstheme="majorBidi"/>
          <w:sz w:val="24"/>
          <w:szCs w:val="24"/>
        </w:rPr>
        <w:t xml:space="preserve"> à l’</w:t>
      </w:r>
      <w:r w:rsidR="00306C56" w:rsidRPr="00B31B0B">
        <w:rPr>
          <w:rFonts w:asciiTheme="majorBidi" w:eastAsia="WingdingsOOEnc" w:hAnsiTheme="majorBidi" w:cstheme="majorBidi"/>
          <w:sz w:val="24"/>
          <w:szCs w:val="24"/>
        </w:rPr>
        <w:t>aide d’un</w:t>
      </w:r>
      <w:r w:rsidRPr="00B31B0B">
        <w:rPr>
          <w:rFonts w:asciiTheme="majorBidi" w:eastAsia="WingdingsOOEnc" w:hAnsiTheme="majorBidi" w:cstheme="majorBidi"/>
          <w:sz w:val="24"/>
          <w:szCs w:val="24"/>
        </w:rPr>
        <w:t xml:space="preserve"> questionnaire auprès de la clientèle de l’agence CASH assurance de la wilaya de Bejaia, dans le but de comprendre leurs </w:t>
      </w:r>
      <w:r>
        <w:rPr>
          <w:rFonts w:asciiTheme="majorBidi" w:eastAsia="WingdingsOOEnc" w:hAnsiTheme="majorBidi" w:cstheme="majorBidi"/>
          <w:sz w:val="24"/>
          <w:szCs w:val="24"/>
        </w:rPr>
        <w:t xml:space="preserve">perceptions </w:t>
      </w:r>
      <w:r w:rsidRPr="00B31B0B">
        <w:rPr>
          <w:rFonts w:asciiTheme="majorBidi" w:eastAsia="WingdingsOOEnc" w:hAnsiTheme="majorBidi" w:cstheme="majorBidi"/>
          <w:sz w:val="24"/>
          <w:szCs w:val="24"/>
        </w:rPr>
        <w:t>par rapport aux outils et techniques de satisfaction et de fidélisation mises en place afin de</w:t>
      </w:r>
      <w:r>
        <w:rPr>
          <w:rFonts w:asciiTheme="majorBidi" w:eastAsia="WingdingsOOEnc" w:hAnsiTheme="majorBidi" w:cstheme="majorBidi"/>
          <w:sz w:val="24"/>
          <w:szCs w:val="24"/>
        </w:rPr>
        <w:t xml:space="preserve"> les satisfaire en tant clients.</w:t>
      </w:r>
    </w:p>
    <w:p w14:paraId="3F855EBF" w14:textId="77777777" w:rsidR="003904A0" w:rsidRPr="008A3FCE" w:rsidRDefault="003904A0" w:rsidP="00A4133C">
      <w:pPr>
        <w:tabs>
          <w:tab w:val="left" w:pos="0"/>
        </w:tabs>
        <w:autoSpaceDE w:val="0"/>
        <w:autoSpaceDN w:val="0"/>
        <w:adjustRightInd w:val="0"/>
        <w:spacing w:after="0" w:line="360" w:lineRule="auto"/>
        <w:ind w:right="1"/>
        <w:jc w:val="both"/>
        <w:rPr>
          <w:rFonts w:asciiTheme="majorBidi" w:hAnsiTheme="majorBidi" w:cstheme="majorBidi"/>
        </w:rPr>
      </w:pPr>
    </w:p>
    <w:p w14:paraId="7A909A81"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8A3FCE">
        <w:rPr>
          <w:rFonts w:asciiTheme="majorBidi" w:hAnsiTheme="majorBidi" w:cstheme="majorBidi"/>
          <w:sz w:val="24"/>
          <w:szCs w:val="24"/>
        </w:rPr>
        <w:t xml:space="preserve">Afin de réaliser </w:t>
      </w:r>
      <w:r>
        <w:rPr>
          <w:rFonts w:asciiTheme="majorBidi" w:hAnsiTheme="majorBidi" w:cstheme="majorBidi"/>
          <w:sz w:val="24"/>
          <w:szCs w:val="24"/>
        </w:rPr>
        <w:t>notre mémoire</w:t>
      </w:r>
      <w:r w:rsidRPr="008A3FCE">
        <w:rPr>
          <w:rFonts w:asciiTheme="majorBidi" w:hAnsiTheme="majorBidi" w:cstheme="majorBidi"/>
          <w:sz w:val="24"/>
          <w:szCs w:val="24"/>
        </w:rPr>
        <w:t>, nous avons jugé utile de diviser c</w:t>
      </w:r>
      <w:r>
        <w:rPr>
          <w:rFonts w:asciiTheme="majorBidi" w:hAnsiTheme="majorBidi" w:cstheme="majorBidi"/>
          <w:sz w:val="24"/>
          <w:szCs w:val="24"/>
        </w:rPr>
        <w:t xml:space="preserve">e mémoire en trois chapitres : </w:t>
      </w:r>
    </w:p>
    <w:p w14:paraId="18842DE4"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Le c</w:t>
      </w:r>
      <w:r w:rsidRPr="008A3FCE">
        <w:rPr>
          <w:rFonts w:asciiTheme="majorBidi" w:hAnsiTheme="majorBidi" w:cstheme="majorBidi"/>
          <w:sz w:val="24"/>
          <w:szCs w:val="24"/>
        </w:rPr>
        <w:t>hapitre</w:t>
      </w:r>
      <w:r>
        <w:rPr>
          <w:rFonts w:asciiTheme="majorBidi" w:hAnsiTheme="majorBidi" w:cstheme="majorBidi"/>
          <w:sz w:val="24"/>
          <w:szCs w:val="24"/>
        </w:rPr>
        <w:t xml:space="preserve"> 01</w:t>
      </w:r>
      <w:r w:rsidRPr="008A3FCE">
        <w:rPr>
          <w:rFonts w:asciiTheme="majorBidi" w:hAnsiTheme="majorBidi" w:cstheme="majorBidi"/>
          <w:sz w:val="24"/>
          <w:szCs w:val="24"/>
        </w:rPr>
        <w:t xml:space="preserve"> sera consacré à la partie théorique et se focalise sur le marketing</w:t>
      </w:r>
      <w:r>
        <w:rPr>
          <w:rFonts w:asciiTheme="majorBidi" w:hAnsiTheme="majorBidi" w:cstheme="majorBidi"/>
          <w:sz w:val="24"/>
          <w:szCs w:val="24"/>
        </w:rPr>
        <w:t xml:space="preserve"> des services et les assurances.  Ensuite, dans le chapitre 2, nous aborderons la présentation de</w:t>
      </w:r>
      <w:r w:rsidRPr="008A3FCE">
        <w:rPr>
          <w:rFonts w:asciiTheme="majorBidi" w:hAnsiTheme="majorBidi" w:cstheme="majorBidi"/>
          <w:sz w:val="24"/>
          <w:szCs w:val="24"/>
        </w:rPr>
        <w:t xml:space="preserve"> l’organisme d’accueil, le marché des assurances en Algérie et </w:t>
      </w:r>
      <w:r>
        <w:rPr>
          <w:rFonts w:asciiTheme="majorBidi" w:hAnsiTheme="majorBidi" w:cstheme="majorBidi"/>
          <w:sz w:val="24"/>
          <w:szCs w:val="24"/>
        </w:rPr>
        <w:t>l</w:t>
      </w:r>
      <w:r w:rsidRPr="008A3FCE">
        <w:rPr>
          <w:rFonts w:asciiTheme="majorBidi" w:hAnsiTheme="majorBidi" w:cstheme="majorBidi"/>
          <w:sz w:val="24"/>
          <w:szCs w:val="24"/>
        </w:rPr>
        <w:t>es outils et techniques de la satisfaction et de la fidélisation de la clientèle</w:t>
      </w:r>
      <w:r>
        <w:rPr>
          <w:rFonts w:asciiTheme="majorBidi" w:hAnsiTheme="majorBidi" w:cstheme="majorBidi"/>
          <w:sz w:val="24"/>
          <w:szCs w:val="24"/>
        </w:rPr>
        <w:t xml:space="preserve"> adoptée au sein de CASH Assurance</w:t>
      </w:r>
      <w:r w:rsidRPr="008A3FCE">
        <w:rPr>
          <w:rFonts w:asciiTheme="majorBidi" w:hAnsiTheme="majorBidi" w:cstheme="majorBidi"/>
          <w:sz w:val="24"/>
          <w:szCs w:val="24"/>
        </w:rPr>
        <w:t>.</w:t>
      </w:r>
    </w:p>
    <w:p w14:paraId="21E15461"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p>
    <w:p w14:paraId="5C6ECAD4" w14:textId="77777777" w:rsidR="003904A0" w:rsidRPr="008A3FCE" w:rsidRDefault="003904A0" w:rsidP="00A4133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Enfin, le chapitre 3 dans lequel nous décrirons la méthodologie de recherche en premier lieu, puis, le traitement des données par la méthode du tri à plat, et enfin, le traitement des données par la méthode du tri croisé</w:t>
      </w:r>
      <w:r w:rsidRPr="008A3FCE">
        <w:rPr>
          <w:rFonts w:asciiTheme="majorBidi" w:hAnsiTheme="majorBidi" w:cstheme="majorBidi"/>
          <w:sz w:val="24"/>
          <w:szCs w:val="24"/>
        </w:rPr>
        <w:t>.</w:t>
      </w:r>
    </w:p>
    <w:p w14:paraId="21680CB2" w14:textId="77777777" w:rsidR="003904A0" w:rsidRDefault="003904A0" w:rsidP="003904A0">
      <w:pPr>
        <w:tabs>
          <w:tab w:val="left" w:pos="3684"/>
        </w:tabs>
        <w:rPr>
          <w:rFonts w:asciiTheme="majorBidi" w:hAnsiTheme="majorBidi" w:cstheme="majorBidi"/>
          <w:sz w:val="24"/>
          <w:szCs w:val="24"/>
        </w:rPr>
      </w:pPr>
    </w:p>
    <w:p w14:paraId="2FBBCECC" w14:textId="77777777" w:rsidR="003904A0" w:rsidRDefault="003904A0" w:rsidP="003904A0">
      <w:pPr>
        <w:tabs>
          <w:tab w:val="left" w:pos="3684"/>
        </w:tabs>
        <w:rPr>
          <w:rFonts w:asciiTheme="majorBidi" w:hAnsiTheme="majorBidi" w:cstheme="majorBidi"/>
          <w:sz w:val="24"/>
          <w:szCs w:val="24"/>
        </w:rPr>
      </w:pPr>
    </w:p>
    <w:p w14:paraId="52F9428C" w14:textId="77777777" w:rsidR="00586037" w:rsidRDefault="00586037" w:rsidP="003904A0">
      <w:pPr>
        <w:tabs>
          <w:tab w:val="left" w:pos="3684"/>
        </w:tabs>
        <w:rPr>
          <w:rFonts w:asciiTheme="majorBidi" w:hAnsiTheme="majorBidi" w:cstheme="majorBidi"/>
          <w:sz w:val="24"/>
          <w:szCs w:val="24"/>
        </w:rPr>
        <w:sectPr w:rsidR="00586037" w:rsidSect="0014006D">
          <w:headerReference w:type="default" r:id="rId11"/>
          <w:footerReference w:type="default" r:id="rId12"/>
          <w:pgSz w:w="11906" w:h="16838"/>
          <w:pgMar w:top="1134" w:right="1417" w:bottom="1417" w:left="1417" w:header="708" w:footer="708" w:gutter="0"/>
          <w:pgNumType w:start="1"/>
          <w:cols w:space="708"/>
          <w:docGrid w:linePitch="360"/>
        </w:sectPr>
      </w:pPr>
    </w:p>
    <w:p w14:paraId="66BA0ACA" w14:textId="77777777" w:rsidR="003904A0" w:rsidRDefault="003904A0" w:rsidP="003904A0">
      <w:pPr>
        <w:tabs>
          <w:tab w:val="left" w:pos="3684"/>
        </w:tabs>
        <w:rPr>
          <w:rFonts w:asciiTheme="majorBidi" w:hAnsiTheme="majorBidi" w:cstheme="majorBidi"/>
          <w:sz w:val="24"/>
          <w:szCs w:val="24"/>
        </w:rPr>
      </w:pPr>
    </w:p>
    <w:p w14:paraId="0A3CDEF9" w14:textId="77777777" w:rsidR="003904A0" w:rsidRDefault="003904A0" w:rsidP="003904A0">
      <w:pPr>
        <w:tabs>
          <w:tab w:val="left" w:pos="3684"/>
        </w:tabs>
        <w:rPr>
          <w:rFonts w:asciiTheme="majorBidi" w:hAnsiTheme="majorBidi" w:cstheme="majorBidi"/>
          <w:sz w:val="24"/>
          <w:szCs w:val="24"/>
        </w:rPr>
      </w:pPr>
    </w:p>
    <w:p w14:paraId="5C42A609" w14:textId="77777777" w:rsidR="003904A0" w:rsidRDefault="003904A0" w:rsidP="003904A0">
      <w:pPr>
        <w:tabs>
          <w:tab w:val="left" w:pos="3684"/>
        </w:tabs>
        <w:rPr>
          <w:rFonts w:asciiTheme="majorBidi" w:hAnsiTheme="majorBidi" w:cstheme="majorBidi"/>
          <w:sz w:val="24"/>
          <w:szCs w:val="24"/>
        </w:rPr>
      </w:pPr>
    </w:p>
    <w:p w14:paraId="03E88E3A" w14:textId="77777777" w:rsidR="003904A0" w:rsidRDefault="003904A0" w:rsidP="00A4133C">
      <w:pPr>
        <w:jc w:val="both"/>
        <w:rPr>
          <w:rFonts w:asciiTheme="majorBidi" w:hAnsiTheme="majorBidi" w:cstheme="majorBidi"/>
          <w:b/>
          <w:bCs/>
          <w:sz w:val="38"/>
          <w:szCs w:val="38"/>
        </w:rPr>
      </w:pPr>
      <w:bookmarkStart w:id="47" w:name="_Toc103299313"/>
    </w:p>
    <w:p w14:paraId="0BA4EA37" w14:textId="77777777" w:rsidR="003904A0" w:rsidRDefault="003904A0" w:rsidP="00A4133C">
      <w:pPr>
        <w:jc w:val="both"/>
        <w:rPr>
          <w:rFonts w:asciiTheme="majorBidi" w:hAnsiTheme="majorBidi" w:cstheme="majorBidi"/>
          <w:b/>
          <w:bCs/>
          <w:sz w:val="38"/>
          <w:szCs w:val="38"/>
        </w:rPr>
      </w:pPr>
    </w:p>
    <w:p w14:paraId="50B9FAB9" w14:textId="77777777" w:rsidR="003904A0" w:rsidRDefault="003904A0" w:rsidP="00A4133C">
      <w:pPr>
        <w:jc w:val="both"/>
        <w:rPr>
          <w:rFonts w:asciiTheme="majorBidi" w:hAnsiTheme="majorBidi" w:cstheme="majorBidi"/>
          <w:b/>
          <w:bCs/>
          <w:sz w:val="38"/>
          <w:szCs w:val="38"/>
        </w:rPr>
      </w:pPr>
    </w:p>
    <w:p w14:paraId="09D474A3" w14:textId="77777777" w:rsidR="003904A0" w:rsidRDefault="003904A0" w:rsidP="00A4133C">
      <w:pPr>
        <w:jc w:val="both"/>
        <w:rPr>
          <w:rFonts w:asciiTheme="majorBidi" w:hAnsiTheme="majorBidi" w:cstheme="majorBidi"/>
          <w:b/>
          <w:bCs/>
          <w:sz w:val="38"/>
          <w:szCs w:val="38"/>
        </w:rPr>
      </w:pPr>
    </w:p>
    <w:p w14:paraId="368B3422" w14:textId="77777777" w:rsidR="003904A0" w:rsidRDefault="003904A0" w:rsidP="00A4133C">
      <w:pPr>
        <w:jc w:val="both"/>
        <w:rPr>
          <w:rFonts w:asciiTheme="majorBidi" w:hAnsiTheme="majorBidi" w:cstheme="majorBidi"/>
          <w:b/>
          <w:bCs/>
          <w:sz w:val="38"/>
          <w:szCs w:val="38"/>
        </w:rPr>
      </w:pPr>
    </w:p>
    <w:p w14:paraId="155BC88E" w14:textId="77777777" w:rsidR="003904A0" w:rsidRDefault="003904A0" w:rsidP="00A4133C">
      <w:pPr>
        <w:jc w:val="both"/>
        <w:rPr>
          <w:rFonts w:asciiTheme="majorBidi" w:hAnsiTheme="majorBidi" w:cstheme="majorBidi"/>
          <w:b/>
          <w:bCs/>
          <w:sz w:val="38"/>
          <w:szCs w:val="38"/>
        </w:rPr>
      </w:pPr>
    </w:p>
    <w:p w14:paraId="7D29BF02" w14:textId="77777777" w:rsidR="003904A0" w:rsidRDefault="003904A0" w:rsidP="00A4133C">
      <w:pPr>
        <w:jc w:val="both"/>
        <w:rPr>
          <w:rFonts w:asciiTheme="majorBidi" w:hAnsiTheme="majorBidi" w:cstheme="majorBidi"/>
          <w:b/>
          <w:bCs/>
          <w:sz w:val="38"/>
          <w:szCs w:val="38"/>
        </w:rPr>
      </w:pPr>
    </w:p>
    <w:p w14:paraId="45919E3F" w14:textId="77777777" w:rsidR="005464FF" w:rsidRDefault="005464FF" w:rsidP="00A4133C">
      <w:pPr>
        <w:jc w:val="both"/>
        <w:rPr>
          <w:rFonts w:asciiTheme="majorBidi" w:hAnsiTheme="majorBidi" w:cstheme="majorBidi"/>
          <w:b/>
          <w:bCs/>
          <w:sz w:val="38"/>
          <w:szCs w:val="38"/>
        </w:rPr>
      </w:pPr>
    </w:p>
    <w:p w14:paraId="7E70ADBA" w14:textId="77777777" w:rsidR="003904A0" w:rsidRPr="005B319A" w:rsidRDefault="003904A0" w:rsidP="00A4133C">
      <w:pPr>
        <w:jc w:val="both"/>
        <w:rPr>
          <w:rFonts w:asciiTheme="majorBidi" w:hAnsiTheme="majorBidi" w:cstheme="majorBidi"/>
          <w:b/>
          <w:bCs/>
          <w:sz w:val="38"/>
          <w:szCs w:val="38"/>
        </w:rPr>
      </w:pPr>
      <w:r w:rsidRPr="005B319A">
        <w:rPr>
          <w:rFonts w:asciiTheme="majorBidi" w:hAnsiTheme="majorBidi" w:cstheme="majorBidi"/>
          <w:b/>
          <w:bCs/>
          <w:sz w:val="38"/>
          <w:szCs w:val="38"/>
        </w:rPr>
        <w:t>Chapitre 1 : Le marketing des services et les assurances</w:t>
      </w:r>
      <w:bookmarkEnd w:id="47"/>
    </w:p>
    <w:p w14:paraId="43C5A66A" w14:textId="77777777" w:rsidR="003904A0" w:rsidRDefault="003904A0" w:rsidP="003904A0">
      <w:pPr>
        <w:tabs>
          <w:tab w:val="left" w:pos="3684"/>
        </w:tabs>
        <w:rPr>
          <w:rFonts w:asciiTheme="majorBidi" w:hAnsiTheme="majorBidi" w:cstheme="majorBidi"/>
          <w:sz w:val="24"/>
          <w:szCs w:val="24"/>
        </w:rPr>
      </w:pPr>
    </w:p>
    <w:p w14:paraId="108E1570" w14:textId="77777777" w:rsidR="003904A0" w:rsidRDefault="003904A0" w:rsidP="003904A0">
      <w:pPr>
        <w:tabs>
          <w:tab w:val="left" w:pos="3684"/>
        </w:tabs>
        <w:rPr>
          <w:rFonts w:asciiTheme="majorBidi" w:hAnsiTheme="majorBidi" w:cstheme="majorBidi"/>
          <w:sz w:val="24"/>
          <w:szCs w:val="24"/>
        </w:rPr>
      </w:pPr>
    </w:p>
    <w:p w14:paraId="35D936DD" w14:textId="77777777" w:rsidR="003904A0" w:rsidRDefault="003904A0" w:rsidP="003904A0">
      <w:pPr>
        <w:tabs>
          <w:tab w:val="left" w:pos="3684"/>
        </w:tabs>
        <w:rPr>
          <w:rFonts w:asciiTheme="majorBidi" w:hAnsiTheme="majorBidi" w:cstheme="majorBidi"/>
          <w:sz w:val="24"/>
          <w:szCs w:val="24"/>
        </w:rPr>
      </w:pPr>
    </w:p>
    <w:p w14:paraId="691A9992" w14:textId="77777777" w:rsidR="003904A0" w:rsidRDefault="003904A0" w:rsidP="003904A0">
      <w:pPr>
        <w:tabs>
          <w:tab w:val="left" w:pos="3684"/>
        </w:tabs>
        <w:rPr>
          <w:rFonts w:asciiTheme="majorBidi" w:hAnsiTheme="majorBidi" w:cstheme="majorBidi"/>
          <w:sz w:val="24"/>
          <w:szCs w:val="24"/>
        </w:rPr>
      </w:pPr>
    </w:p>
    <w:p w14:paraId="3C825559" w14:textId="77777777" w:rsidR="003904A0" w:rsidRDefault="003904A0" w:rsidP="003904A0">
      <w:pPr>
        <w:tabs>
          <w:tab w:val="left" w:pos="3684"/>
        </w:tabs>
        <w:rPr>
          <w:rFonts w:asciiTheme="majorBidi" w:hAnsiTheme="majorBidi" w:cstheme="majorBidi"/>
          <w:sz w:val="24"/>
          <w:szCs w:val="24"/>
        </w:rPr>
      </w:pPr>
    </w:p>
    <w:p w14:paraId="6F1112F7" w14:textId="77777777" w:rsidR="003904A0" w:rsidRDefault="003904A0" w:rsidP="003904A0">
      <w:pPr>
        <w:tabs>
          <w:tab w:val="left" w:pos="3684"/>
        </w:tabs>
        <w:rPr>
          <w:rFonts w:asciiTheme="majorBidi" w:hAnsiTheme="majorBidi" w:cstheme="majorBidi"/>
          <w:sz w:val="24"/>
          <w:szCs w:val="24"/>
        </w:rPr>
      </w:pPr>
    </w:p>
    <w:p w14:paraId="7D11938D" w14:textId="77777777" w:rsidR="003904A0" w:rsidRDefault="003904A0" w:rsidP="003904A0">
      <w:pPr>
        <w:tabs>
          <w:tab w:val="left" w:pos="3684"/>
        </w:tabs>
        <w:rPr>
          <w:rFonts w:asciiTheme="majorBidi" w:hAnsiTheme="majorBidi" w:cstheme="majorBidi"/>
          <w:sz w:val="24"/>
          <w:szCs w:val="24"/>
        </w:rPr>
      </w:pPr>
    </w:p>
    <w:p w14:paraId="265671F3" w14:textId="77777777" w:rsidR="003904A0" w:rsidRDefault="003904A0" w:rsidP="003904A0">
      <w:pPr>
        <w:tabs>
          <w:tab w:val="left" w:pos="3684"/>
        </w:tabs>
        <w:rPr>
          <w:rFonts w:asciiTheme="majorBidi" w:hAnsiTheme="majorBidi" w:cstheme="majorBidi"/>
          <w:sz w:val="24"/>
          <w:szCs w:val="24"/>
        </w:rPr>
      </w:pPr>
    </w:p>
    <w:p w14:paraId="5D5E3624" w14:textId="77777777" w:rsidR="003904A0" w:rsidRDefault="003904A0" w:rsidP="003904A0">
      <w:pPr>
        <w:tabs>
          <w:tab w:val="left" w:pos="3684"/>
        </w:tabs>
        <w:rPr>
          <w:rFonts w:asciiTheme="majorBidi" w:hAnsiTheme="majorBidi" w:cstheme="majorBidi"/>
          <w:sz w:val="24"/>
          <w:szCs w:val="24"/>
        </w:rPr>
      </w:pPr>
    </w:p>
    <w:p w14:paraId="024FEC22" w14:textId="77777777" w:rsidR="003904A0" w:rsidRDefault="003904A0" w:rsidP="003904A0">
      <w:pPr>
        <w:tabs>
          <w:tab w:val="left" w:pos="3684"/>
        </w:tabs>
        <w:rPr>
          <w:rFonts w:asciiTheme="majorBidi" w:hAnsiTheme="majorBidi" w:cstheme="majorBidi"/>
          <w:sz w:val="24"/>
          <w:szCs w:val="24"/>
        </w:rPr>
      </w:pPr>
    </w:p>
    <w:p w14:paraId="4F227ACA" w14:textId="77777777" w:rsidR="003904A0" w:rsidRDefault="003904A0" w:rsidP="003904A0">
      <w:pPr>
        <w:tabs>
          <w:tab w:val="left" w:pos="3684"/>
        </w:tabs>
        <w:rPr>
          <w:rFonts w:asciiTheme="majorBidi" w:hAnsiTheme="majorBidi" w:cstheme="majorBidi"/>
          <w:sz w:val="24"/>
          <w:szCs w:val="24"/>
        </w:rPr>
      </w:pPr>
    </w:p>
    <w:p w14:paraId="78CD7830" w14:textId="77777777" w:rsidR="003904A0" w:rsidRDefault="003904A0" w:rsidP="003904A0">
      <w:pPr>
        <w:tabs>
          <w:tab w:val="left" w:pos="3684"/>
        </w:tabs>
        <w:rPr>
          <w:rFonts w:asciiTheme="majorBidi" w:hAnsiTheme="majorBidi" w:cstheme="majorBidi"/>
          <w:sz w:val="24"/>
          <w:szCs w:val="24"/>
        </w:rPr>
      </w:pPr>
    </w:p>
    <w:p w14:paraId="7D88D45A" w14:textId="77777777" w:rsidR="00586037" w:rsidRDefault="00586037" w:rsidP="003904A0">
      <w:pPr>
        <w:tabs>
          <w:tab w:val="left" w:pos="3684"/>
        </w:tabs>
        <w:rPr>
          <w:rFonts w:asciiTheme="majorBidi" w:hAnsiTheme="majorBidi" w:cstheme="majorBidi"/>
          <w:sz w:val="24"/>
          <w:szCs w:val="24"/>
        </w:rPr>
        <w:sectPr w:rsidR="00586037" w:rsidSect="00586037">
          <w:headerReference w:type="default" r:id="rId13"/>
          <w:footerReference w:type="default" r:id="rId14"/>
          <w:pgSz w:w="11906" w:h="16838"/>
          <w:pgMar w:top="1134" w:right="1417" w:bottom="1417" w:left="1417" w:header="708" w:footer="708" w:gutter="0"/>
          <w:cols w:space="708"/>
          <w:docGrid w:linePitch="360"/>
        </w:sectPr>
      </w:pPr>
    </w:p>
    <w:p w14:paraId="054777E9" w14:textId="77777777" w:rsidR="003904A0" w:rsidRDefault="003904A0" w:rsidP="003904A0">
      <w:pPr>
        <w:tabs>
          <w:tab w:val="left" w:pos="3684"/>
        </w:tabs>
        <w:rPr>
          <w:rFonts w:asciiTheme="majorBidi" w:hAnsiTheme="majorBidi" w:cstheme="majorBidi"/>
          <w:sz w:val="24"/>
          <w:szCs w:val="24"/>
        </w:rPr>
      </w:pPr>
    </w:p>
    <w:p w14:paraId="21CFD8D3" w14:textId="77777777" w:rsidR="003904A0" w:rsidRDefault="003904A0" w:rsidP="00C16248">
      <w:pPr>
        <w:pStyle w:val="Citation"/>
      </w:pPr>
      <w:bookmarkStart w:id="48" w:name="_Toc106182907"/>
      <w:bookmarkStart w:id="49" w:name="_Toc106200962"/>
      <w:r w:rsidRPr="00E96C46">
        <w:t>Introduction</w:t>
      </w:r>
      <w:r w:rsidR="00586037">
        <w:t xml:space="preserve"> du chapitre</w:t>
      </w:r>
      <w:bookmarkEnd w:id="48"/>
      <w:bookmarkEnd w:id="49"/>
    </w:p>
    <w:p w14:paraId="3DBDCC74" w14:textId="77777777" w:rsidR="003904A0" w:rsidRPr="00A21462" w:rsidRDefault="003904A0" w:rsidP="00A4133C"/>
    <w:p w14:paraId="355941A7" w14:textId="77777777" w:rsidR="003904A0" w:rsidRPr="00E96C46" w:rsidRDefault="003904A0" w:rsidP="00A4133C">
      <w:pPr>
        <w:pStyle w:val="Default"/>
        <w:spacing w:after="200" w:line="360" w:lineRule="auto"/>
        <w:jc w:val="both"/>
        <w:rPr>
          <w:rFonts w:asciiTheme="majorBidi" w:hAnsiTheme="majorBidi" w:cstheme="majorBidi"/>
        </w:rPr>
      </w:pPr>
      <w:r w:rsidRPr="00E96C46">
        <w:rPr>
          <w:rFonts w:asciiTheme="majorBidi" w:hAnsiTheme="majorBidi" w:cstheme="majorBidi"/>
        </w:rPr>
        <w:t>Le marketing est une discipline du management qui cherche à déterminer les offres de biens et services, en fonction des attitudes et de la motivation des consommateurs en favorisant leur commercialisation, il comporte un ensemble de méthodes et de moyens dont dispose une organisation afin de s’adapter au public auquel elle s’intéresse et leur offre des satisf</w:t>
      </w:r>
      <w:r>
        <w:rPr>
          <w:rFonts w:asciiTheme="majorBidi" w:hAnsiTheme="majorBidi" w:cstheme="majorBidi"/>
        </w:rPr>
        <w:t xml:space="preserve">actions si possible répétitives </w:t>
      </w:r>
      <w:r w:rsidRPr="00E96C46">
        <w:rPr>
          <w:rFonts w:asciiTheme="majorBidi" w:hAnsiTheme="majorBidi" w:cstheme="majorBidi"/>
        </w:rPr>
        <w:t xml:space="preserve">et durables. Avec le développement économique, une proportion croissante d’activités se déplace vers les services. </w:t>
      </w:r>
    </w:p>
    <w:p w14:paraId="3C387065" w14:textId="77777777" w:rsidR="003904A0" w:rsidRPr="00E96C46" w:rsidRDefault="003904A0" w:rsidP="00A4133C">
      <w:pPr>
        <w:pStyle w:val="Default"/>
        <w:spacing w:after="200" w:line="360" w:lineRule="auto"/>
        <w:jc w:val="both"/>
        <w:rPr>
          <w:rFonts w:asciiTheme="majorBidi" w:hAnsiTheme="majorBidi" w:cstheme="majorBidi"/>
        </w:rPr>
      </w:pPr>
      <w:r w:rsidRPr="00E96C46">
        <w:rPr>
          <w:rFonts w:asciiTheme="majorBidi" w:hAnsiTheme="majorBidi" w:cstheme="majorBidi"/>
        </w:rPr>
        <w:t>En Algérie, les activités de service représentent un pourcentage considérable, elles comparent plusieurs domaines qui sont : le transport, les banques, les hôtels, l’éducation, l’assurance, la san</w:t>
      </w:r>
      <w:r>
        <w:rPr>
          <w:rFonts w:asciiTheme="majorBidi" w:hAnsiTheme="majorBidi" w:cstheme="majorBidi"/>
        </w:rPr>
        <w:t>té, les locations de voiture…. e</w:t>
      </w:r>
      <w:r w:rsidRPr="00E96C46">
        <w:rPr>
          <w:rFonts w:asciiTheme="majorBidi" w:hAnsiTheme="majorBidi" w:cstheme="majorBidi"/>
        </w:rPr>
        <w:t>tc. Le marketing des services est devenu de nos jours très important, car il est nécessaire non seulement pour les entreprises fabricant des services, mais, également pour les entreprises industrielles. La nécessité de satisfaire donc un plus grand nombre de consommateurs est devenue un objectif primordial pou</w:t>
      </w:r>
      <w:r>
        <w:rPr>
          <w:rFonts w:asciiTheme="majorBidi" w:hAnsiTheme="majorBidi" w:cstheme="majorBidi"/>
        </w:rPr>
        <w:t xml:space="preserve">r toute entreprise de service, </w:t>
      </w:r>
      <w:r w:rsidRPr="00E96C46">
        <w:rPr>
          <w:rFonts w:asciiTheme="majorBidi" w:hAnsiTheme="majorBidi" w:cstheme="majorBidi"/>
        </w:rPr>
        <w:t xml:space="preserve">pour cela, il faut y aller plus loin dans une relation de collaboration, d’association et de participation en vue d’avoir un service satisfaisant. Ce chapitre dont l’objectif est d’étudier le marketing des services et les assurances suivra le chemin suivant : </w:t>
      </w:r>
    </w:p>
    <w:p w14:paraId="5C3CAC87" w14:textId="77777777" w:rsidR="003904A0" w:rsidRPr="00E96C46" w:rsidRDefault="003904A0" w:rsidP="00A4133C">
      <w:pPr>
        <w:pStyle w:val="Default"/>
        <w:spacing w:after="200" w:line="360" w:lineRule="auto"/>
        <w:jc w:val="both"/>
        <w:rPr>
          <w:rFonts w:asciiTheme="majorBidi" w:hAnsiTheme="majorBidi" w:cstheme="majorBidi"/>
        </w:rPr>
      </w:pPr>
      <w:r w:rsidRPr="00E96C46">
        <w:rPr>
          <w:rFonts w:asciiTheme="majorBidi" w:hAnsiTheme="majorBidi" w:cstheme="majorBidi"/>
        </w:rPr>
        <w:t>- Section 01 : sera consacrée à la compréhension du concept du marketing des services.</w:t>
      </w:r>
    </w:p>
    <w:p w14:paraId="1EB3AF15" w14:textId="77777777" w:rsidR="003904A0" w:rsidRPr="00E96C46" w:rsidRDefault="003904A0" w:rsidP="00A4133C">
      <w:pPr>
        <w:pStyle w:val="Default"/>
        <w:spacing w:after="200" w:line="360" w:lineRule="auto"/>
        <w:jc w:val="both"/>
        <w:rPr>
          <w:rFonts w:asciiTheme="majorBidi" w:hAnsiTheme="majorBidi" w:cstheme="majorBidi"/>
        </w:rPr>
      </w:pPr>
      <w:r w:rsidRPr="00E96C46">
        <w:rPr>
          <w:rFonts w:asciiTheme="majorBidi" w:hAnsiTheme="majorBidi" w:cstheme="majorBidi"/>
        </w:rPr>
        <w:t>- Section 02 : sera consacrée à l’étude du marketing des assurances.</w:t>
      </w:r>
    </w:p>
    <w:p w14:paraId="6E506BA7" w14:textId="77777777" w:rsidR="003904A0" w:rsidRPr="00E96C46" w:rsidRDefault="003904A0" w:rsidP="00A4133C">
      <w:pPr>
        <w:pStyle w:val="Default"/>
        <w:spacing w:after="200" w:line="360" w:lineRule="auto"/>
        <w:jc w:val="both"/>
        <w:rPr>
          <w:rFonts w:asciiTheme="majorBidi" w:hAnsiTheme="majorBidi" w:cstheme="majorBidi"/>
        </w:rPr>
      </w:pPr>
      <w:r w:rsidRPr="00E96C46">
        <w:rPr>
          <w:rFonts w:asciiTheme="majorBidi" w:hAnsiTheme="majorBidi" w:cstheme="majorBidi"/>
        </w:rPr>
        <w:t>- Section 03 : traitera les concepts de fidélisation et de satisfaction.</w:t>
      </w:r>
    </w:p>
    <w:p w14:paraId="1E3EDA42" w14:textId="77777777" w:rsidR="003904A0" w:rsidRDefault="003904A0" w:rsidP="003904A0">
      <w:pPr>
        <w:tabs>
          <w:tab w:val="left" w:pos="3684"/>
        </w:tabs>
        <w:rPr>
          <w:rFonts w:asciiTheme="majorBidi" w:hAnsiTheme="majorBidi" w:cstheme="majorBidi"/>
          <w:sz w:val="24"/>
          <w:szCs w:val="24"/>
        </w:rPr>
      </w:pPr>
    </w:p>
    <w:p w14:paraId="6C47E1BA" w14:textId="77777777" w:rsidR="003904A0" w:rsidRDefault="003904A0" w:rsidP="003904A0">
      <w:pPr>
        <w:tabs>
          <w:tab w:val="left" w:pos="3684"/>
        </w:tabs>
        <w:rPr>
          <w:rFonts w:asciiTheme="majorBidi" w:hAnsiTheme="majorBidi" w:cstheme="majorBidi"/>
          <w:sz w:val="24"/>
          <w:szCs w:val="24"/>
        </w:rPr>
      </w:pPr>
    </w:p>
    <w:p w14:paraId="1CAB8EEA" w14:textId="77777777" w:rsidR="003904A0" w:rsidRDefault="003904A0" w:rsidP="003904A0">
      <w:pPr>
        <w:tabs>
          <w:tab w:val="left" w:pos="3684"/>
        </w:tabs>
        <w:rPr>
          <w:rFonts w:asciiTheme="majorBidi" w:hAnsiTheme="majorBidi" w:cstheme="majorBidi"/>
          <w:sz w:val="24"/>
          <w:szCs w:val="24"/>
        </w:rPr>
      </w:pPr>
    </w:p>
    <w:p w14:paraId="7C9661AC" w14:textId="77777777" w:rsidR="003904A0" w:rsidRDefault="003904A0" w:rsidP="003904A0">
      <w:pPr>
        <w:tabs>
          <w:tab w:val="left" w:pos="3684"/>
        </w:tabs>
        <w:rPr>
          <w:rFonts w:asciiTheme="majorBidi" w:hAnsiTheme="majorBidi" w:cstheme="majorBidi"/>
          <w:sz w:val="24"/>
          <w:szCs w:val="24"/>
        </w:rPr>
      </w:pPr>
    </w:p>
    <w:p w14:paraId="302E0C4E" w14:textId="77777777" w:rsidR="003904A0" w:rsidRDefault="003904A0" w:rsidP="003904A0">
      <w:pPr>
        <w:tabs>
          <w:tab w:val="left" w:pos="3684"/>
        </w:tabs>
        <w:rPr>
          <w:rFonts w:asciiTheme="majorBidi" w:hAnsiTheme="majorBidi" w:cstheme="majorBidi"/>
          <w:sz w:val="24"/>
          <w:szCs w:val="24"/>
        </w:rPr>
      </w:pPr>
    </w:p>
    <w:p w14:paraId="719AD9E2" w14:textId="77777777" w:rsidR="003904A0" w:rsidRDefault="003904A0" w:rsidP="003904A0">
      <w:pPr>
        <w:tabs>
          <w:tab w:val="left" w:pos="3684"/>
        </w:tabs>
        <w:rPr>
          <w:rFonts w:asciiTheme="majorBidi" w:hAnsiTheme="majorBidi" w:cstheme="majorBidi"/>
          <w:sz w:val="24"/>
          <w:szCs w:val="24"/>
        </w:rPr>
      </w:pPr>
    </w:p>
    <w:p w14:paraId="5CA5B33A" w14:textId="77777777" w:rsidR="003904A0" w:rsidRDefault="003904A0" w:rsidP="003904A0">
      <w:pPr>
        <w:tabs>
          <w:tab w:val="left" w:pos="3684"/>
        </w:tabs>
        <w:rPr>
          <w:rFonts w:asciiTheme="majorBidi" w:hAnsiTheme="majorBidi" w:cstheme="majorBidi"/>
          <w:sz w:val="24"/>
          <w:szCs w:val="24"/>
        </w:rPr>
      </w:pPr>
    </w:p>
    <w:p w14:paraId="5BD9A949" w14:textId="77777777" w:rsidR="003904A0" w:rsidRDefault="003904A0" w:rsidP="003904A0">
      <w:pPr>
        <w:tabs>
          <w:tab w:val="left" w:pos="3684"/>
        </w:tabs>
        <w:rPr>
          <w:rFonts w:asciiTheme="majorBidi" w:hAnsiTheme="majorBidi" w:cstheme="majorBidi"/>
          <w:sz w:val="24"/>
          <w:szCs w:val="24"/>
        </w:rPr>
      </w:pPr>
    </w:p>
    <w:p w14:paraId="484040F7" w14:textId="77777777" w:rsidR="003904A0" w:rsidRDefault="003904A0" w:rsidP="003904A0">
      <w:pPr>
        <w:tabs>
          <w:tab w:val="left" w:pos="3684"/>
        </w:tabs>
        <w:rPr>
          <w:rFonts w:asciiTheme="majorBidi" w:hAnsiTheme="majorBidi" w:cstheme="majorBidi"/>
          <w:sz w:val="24"/>
          <w:szCs w:val="24"/>
        </w:rPr>
      </w:pPr>
    </w:p>
    <w:p w14:paraId="64092FB3" w14:textId="77777777" w:rsidR="003904A0" w:rsidRPr="005D7F21" w:rsidRDefault="003904A0" w:rsidP="00592D3D">
      <w:pPr>
        <w:pStyle w:val="Citationintense"/>
      </w:pPr>
      <w:bookmarkStart w:id="50" w:name="_Toc106182908"/>
      <w:bookmarkStart w:id="51" w:name="_Toc106200963"/>
      <w:r w:rsidRPr="005D7F21">
        <w:t>Section 01 :</w:t>
      </w:r>
      <w:r>
        <w:t xml:space="preserve"> </w:t>
      </w:r>
      <w:r w:rsidRPr="005D7F21">
        <w:t>Le concept du marketing des services</w:t>
      </w:r>
      <w:bookmarkEnd w:id="50"/>
      <w:bookmarkEnd w:id="51"/>
      <w:r w:rsidRPr="005D7F21">
        <w:t xml:space="preserve"> </w:t>
      </w:r>
    </w:p>
    <w:p w14:paraId="4F77DC6A" w14:textId="77777777" w:rsidR="003904A0" w:rsidRPr="002A2F7E" w:rsidRDefault="003904A0" w:rsidP="004825B1">
      <w:pPr>
        <w:pStyle w:val="Titre1"/>
      </w:pPr>
      <w:bookmarkStart w:id="52" w:name="_Toc106182909"/>
      <w:bookmarkStart w:id="53" w:name="_Toc106200964"/>
      <w:r w:rsidRPr="002A2F7E">
        <w:t>Définitions du marketing</w:t>
      </w:r>
      <w:bookmarkEnd w:id="52"/>
      <w:bookmarkEnd w:id="53"/>
      <w:r w:rsidRPr="002A2F7E">
        <w:t xml:space="preserve"> </w:t>
      </w:r>
    </w:p>
    <w:p w14:paraId="444FA80C" w14:textId="77777777" w:rsidR="003904A0" w:rsidRPr="002A2F7E" w:rsidRDefault="003904A0" w:rsidP="00A4133C">
      <w:pPr>
        <w:pStyle w:val="NormalWeb"/>
        <w:spacing w:line="360" w:lineRule="auto"/>
        <w:jc w:val="both"/>
        <w:rPr>
          <w:rFonts w:asciiTheme="majorBidi" w:hAnsiTheme="majorBidi" w:cstheme="majorBidi"/>
        </w:rPr>
      </w:pPr>
      <w:r w:rsidRPr="002A2F7E">
        <w:rPr>
          <w:rFonts w:asciiTheme="majorBidi" w:hAnsiTheme="majorBidi" w:cstheme="majorBidi"/>
        </w:rPr>
        <w:t xml:space="preserve">Présenté sous le titre Mercatique en français Bâti à partir du mot anglais </w:t>
      </w:r>
      <w:proofErr w:type="spellStart"/>
      <w:r w:rsidRPr="002A2F7E">
        <w:rPr>
          <w:rFonts w:asciiTheme="majorBidi" w:hAnsiTheme="majorBidi" w:cstheme="majorBidi"/>
        </w:rPr>
        <w:t>Market</w:t>
      </w:r>
      <w:proofErr w:type="spellEnd"/>
      <w:r w:rsidRPr="002A2F7E">
        <w:rPr>
          <w:rFonts w:asciiTheme="majorBidi" w:hAnsiTheme="majorBidi" w:cstheme="majorBidi"/>
        </w:rPr>
        <w:t xml:space="preserve"> (marché), le terme marketing explicite bien le concept de base qu'il désigne : consulter le consommateur (de manière plus générale le marché) avant de prendre toute décision et d'entreprendre toute action commerciale. C'est la victoire de l'économie du marché sur l'économie de production. La production est ramenée au simple rang d'outil permettant d'élaborer les produits ou les services correspondant aux besoins de consommateurs.</w:t>
      </w:r>
      <w:r>
        <w:rPr>
          <w:rFonts w:asciiTheme="majorBidi" w:hAnsiTheme="majorBidi" w:cstheme="majorBidi"/>
        </w:rPr>
        <w:t xml:space="preserve"> </w:t>
      </w:r>
      <w:r w:rsidRPr="002A2F7E">
        <w:rPr>
          <w:rFonts w:asciiTheme="majorBidi" w:hAnsiTheme="majorBidi" w:cstheme="majorBidi"/>
        </w:rPr>
        <w:t>De nombreuses définitions concernant le marketing ont été proposées, les lignes qui suivent en présentent quelques-unes :</w:t>
      </w:r>
    </w:p>
    <w:p w14:paraId="3EEEB086" w14:textId="77777777" w:rsidR="003904A0" w:rsidRPr="002A2F7E" w:rsidRDefault="003904A0" w:rsidP="00A4133C">
      <w:pPr>
        <w:pStyle w:val="Default"/>
        <w:spacing w:after="200" w:line="360" w:lineRule="auto"/>
        <w:jc w:val="both"/>
        <w:rPr>
          <w:rFonts w:asciiTheme="majorBidi" w:hAnsiTheme="majorBidi" w:cstheme="majorBidi"/>
          <w:b/>
          <w:bCs/>
          <w:color w:val="auto"/>
          <w:position w:val="8"/>
        </w:rPr>
      </w:pPr>
      <w:proofErr w:type="spellStart"/>
      <w:r>
        <w:rPr>
          <w:rFonts w:asciiTheme="majorBidi" w:hAnsiTheme="majorBidi" w:cstheme="majorBidi"/>
          <w:color w:val="auto"/>
        </w:rPr>
        <w:t>Kotler</w:t>
      </w:r>
      <w:proofErr w:type="spellEnd"/>
      <w:r>
        <w:rPr>
          <w:rFonts w:asciiTheme="majorBidi" w:hAnsiTheme="majorBidi" w:cstheme="majorBidi"/>
          <w:color w:val="auto"/>
        </w:rPr>
        <w:t xml:space="preserve"> et Dubois (1</w:t>
      </w:r>
      <w:r w:rsidRPr="005D7F21">
        <w:rPr>
          <w:rFonts w:asciiTheme="majorBidi" w:hAnsiTheme="majorBidi" w:cstheme="majorBidi"/>
          <w:color w:val="auto"/>
        </w:rPr>
        <w:t>977</w:t>
      </w:r>
      <w:r w:rsidRPr="002A2F7E">
        <w:rPr>
          <w:rFonts w:asciiTheme="majorBidi" w:hAnsiTheme="majorBidi" w:cstheme="majorBidi"/>
          <w:color w:val="auto"/>
        </w:rPr>
        <w:t>) définissent le marketing comme étant une activité humaine orientée vers la satisfaction des besoins et des désirs au moyen de l'échange.</w:t>
      </w:r>
      <w:r>
        <w:rPr>
          <w:rFonts w:asciiTheme="majorBidi" w:hAnsiTheme="majorBidi" w:cstheme="majorBidi"/>
          <w:color w:val="auto"/>
        </w:rPr>
        <w:t xml:space="preserve"> Cependant, selon </w:t>
      </w:r>
      <w:proofErr w:type="spellStart"/>
      <w:r>
        <w:rPr>
          <w:rFonts w:asciiTheme="majorBidi" w:hAnsiTheme="majorBidi" w:cstheme="majorBidi"/>
          <w:color w:val="auto"/>
        </w:rPr>
        <w:t>Vernette</w:t>
      </w:r>
      <w:proofErr w:type="spellEnd"/>
      <w:r>
        <w:rPr>
          <w:rFonts w:asciiTheme="majorBidi" w:hAnsiTheme="majorBidi" w:cstheme="majorBidi"/>
          <w:color w:val="auto"/>
        </w:rPr>
        <w:t xml:space="preserve"> (</w:t>
      </w:r>
      <w:r w:rsidRPr="002A2F7E">
        <w:rPr>
          <w:rFonts w:asciiTheme="majorBidi" w:hAnsiTheme="majorBidi" w:cstheme="majorBidi"/>
          <w:color w:val="auto"/>
          <w:sz w:val="20"/>
          <w:szCs w:val="20"/>
        </w:rPr>
        <w:t xml:space="preserve">1987) </w:t>
      </w:r>
      <w:r w:rsidRPr="002A2F7E">
        <w:rPr>
          <w:rFonts w:asciiTheme="majorBidi" w:hAnsiTheme="majorBidi" w:cstheme="majorBidi"/>
          <w:color w:val="auto"/>
        </w:rPr>
        <w:t xml:space="preserve">le marketing est la mise en œuvre de toutes les techniques de l'entreprise qui dirigent le flux de biens et services vers le consommateur. </w:t>
      </w:r>
    </w:p>
    <w:p w14:paraId="65F6C830" w14:textId="77777777" w:rsidR="003904A0" w:rsidRPr="002A2F7E" w:rsidRDefault="003904A0" w:rsidP="00A4133C">
      <w:pPr>
        <w:pStyle w:val="Default"/>
        <w:spacing w:after="200" w:line="360" w:lineRule="auto"/>
        <w:jc w:val="both"/>
        <w:rPr>
          <w:rFonts w:asciiTheme="majorBidi" w:hAnsiTheme="majorBidi" w:cstheme="majorBidi"/>
          <w:color w:val="auto"/>
        </w:rPr>
      </w:pPr>
      <w:r w:rsidRPr="002A2F7E">
        <w:rPr>
          <w:rFonts w:asciiTheme="majorBidi" w:hAnsiTheme="majorBidi" w:cstheme="majorBidi"/>
          <w:color w:val="auto"/>
        </w:rPr>
        <w:t xml:space="preserve"> En effet, le marketing, c'est détecter les besoins des consommateurs pour réaliser le produit adéquat, ce qui facilite la vente. Le consommateur est au centre des préoccupations de l’entreprise, l’offre est déterminée en fonction de ses besoins, c’est un optique client. Le marketing, c'est conquérir des marchés rentables en utilisant des méthodes scientifiques. L’entreprise met le consommateur au centre de ses préoccupations dans le but de maximiser le profit.</w:t>
      </w:r>
    </w:p>
    <w:p w14:paraId="476ACC87" w14:textId="77777777" w:rsidR="003904A0" w:rsidRPr="002A2F7E" w:rsidRDefault="003904A0" w:rsidP="00A4133C">
      <w:pPr>
        <w:pStyle w:val="Default"/>
        <w:spacing w:after="200" w:line="360" w:lineRule="auto"/>
        <w:jc w:val="both"/>
        <w:rPr>
          <w:rFonts w:asciiTheme="majorBidi" w:hAnsiTheme="majorBidi" w:cstheme="majorBidi"/>
          <w:color w:val="auto"/>
        </w:rPr>
      </w:pPr>
      <w:r w:rsidRPr="002A2F7E">
        <w:rPr>
          <w:rFonts w:asciiTheme="majorBidi" w:hAnsiTheme="majorBidi" w:cstheme="majorBidi"/>
          <w:color w:val="auto"/>
        </w:rPr>
        <w:t>Toutefois, l’American Marketing Association</w:t>
      </w:r>
      <w:r>
        <w:rPr>
          <w:rFonts w:asciiTheme="majorBidi" w:hAnsiTheme="majorBidi" w:cstheme="majorBidi"/>
          <w:color w:val="auto"/>
        </w:rPr>
        <w:t xml:space="preserve"> (</w:t>
      </w:r>
      <w:proofErr w:type="spellStart"/>
      <w:r>
        <w:t>Lassary</w:t>
      </w:r>
      <w:proofErr w:type="spellEnd"/>
      <w:r>
        <w:t>, 2000)</w:t>
      </w:r>
      <w:r w:rsidRPr="002A2F7E">
        <w:rPr>
          <w:rFonts w:asciiTheme="majorBidi" w:hAnsiTheme="majorBidi" w:cstheme="majorBidi"/>
          <w:color w:val="auto"/>
        </w:rPr>
        <w:t xml:space="preserve"> définit le marketing comme étant un processus de planification, de mise en application du concept du produit, de la fixation du prix, de la communication et de la distribution des idées, des biens et des services pour créer un échange qui satisfait les objectifs individuels et organisationnels.</w:t>
      </w:r>
    </w:p>
    <w:p w14:paraId="673530E1" w14:textId="77777777" w:rsidR="003904A0" w:rsidRPr="002A2F7E" w:rsidRDefault="003904A0" w:rsidP="00A4133C">
      <w:pPr>
        <w:spacing w:line="360" w:lineRule="auto"/>
        <w:jc w:val="both"/>
        <w:rPr>
          <w:rFonts w:asciiTheme="majorBidi" w:hAnsiTheme="majorBidi" w:cstheme="majorBidi"/>
          <w:b/>
          <w:bCs/>
          <w:position w:val="8"/>
          <w:sz w:val="24"/>
          <w:szCs w:val="24"/>
          <w:vertAlign w:val="superscript"/>
        </w:rPr>
      </w:pPr>
      <w:r w:rsidRPr="002A2F7E">
        <w:rPr>
          <w:rFonts w:asciiTheme="majorBidi" w:hAnsiTheme="majorBidi" w:cstheme="majorBidi"/>
          <w:sz w:val="24"/>
          <w:szCs w:val="24"/>
        </w:rPr>
        <w:t xml:space="preserve">Nous constatons donc que le marketing consiste donc à : </w:t>
      </w:r>
    </w:p>
    <w:p w14:paraId="7EA11FC5" w14:textId="77777777" w:rsidR="003904A0" w:rsidRPr="002A2F7E" w:rsidRDefault="003904A0" w:rsidP="00A4133C">
      <w:pPr>
        <w:pStyle w:val="Default"/>
        <w:spacing w:after="200" w:line="360" w:lineRule="auto"/>
        <w:rPr>
          <w:rFonts w:asciiTheme="majorBidi" w:hAnsiTheme="majorBidi" w:cstheme="majorBidi"/>
          <w:color w:val="auto"/>
        </w:rPr>
      </w:pPr>
      <w:r>
        <w:rPr>
          <w:rFonts w:asciiTheme="majorBidi" w:hAnsiTheme="majorBidi" w:cstheme="majorBidi"/>
          <w:color w:val="auto"/>
        </w:rPr>
        <w:t xml:space="preserve">- </w:t>
      </w:r>
      <w:r w:rsidRPr="002A2F7E">
        <w:rPr>
          <w:rFonts w:asciiTheme="majorBidi" w:hAnsiTheme="majorBidi" w:cstheme="majorBidi"/>
          <w:color w:val="auto"/>
        </w:rPr>
        <w:t>Identifier et mesurer les besoins et souhaits du marché dans le but de satisfaire les clients</w:t>
      </w:r>
    </w:p>
    <w:p w14:paraId="064CC853" w14:textId="77777777" w:rsidR="003904A0" w:rsidRPr="002A2F7E" w:rsidRDefault="003904A0" w:rsidP="00A4133C">
      <w:pPr>
        <w:pStyle w:val="Default"/>
        <w:spacing w:after="200" w:line="360" w:lineRule="auto"/>
        <w:rPr>
          <w:rFonts w:asciiTheme="majorBidi" w:hAnsiTheme="majorBidi" w:cstheme="majorBidi"/>
          <w:color w:val="auto"/>
        </w:rPr>
      </w:pPr>
      <w:r>
        <w:rPr>
          <w:rFonts w:asciiTheme="majorBidi" w:hAnsiTheme="majorBidi" w:cstheme="majorBidi"/>
          <w:color w:val="auto"/>
        </w:rPr>
        <w:t xml:space="preserve">- </w:t>
      </w:r>
      <w:r w:rsidRPr="002A2F7E">
        <w:rPr>
          <w:rFonts w:asciiTheme="majorBidi" w:hAnsiTheme="majorBidi" w:cstheme="majorBidi"/>
          <w:color w:val="auto"/>
        </w:rPr>
        <w:t>Choisir les groupes et marchés ciblés en fonction des caractéristiques de l’entreprise en tenant compte de ce que les clients attendent de l’entreprise</w:t>
      </w:r>
    </w:p>
    <w:p w14:paraId="4AADC017" w14:textId="77777777" w:rsidR="003904A0" w:rsidRPr="002A2F7E" w:rsidRDefault="003904A0" w:rsidP="00A4133C">
      <w:pPr>
        <w:pStyle w:val="Default"/>
        <w:spacing w:after="200" w:line="360" w:lineRule="auto"/>
        <w:rPr>
          <w:rFonts w:asciiTheme="majorBidi" w:hAnsiTheme="majorBidi" w:cstheme="majorBidi"/>
          <w:color w:val="auto"/>
        </w:rPr>
      </w:pPr>
      <w:r>
        <w:rPr>
          <w:rFonts w:asciiTheme="majorBidi" w:hAnsiTheme="majorBidi" w:cstheme="majorBidi"/>
          <w:color w:val="auto"/>
        </w:rPr>
        <w:lastRenderedPageBreak/>
        <w:t xml:space="preserve">- </w:t>
      </w:r>
      <w:r w:rsidRPr="002A2F7E">
        <w:rPr>
          <w:rFonts w:asciiTheme="majorBidi" w:hAnsiTheme="majorBidi" w:cstheme="majorBidi"/>
          <w:color w:val="auto"/>
        </w:rPr>
        <w:t>Offrir à un prix acceptable des produits (prestations) et solution adaptée au besoin du marché et de la clientèle</w:t>
      </w:r>
    </w:p>
    <w:p w14:paraId="06AF0515" w14:textId="77777777" w:rsidR="003904A0" w:rsidRPr="002A2F7E" w:rsidRDefault="003904A0" w:rsidP="00A4133C">
      <w:pPr>
        <w:pStyle w:val="Default"/>
        <w:spacing w:after="200" w:line="360" w:lineRule="auto"/>
        <w:rPr>
          <w:rFonts w:asciiTheme="majorBidi" w:hAnsiTheme="majorBidi" w:cstheme="majorBidi"/>
          <w:color w:val="auto"/>
        </w:rPr>
      </w:pPr>
      <w:r>
        <w:rPr>
          <w:rFonts w:asciiTheme="majorBidi" w:hAnsiTheme="majorBidi" w:cstheme="majorBidi"/>
          <w:color w:val="auto"/>
        </w:rPr>
        <w:t xml:space="preserve">- </w:t>
      </w:r>
      <w:r w:rsidRPr="002A2F7E">
        <w:rPr>
          <w:rFonts w:asciiTheme="majorBidi" w:hAnsiTheme="majorBidi" w:cstheme="majorBidi"/>
          <w:color w:val="auto"/>
        </w:rPr>
        <w:t>Faire connaitre et assurer la distribution de ces produits (prestations) et solutions</w:t>
      </w:r>
    </w:p>
    <w:p w14:paraId="03629820" w14:textId="77777777" w:rsidR="003904A0" w:rsidRPr="0008103F" w:rsidRDefault="003904A0" w:rsidP="00A4133C">
      <w:pPr>
        <w:pStyle w:val="Default"/>
        <w:spacing w:after="200" w:line="360" w:lineRule="auto"/>
        <w:rPr>
          <w:rFonts w:asciiTheme="majorBidi" w:hAnsiTheme="majorBidi" w:cstheme="majorBidi"/>
          <w:color w:val="auto"/>
        </w:rPr>
      </w:pPr>
      <w:r>
        <w:rPr>
          <w:rFonts w:asciiTheme="majorBidi" w:hAnsiTheme="majorBidi" w:cstheme="majorBidi"/>
          <w:color w:val="auto"/>
        </w:rPr>
        <w:t xml:space="preserve">- </w:t>
      </w:r>
      <w:r w:rsidRPr="002A2F7E">
        <w:rPr>
          <w:rFonts w:asciiTheme="majorBidi" w:hAnsiTheme="majorBidi" w:cstheme="majorBidi"/>
          <w:color w:val="auto"/>
        </w:rPr>
        <w:t>Atteindre les objectifs internes de l’entreprise</w:t>
      </w:r>
    </w:p>
    <w:p w14:paraId="7872BE84" w14:textId="77777777" w:rsidR="003904A0" w:rsidRPr="002A2F7E" w:rsidRDefault="003904A0" w:rsidP="004825B1">
      <w:pPr>
        <w:pStyle w:val="Titre1"/>
      </w:pPr>
      <w:bookmarkStart w:id="54" w:name="_Toc106182910"/>
      <w:bookmarkStart w:id="55" w:name="_Toc106200965"/>
      <w:r w:rsidRPr="002A2F7E">
        <w:t>Définition du service et du processus de servuction</w:t>
      </w:r>
      <w:bookmarkEnd w:id="54"/>
      <w:bookmarkEnd w:id="55"/>
      <w:r w:rsidRPr="002A2F7E">
        <w:t xml:space="preserve"> </w:t>
      </w:r>
    </w:p>
    <w:p w14:paraId="6503C550" w14:textId="0166B282" w:rsidR="003904A0" w:rsidRDefault="003904A0" w:rsidP="004825B1">
      <w:pPr>
        <w:pStyle w:val="Titre2"/>
      </w:pPr>
      <w:bookmarkStart w:id="56" w:name="_Toc106182911"/>
      <w:bookmarkStart w:id="57" w:name="_Toc106200966"/>
      <w:r w:rsidRPr="002A2F7E">
        <w:t>Le concept de service</w:t>
      </w:r>
      <w:bookmarkEnd w:id="56"/>
      <w:bookmarkEnd w:id="57"/>
      <w:r w:rsidRPr="002A2F7E">
        <w:t xml:space="preserve"> </w:t>
      </w:r>
    </w:p>
    <w:p w14:paraId="5BDAE896" w14:textId="77777777" w:rsidR="00A22306" w:rsidRPr="00A22306" w:rsidRDefault="00A22306" w:rsidP="00A22306"/>
    <w:p w14:paraId="5CB57589" w14:textId="77777777" w:rsidR="003904A0" w:rsidRPr="002A2F7E" w:rsidRDefault="003904A0" w:rsidP="00A4133C">
      <w:pPr>
        <w:pStyle w:val="Default"/>
        <w:spacing w:after="200" w:line="360" w:lineRule="auto"/>
        <w:jc w:val="both"/>
        <w:rPr>
          <w:rFonts w:asciiTheme="majorBidi" w:hAnsiTheme="majorBidi" w:cstheme="majorBidi"/>
          <w:color w:val="auto"/>
        </w:rPr>
      </w:pPr>
      <w:r w:rsidRPr="002A2F7E">
        <w:rPr>
          <w:rFonts w:asciiTheme="majorBidi" w:hAnsiTheme="majorBidi" w:cstheme="majorBidi"/>
          <w:color w:val="auto"/>
        </w:rPr>
        <w:t xml:space="preserve">La notion de service n’est pas limitée à quelques secteurs d’activités, l’ensemble des entreprises est concerné y compris les entreprises industrielles comme l’automobile et l’éducation alimentaire. Le service n’est plus seulement délivré par une main d’œuvre, il peut aujourd’hui être délivré par des machines (exemple : un guichet automatique dans l’agence d’une banque) dans tous les cas il a le même objectif qu’un produit : satisfaire un besoin du client. </w:t>
      </w:r>
    </w:p>
    <w:p w14:paraId="386B030E" w14:textId="42D6019A" w:rsidR="003904A0" w:rsidRDefault="003904A0" w:rsidP="004825B1">
      <w:pPr>
        <w:pStyle w:val="Titre3"/>
      </w:pPr>
      <w:bookmarkStart w:id="58" w:name="_Toc106182912"/>
      <w:bookmarkStart w:id="59" w:name="_Toc106200967"/>
      <w:r w:rsidRPr="002A2F7E">
        <w:t>Définition de service</w:t>
      </w:r>
      <w:bookmarkEnd w:id="58"/>
      <w:bookmarkEnd w:id="59"/>
      <w:r w:rsidRPr="002A2F7E">
        <w:t xml:space="preserve"> </w:t>
      </w:r>
    </w:p>
    <w:p w14:paraId="2708385B" w14:textId="77777777" w:rsidR="00A22306" w:rsidRPr="00A22306" w:rsidRDefault="00A22306" w:rsidP="00A22306"/>
    <w:p w14:paraId="7C60F458" w14:textId="77777777" w:rsidR="003904A0" w:rsidRPr="005D7F21" w:rsidRDefault="003904A0" w:rsidP="00A4133C">
      <w:pPr>
        <w:pStyle w:val="Default"/>
        <w:spacing w:after="200" w:line="360" w:lineRule="auto"/>
        <w:jc w:val="both"/>
        <w:rPr>
          <w:rFonts w:asciiTheme="majorBidi" w:hAnsiTheme="majorBidi" w:cstheme="majorBidi"/>
          <w:color w:val="auto"/>
        </w:rPr>
      </w:pPr>
      <w:proofErr w:type="spellStart"/>
      <w:r w:rsidRPr="003C4DDA">
        <w:rPr>
          <w:rFonts w:asciiTheme="majorBidi" w:hAnsiTheme="majorBidi" w:cstheme="majorBidi"/>
          <w:color w:val="auto"/>
        </w:rPr>
        <w:t>Kotler</w:t>
      </w:r>
      <w:proofErr w:type="spellEnd"/>
      <w:r w:rsidRPr="003C4DDA">
        <w:rPr>
          <w:rFonts w:asciiTheme="majorBidi" w:hAnsiTheme="majorBidi" w:cstheme="majorBidi"/>
          <w:color w:val="auto"/>
        </w:rPr>
        <w:t xml:space="preserve"> et Dubois (2000</w:t>
      </w:r>
      <w:r>
        <w:rPr>
          <w:rFonts w:asciiTheme="majorBidi" w:hAnsiTheme="majorBidi" w:cstheme="majorBidi"/>
          <w:color w:val="auto"/>
        </w:rPr>
        <w:t xml:space="preserve">, </w:t>
      </w:r>
      <w:r w:rsidRPr="003C4DDA">
        <w:rPr>
          <w:rFonts w:asciiTheme="majorBidi" w:hAnsiTheme="majorBidi" w:cstheme="majorBidi"/>
          <w:color w:val="auto"/>
        </w:rPr>
        <w:t>p</w:t>
      </w:r>
      <w:r>
        <w:rPr>
          <w:rFonts w:asciiTheme="majorBidi" w:hAnsiTheme="majorBidi" w:cstheme="majorBidi"/>
          <w:color w:val="auto"/>
        </w:rPr>
        <w:t xml:space="preserve">. </w:t>
      </w:r>
      <w:r w:rsidRPr="003C4DDA">
        <w:rPr>
          <w:rFonts w:asciiTheme="majorBidi" w:hAnsiTheme="majorBidi" w:cstheme="majorBidi"/>
          <w:color w:val="auto"/>
        </w:rPr>
        <w:t>443) définissent le</w:t>
      </w:r>
      <w:r w:rsidRPr="002A2F7E">
        <w:rPr>
          <w:rFonts w:asciiTheme="majorBidi" w:hAnsiTheme="majorBidi" w:cstheme="majorBidi"/>
          <w:color w:val="auto"/>
        </w:rPr>
        <w:t xml:space="preserve"> service comme une activité ou une prestation soumise à un échange essentiellement intangible et qui ne donne lieu à aucun transfert de propriété. Un service peut être associé ou non à un produit physiqu</w:t>
      </w:r>
      <w:r>
        <w:rPr>
          <w:rFonts w:asciiTheme="majorBidi" w:hAnsiTheme="majorBidi" w:cstheme="majorBidi"/>
          <w:color w:val="auto"/>
        </w:rPr>
        <w:t>e.</w:t>
      </w:r>
      <w:r w:rsidRPr="002A2F7E">
        <w:rPr>
          <w:rFonts w:asciiTheme="majorBidi" w:hAnsiTheme="majorBidi" w:cstheme="majorBidi"/>
          <w:color w:val="auto"/>
        </w:rPr>
        <w:t xml:space="preserve"> Quant à</w:t>
      </w:r>
      <w:r>
        <w:rPr>
          <w:rFonts w:asciiTheme="majorBidi" w:hAnsiTheme="majorBidi" w:cstheme="majorBidi"/>
          <w:color w:val="auto"/>
        </w:rPr>
        <w:t xml:space="preserve"> </w:t>
      </w:r>
      <w:r w:rsidRPr="002A2F7E">
        <w:rPr>
          <w:rFonts w:asciiTheme="majorBidi" w:hAnsiTheme="majorBidi" w:cstheme="majorBidi"/>
          <w:color w:val="auto"/>
        </w:rPr>
        <w:t xml:space="preserve">Languard et </w:t>
      </w:r>
      <w:proofErr w:type="spellStart"/>
      <w:r w:rsidRPr="002A2F7E">
        <w:rPr>
          <w:rFonts w:asciiTheme="majorBidi" w:hAnsiTheme="majorBidi" w:cstheme="majorBidi"/>
          <w:color w:val="auto"/>
        </w:rPr>
        <w:t>Eiglier</w:t>
      </w:r>
      <w:proofErr w:type="spellEnd"/>
      <w:r w:rsidRPr="002A2F7E">
        <w:rPr>
          <w:rFonts w:asciiTheme="majorBidi" w:hAnsiTheme="majorBidi" w:cstheme="majorBidi"/>
          <w:color w:val="auto"/>
        </w:rPr>
        <w:t xml:space="preserve"> (</w:t>
      </w:r>
      <w:r w:rsidRPr="005D7F21">
        <w:rPr>
          <w:rFonts w:asciiTheme="majorBidi" w:hAnsiTheme="majorBidi" w:cstheme="majorBidi"/>
          <w:color w:val="auto"/>
        </w:rPr>
        <w:t>1987, p16</w:t>
      </w:r>
      <w:r>
        <w:rPr>
          <w:rFonts w:asciiTheme="majorBidi" w:hAnsiTheme="majorBidi" w:cstheme="majorBidi"/>
          <w:color w:val="auto"/>
        </w:rPr>
        <w:t xml:space="preserve">) </w:t>
      </w:r>
      <w:r w:rsidRPr="002A2F7E">
        <w:rPr>
          <w:rFonts w:asciiTheme="majorBidi" w:hAnsiTheme="majorBidi" w:cstheme="majorBidi"/>
          <w:color w:val="auto"/>
        </w:rPr>
        <w:t xml:space="preserve">définissent le service comme le résultat de l’interaction entre trois éléments de base, le client, les supports physiques et le personnel en contact, </w:t>
      </w:r>
      <w:r w:rsidRPr="002A2F7E">
        <w:rPr>
          <w:rFonts w:asciiTheme="majorBidi" w:hAnsiTheme="majorBidi" w:cstheme="majorBidi"/>
          <w:color w:val="auto"/>
          <w:sz w:val="23"/>
          <w:szCs w:val="23"/>
        </w:rPr>
        <w:t xml:space="preserve">ce résultat </w:t>
      </w:r>
      <w:r w:rsidRPr="005D7F21">
        <w:rPr>
          <w:rFonts w:asciiTheme="majorBidi" w:hAnsiTheme="majorBidi" w:cstheme="majorBidi"/>
          <w:color w:val="auto"/>
        </w:rPr>
        <w:t xml:space="preserve">constitue les bénéfices qui doivent satisfaire le besoin du client. Tandis que </w:t>
      </w:r>
      <w:proofErr w:type="spellStart"/>
      <w:r w:rsidRPr="005D7F21">
        <w:rPr>
          <w:rFonts w:asciiTheme="majorBidi" w:hAnsiTheme="majorBidi" w:cstheme="majorBidi"/>
          <w:color w:val="auto"/>
        </w:rPr>
        <w:t>Horovotz</w:t>
      </w:r>
      <w:proofErr w:type="spellEnd"/>
      <w:r w:rsidRPr="005D7F21">
        <w:rPr>
          <w:rFonts w:asciiTheme="majorBidi" w:hAnsiTheme="majorBidi" w:cstheme="majorBidi"/>
          <w:color w:val="auto"/>
        </w:rPr>
        <w:t xml:space="preserve"> (</w:t>
      </w:r>
      <w:r>
        <w:rPr>
          <w:rFonts w:asciiTheme="majorBidi" w:hAnsiTheme="majorBidi" w:cstheme="majorBidi"/>
          <w:color w:val="auto"/>
        </w:rPr>
        <w:t xml:space="preserve">1997, p. </w:t>
      </w:r>
      <w:r w:rsidRPr="005D7F21">
        <w:rPr>
          <w:rFonts w:asciiTheme="majorBidi" w:hAnsiTheme="majorBidi" w:cstheme="majorBidi"/>
          <w:color w:val="auto"/>
        </w:rPr>
        <w:t>7) définit le service comme l’ensemble de prestations qui répondent aux attentes des clients en fonction de l’image du prix et de la réputation en cours.</w:t>
      </w:r>
    </w:p>
    <w:p w14:paraId="2E8AC004" w14:textId="77777777" w:rsidR="003904A0" w:rsidRPr="002A2F7E" w:rsidRDefault="003904A0" w:rsidP="004825B1">
      <w:pPr>
        <w:pStyle w:val="Titre3"/>
      </w:pPr>
      <w:bookmarkStart w:id="60" w:name="_Toc106182913"/>
      <w:bookmarkStart w:id="61" w:name="_Toc106200968"/>
      <w:r w:rsidRPr="002A2F7E">
        <w:t>Les catégories des services</w:t>
      </w:r>
      <w:bookmarkEnd w:id="60"/>
      <w:bookmarkEnd w:id="61"/>
    </w:p>
    <w:p w14:paraId="1BF53099" w14:textId="77777777" w:rsidR="003904A0" w:rsidRPr="004825B1" w:rsidRDefault="003904A0" w:rsidP="000C2B99">
      <w:pPr>
        <w:pStyle w:val="Titre4"/>
        <w:rPr>
          <w:rStyle w:val="Accentuationlgre"/>
          <w:i/>
          <w:iCs/>
          <w:color w:val="4F81BD" w:themeColor="accent1"/>
          <w:szCs w:val="26"/>
        </w:rPr>
      </w:pPr>
      <w:bookmarkStart w:id="62" w:name="_Toc106182914"/>
      <w:bookmarkStart w:id="63" w:name="_Toc106200969"/>
      <w:r w:rsidRPr="004825B1">
        <w:rPr>
          <w:rStyle w:val="Accentuationlgre"/>
          <w:i/>
          <w:iCs/>
          <w:color w:val="4F81BD" w:themeColor="accent1"/>
          <w:szCs w:val="26"/>
        </w:rPr>
        <w:t>Les services standards et les services personnalisés</w:t>
      </w:r>
      <w:bookmarkEnd w:id="62"/>
      <w:bookmarkEnd w:id="63"/>
    </w:p>
    <w:p w14:paraId="28561A93" w14:textId="77777777" w:rsidR="003904A0" w:rsidRPr="002A2F7E" w:rsidRDefault="003904A0" w:rsidP="004825B1">
      <w:pPr>
        <w:pStyle w:val="Titre3"/>
        <w:numPr>
          <w:ilvl w:val="0"/>
          <w:numId w:val="0"/>
        </w:numPr>
        <w:spacing w:line="360" w:lineRule="auto"/>
        <w:ind w:left="720"/>
        <w:jc w:val="both"/>
        <w:rPr>
          <w:rStyle w:val="Accentuationlgre"/>
          <w:rFonts w:asciiTheme="majorBidi" w:hAnsiTheme="majorBidi"/>
          <w:b w:val="0"/>
          <w:bCs w:val="0"/>
          <w:color w:val="auto"/>
          <w:sz w:val="24"/>
          <w:szCs w:val="24"/>
        </w:rPr>
      </w:pPr>
      <w:bookmarkStart w:id="64" w:name="_Toc106182915"/>
      <w:bookmarkStart w:id="65" w:name="_Toc106200970"/>
      <w:r w:rsidRPr="002A2F7E">
        <w:rPr>
          <w:rStyle w:val="Accentuationlgre"/>
          <w:rFonts w:asciiTheme="majorBidi" w:hAnsiTheme="majorBidi"/>
          <w:b w:val="0"/>
          <w:bCs w:val="0"/>
          <w:color w:val="auto"/>
          <w:sz w:val="24"/>
          <w:szCs w:val="24"/>
        </w:rPr>
        <w:t xml:space="preserve">Les services standards sont des services limités répondant à un besoin identifié chez un grand nombre de clients (logiciel bureautique Microsoft), or les </w:t>
      </w:r>
      <w:r w:rsidRPr="002A2F7E">
        <w:rPr>
          <w:rFonts w:asciiTheme="majorBidi" w:hAnsiTheme="majorBidi"/>
          <w:b w:val="0"/>
          <w:bCs w:val="0"/>
          <w:color w:val="auto"/>
        </w:rPr>
        <w:t>services personnalisés sont des services bâtis à partir des besoins particuliers des clients, service non interchangeable d’un client à un autre exemple : le logiciel de gestion relation client GERC limité à la caisse d’épargne</w:t>
      </w:r>
      <w:bookmarkEnd w:id="64"/>
      <w:bookmarkEnd w:id="65"/>
    </w:p>
    <w:p w14:paraId="0A464DB3" w14:textId="22CC5AE3" w:rsidR="003904A0" w:rsidRDefault="003904A0" w:rsidP="000C2B99">
      <w:pPr>
        <w:pStyle w:val="Titre4"/>
      </w:pPr>
      <w:bookmarkStart w:id="66" w:name="_Toc106182916"/>
      <w:bookmarkStart w:id="67" w:name="_Toc106200971"/>
      <w:r w:rsidRPr="002A2F7E">
        <w:t>Les services de bases et périphériques :</w:t>
      </w:r>
      <w:bookmarkEnd w:id="66"/>
      <w:bookmarkEnd w:id="67"/>
    </w:p>
    <w:p w14:paraId="14C774BC" w14:textId="77777777" w:rsidR="00A22306" w:rsidRPr="00A22306" w:rsidRDefault="00A22306" w:rsidP="00A22306"/>
    <w:p w14:paraId="461F8CC4" w14:textId="77777777" w:rsidR="003904A0" w:rsidRPr="002A2F7E" w:rsidRDefault="003904A0" w:rsidP="00A4133C">
      <w:pPr>
        <w:pStyle w:val="Default"/>
        <w:spacing w:line="360" w:lineRule="auto"/>
        <w:jc w:val="both"/>
        <w:rPr>
          <w:rFonts w:asciiTheme="majorBidi" w:hAnsiTheme="majorBidi" w:cstheme="majorBidi"/>
          <w:color w:val="auto"/>
        </w:rPr>
      </w:pPr>
      <w:r w:rsidRPr="002A2F7E">
        <w:rPr>
          <w:rFonts w:asciiTheme="majorBidi" w:hAnsiTheme="majorBidi" w:cstheme="majorBidi"/>
          <w:color w:val="auto"/>
        </w:rPr>
        <w:lastRenderedPageBreak/>
        <w:t>Il existe deux types de services de base, les services de base primaire (l’hébergement pour un hôtel), et les services de base secondaires (piscine, restaurant de l’hôtel). Comme il en existe deux catégories de services périphériques qui sont les services facilitateurs qui rendent possible l’utilisation du service de base tel que la réservation d’un billet d’avion ou d’une carte de crédit pour les retraits automatiques. Et les services différenciateurs qui eux reposent sur l’apport d’une valeur ajoutée au service de base, tout en permettant à l’entreprise de se distinguer de ses concurrents. Dans de nombreux cas les services périphériques jouent un rôle déterminant lors du processus de décision du consommateur.</w:t>
      </w:r>
    </w:p>
    <w:p w14:paraId="436812A5" w14:textId="77777777" w:rsidR="003904A0" w:rsidRPr="002A2F7E" w:rsidRDefault="003904A0" w:rsidP="00A4133C">
      <w:pPr>
        <w:pStyle w:val="Default"/>
        <w:spacing w:line="360" w:lineRule="auto"/>
        <w:jc w:val="both"/>
        <w:rPr>
          <w:rFonts w:asciiTheme="majorBidi" w:hAnsiTheme="majorBidi" w:cstheme="majorBidi"/>
          <w:color w:val="auto"/>
        </w:rPr>
      </w:pPr>
    </w:p>
    <w:p w14:paraId="0AA01CCF" w14:textId="4984700A" w:rsidR="003904A0" w:rsidRDefault="003904A0" w:rsidP="004825B1">
      <w:pPr>
        <w:pStyle w:val="Titre4"/>
      </w:pPr>
      <w:r>
        <w:t xml:space="preserve"> </w:t>
      </w:r>
      <w:bookmarkStart w:id="68" w:name="_Toc106200972"/>
      <w:r>
        <w:t>L</w:t>
      </w:r>
      <w:r w:rsidRPr="002A2F7E">
        <w:t>es services libres et les services à forte interaction :</w:t>
      </w:r>
      <w:bookmarkEnd w:id="68"/>
    </w:p>
    <w:p w14:paraId="78CB1AB4" w14:textId="77777777" w:rsidR="00A22306" w:rsidRPr="00A22306" w:rsidRDefault="00A22306" w:rsidP="00A22306"/>
    <w:p w14:paraId="3B7DF503" w14:textId="77777777" w:rsidR="003904A0" w:rsidRPr="002A2F7E" w:rsidRDefault="003904A0" w:rsidP="00A4133C">
      <w:pPr>
        <w:pStyle w:val="Default"/>
        <w:spacing w:line="360" w:lineRule="auto"/>
        <w:jc w:val="both"/>
        <w:rPr>
          <w:rFonts w:asciiTheme="majorBidi" w:hAnsiTheme="majorBidi" w:cstheme="majorBidi"/>
          <w:i/>
          <w:iCs/>
          <w:color w:val="auto"/>
        </w:rPr>
      </w:pPr>
      <w:r w:rsidRPr="005C79E4">
        <w:t>Services libres concernent les U C cherchant à minimiser les coûts de production des services offerts</w:t>
      </w:r>
      <w:r w:rsidRPr="002A2F7E">
        <w:rPr>
          <w:rFonts w:asciiTheme="majorBidi" w:hAnsiTheme="majorBidi" w:cstheme="majorBidi"/>
          <w:i/>
          <w:iCs/>
          <w:color w:val="auto"/>
        </w:rPr>
        <w:t xml:space="preserve"> aux clients par </w:t>
      </w:r>
      <w:r w:rsidRPr="002A2F7E">
        <w:rPr>
          <w:rFonts w:asciiTheme="majorBidi" w:hAnsiTheme="majorBidi" w:cstheme="majorBidi"/>
          <w:color w:val="auto"/>
        </w:rPr>
        <w:t>exemple : les services automatisés ou en ligne offerts par les réseaux de banques. Les services à forte interaction quant à</w:t>
      </w:r>
      <w:r>
        <w:rPr>
          <w:rFonts w:asciiTheme="majorBidi" w:hAnsiTheme="majorBidi" w:cstheme="majorBidi"/>
          <w:color w:val="auto"/>
        </w:rPr>
        <w:t xml:space="preserve"> eux consistent sur le fait que </w:t>
      </w:r>
      <w:r w:rsidRPr="002A2F7E">
        <w:rPr>
          <w:rFonts w:asciiTheme="majorBidi" w:hAnsiTheme="majorBidi" w:cstheme="majorBidi"/>
          <w:color w:val="auto"/>
        </w:rPr>
        <w:t>les clients se font service par l’U C … selon différent canaux : face à face téléphone, courrier …etc.</w:t>
      </w:r>
    </w:p>
    <w:p w14:paraId="6A2D3653" w14:textId="3988D5AB" w:rsidR="003904A0" w:rsidRDefault="003904A0" w:rsidP="000C2B99">
      <w:pPr>
        <w:pStyle w:val="Titre3"/>
      </w:pPr>
      <w:bookmarkStart w:id="69" w:name="_Toc106182917"/>
      <w:r w:rsidRPr="002A2F7E">
        <w:t xml:space="preserve"> </w:t>
      </w:r>
      <w:bookmarkStart w:id="70" w:name="_Toc106200973"/>
      <w:r w:rsidRPr="002A2F7E">
        <w:t xml:space="preserve">Les spécificités </w:t>
      </w:r>
      <w:r>
        <w:t xml:space="preserve">et caractéristiques </w:t>
      </w:r>
      <w:r w:rsidRPr="002A2F7E">
        <w:t>des services</w:t>
      </w:r>
      <w:bookmarkEnd w:id="69"/>
      <w:bookmarkEnd w:id="70"/>
      <w:r w:rsidRPr="002A2F7E">
        <w:t xml:space="preserve"> </w:t>
      </w:r>
    </w:p>
    <w:p w14:paraId="5179D245" w14:textId="77777777" w:rsidR="00A22306" w:rsidRPr="00A22306" w:rsidRDefault="00A22306" w:rsidP="00A22306"/>
    <w:p w14:paraId="6389FDDE"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2A2F7E">
        <w:rPr>
          <w:rFonts w:asciiTheme="majorBidi" w:hAnsiTheme="majorBidi" w:cstheme="majorBidi"/>
          <w:sz w:val="24"/>
          <w:szCs w:val="24"/>
        </w:rPr>
        <w:t>Un service regroupe quatre caractéristiques principales qui sont l’intangibilité, l</w:t>
      </w:r>
      <w:r w:rsidRPr="002A2F7E">
        <w:rPr>
          <w:rFonts w:asciiTheme="majorBidi" w:hAnsiTheme="majorBidi" w:cstheme="majorBidi"/>
        </w:rPr>
        <w:t xml:space="preserve">’hétérogénéité, </w:t>
      </w:r>
      <w:r w:rsidRPr="00B67722">
        <w:rPr>
          <w:rFonts w:asciiTheme="majorBidi" w:hAnsiTheme="majorBidi" w:cstheme="majorBidi"/>
          <w:sz w:val="24"/>
          <w:szCs w:val="24"/>
        </w:rPr>
        <w:t>l’inséparabilité et la périssabilité</w:t>
      </w:r>
      <w:r w:rsidRPr="00B67722">
        <w:rPr>
          <w:sz w:val="24"/>
          <w:szCs w:val="24"/>
        </w:rPr>
        <w:footnoteReference w:id="1"/>
      </w:r>
      <w:r w:rsidRPr="00B67722">
        <w:rPr>
          <w:rFonts w:asciiTheme="majorBidi" w:hAnsiTheme="majorBidi" w:cstheme="majorBidi"/>
          <w:sz w:val="24"/>
          <w:szCs w:val="24"/>
        </w:rPr>
        <w:t>. Selon</w:t>
      </w:r>
      <w:r>
        <w:rPr>
          <w:rFonts w:asciiTheme="majorBidi" w:hAnsiTheme="majorBidi" w:cstheme="majorBidi"/>
          <w:sz w:val="24"/>
          <w:szCs w:val="24"/>
        </w:rPr>
        <w:t xml:space="preserve"> </w:t>
      </w:r>
      <w:proofErr w:type="spellStart"/>
      <w:r>
        <w:rPr>
          <w:rFonts w:asciiTheme="majorBidi" w:hAnsiTheme="majorBidi" w:cstheme="majorBidi"/>
          <w:sz w:val="24"/>
          <w:szCs w:val="24"/>
        </w:rPr>
        <w:t>Kot</w:t>
      </w:r>
      <w:r w:rsidRPr="00D91B86">
        <w:rPr>
          <w:rFonts w:asciiTheme="majorBidi" w:hAnsiTheme="majorBidi" w:cstheme="majorBidi"/>
          <w:sz w:val="24"/>
          <w:szCs w:val="24"/>
        </w:rPr>
        <w:t>ler</w:t>
      </w:r>
      <w:proofErr w:type="spellEnd"/>
      <w:r w:rsidRPr="00D91B86">
        <w:rPr>
          <w:rFonts w:asciiTheme="majorBidi" w:hAnsiTheme="majorBidi" w:cstheme="majorBidi"/>
          <w:sz w:val="24"/>
          <w:szCs w:val="24"/>
        </w:rPr>
        <w:t>,</w:t>
      </w:r>
      <w:r w:rsidRPr="00B67722">
        <w:rPr>
          <w:rFonts w:asciiTheme="majorBidi" w:hAnsiTheme="majorBidi" w:cstheme="majorBidi"/>
          <w:sz w:val="24"/>
          <w:szCs w:val="24"/>
        </w:rPr>
        <w:t xml:space="preserve"> Keller et Manceau (p. 443), l</w:t>
      </w:r>
      <w:r w:rsidRPr="00D91B86">
        <w:rPr>
          <w:rFonts w:asciiTheme="majorBidi" w:hAnsiTheme="majorBidi" w:cstheme="majorBidi"/>
          <w:sz w:val="24"/>
          <w:szCs w:val="24"/>
        </w:rPr>
        <w:t>es services sont intangibles. On ne peut pas les voir, les toucher, les sentir,</w:t>
      </w:r>
      <w:r w:rsidRPr="00B67722">
        <w:rPr>
          <w:rFonts w:asciiTheme="majorBidi" w:hAnsiTheme="majorBidi" w:cstheme="majorBidi"/>
          <w:sz w:val="24"/>
          <w:szCs w:val="24"/>
        </w:rPr>
        <w:t xml:space="preserve"> les goûter ou les entendre comme i</w:t>
      </w:r>
      <w:r w:rsidRPr="00D91B86">
        <w:rPr>
          <w:rFonts w:asciiTheme="majorBidi" w:hAnsiTheme="majorBidi" w:cstheme="majorBidi"/>
          <w:sz w:val="24"/>
          <w:szCs w:val="24"/>
        </w:rPr>
        <w:t>l est souvent difficile pour les clients d’évaluer la qualité d’un service avant la prestat</w:t>
      </w:r>
      <w:r w:rsidRPr="00B67722">
        <w:rPr>
          <w:rFonts w:asciiTheme="majorBidi" w:hAnsiTheme="majorBidi" w:cstheme="majorBidi"/>
          <w:sz w:val="24"/>
          <w:szCs w:val="24"/>
        </w:rPr>
        <w:t xml:space="preserve">ion, et parfois même après. </w:t>
      </w:r>
      <w:r w:rsidRPr="00B67722">
        <w:rPr>
          <w:sz w:val="24"/>
          <w:szCs w:val="24"/>
        </w:rPr>
        <w:t>Représentent</w:t>
      </w:r>
      <w:r>
        <w:rPr>
          <w:sz w:val="24"/>
          <w:szCs w:val="24"/>
        </w:rPr>
        <w:t xml:space="preserve"> </w:t>
      </w:r>
      <w:r w:rsidRPr="00D91B86">
        <w:rPr>
          <w:rFonts w:asciiTheme="majorBidi" w:hAnsiTheme="majorBidi" w:cstheme="majorBidi"/>
          <w:sz w:val="24"/>
          <w:szCs w:val="24"/>
        </w:rPr>
        <w:t>u</w:t>
      </w:r>
      <w:r w:rsidRPr="00B67722">
        <w:rPr>
          <w:rFonts w:asciiTheme="majorBidi" w:hAnsiTheme="majorBidi" w:cstheme="majorBidi"/>
          <w:sz w:val="24"/>
          <w:szCs w:val="24"/>
        </w:rPr>
        <w:t xml:space="preserve">n service comme étant </w:t>
      </w:r>
      <w:r w:rsidRPr="00D91B86">
        <w:rPr>
          <w:rFonts w:asciiTheme="majorBidi" w:hAnsiTheme="majorBidi" w:cstheme="majorBidi"/>
          <w:sz w:val="24"/>
          <w:szCs w:val="24"/>
        </w:rPr>
        <w:t xml:space="preserve">éminemment variable selon les circonstances qui </w:t>
      </w:r>
      <w:r w:rsidRPr="00B67722">
        <w:rPr>
          <w:rFonts w:asciiTheme="majorBidi" w:hAnsiTheme="majorBidi" w:cstheme="majorBidi"/>
          <w:sz w:val="24"/>
          <w:szCs w:val="24"/>
        </w:rPr>
        <w:t xml:space="preserve">président à sa réalisation. </w:t>
      </w:r>
    </w:p>
    <w:p w14:paraId="3FDD272F"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p>
    <w:p w14:paraId="22350161"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B67722">
        <w:rPr>
          <w:rFonts w:asciiTheme="majorBidi" w:hAnsiTheme="majorBidi" w:cstheme="majorBidi"/>
          <w:sz w:val="24"/>
          <w:szCs w:val="24"/>
        </w:rPr>
        <w:t xml:space="preserve">Ces auteurs affirment que les </w:t>
      </w:r>
      <w:r w:rsidRPr="00B67722">
        <w:t>services</w:t>
      </w:r>
      <w:r>
        <w:t xml:space="preserve"> </w:t>
      </w:r>
      <w:r w:rsidRPr="00B67722">
        <w:t>sont</w:t>
      </w:r>
      <w:r>
        <w:t xml:space="preserve"> </w:t>
      </w:r>
      <w:r w:rsidRPr="00B67722">
        <w:t>périssables</w:t>
      </w:r>
      <w:r>
        <w:t xml:space="preserve"> </w:t>
      </w:r>
      <w:r w:rsidRPr="00B67722">
        <w:rPr>
          <w:sz w:val="24"/>
          <w:szCs w:val="24"/>
        </w:rPr>
        <w:t>et</w:t>
      </w:r>
      <w:r>
        <w:rPr>
          <w:sz w:val="24"/>
          <w:szCs w:val="24"/>
        </w:rPr>
        <w:t xml:space="preserve"> </w:t>
      </w:r>
      <w:r w:rsidRPr="00B67722">
        <w:rPr>
          <w:rFonts w:asciiTheme="majorBidi" w:hAnsiTheme="majorBidi" w:cstheme="majorBidi"/>
          <w:sz w:val="24"/>
          <w:szCs w:val="24"/>
        </w:rPr>
        <w:t>ne se gardent pas. En dernier lieu ils présentent les</w:t>
      </w:r>
      <w:r>
        <w:rPr>
          <w:rFonts w:asciiTheme="majorBidi" w:hAnsiTheme="majorBidi" w:cstheme="majorBidi"/>
          <w:sz w:val="24"/>
          <w:szCs w:val="24"/>
        </w:rPr>
        <w:t xml:space="preserve"> </w:t>
      </w:r>
      <w:r w:rsidRPr="00B67722">
        <w:t>services</w:t>
      </w:r>
      <w:r>
        <w:t xml:space="preserve"> </w:t>
      </w:r>
      <w:r w:rsidRPr="00B67722">
        <w:rPr>
          <w:sz w:val="24"/>
          <w:szCs w:val="24"/>
        </w:rPr>
        <w:t>comme</w:t>
      </w:r>
      <w:r>
        <w:rPr>
          <w:sz w:val="24"/>
          <w:szCs w:val="24"/>
        </w:rPr>
        <w:t xml:space="preserve"> </w:t>
      </w:r>
      <w:r w:rsidRPr="00B67722">
        <w:rPr>
          <w:sz w:val="24"/>
          <w:szCs w:val="24"/>
        </w:rPr>
        <w:t>étant</w:t>
      </w:r>
      <w:r>
        <w:rPr>
          <w:sz w:val="24"/>
          <w:szCs w:val="24"/>
        </w:rPr>
        <w:t xml:space="preserve"> </w:t>
      </w:r>
      <w:r w:rsidRPr="00B67722">
        <w:rPr>
          <w:sz w:val="24"/>
          <w:szCs w:val="24"/>
        </w:rPr>
        <w:t>indivisibles</w:t>
      </w:r>
      <w:r w:rsidRPr="00B67722">
        <w:rPr>
          <w:b/>
          <w:bCs/>
          <w:sz w:val="24"/>
          <w:szCs w:val="24"/>
        </w:rPr>
        <w:t xml:space="preserve">, </w:t>
      </w:r>
      <w:r w:rsidRPr="00B67722">
        <w:rPr>
          <w:sz w:val="24"/>
          <w:szCs w:val="24"/>
        </w:rPr>
        <w:t>u</w:t>
      </w:r>
      <w:r w:rsidRPr="00B67722">
        <w:rPr>
          <w:rFonts w:asciiTheme="majorBidi" w:hAnsiTheme="majorBidi" w:cstheme="majorBidi"/>
          <w:sz w:val="24"/>
          <w:szCs w:val="24"/>
        </w:rPr>
        <w:t xml:space="preserve">n </w:t>
      </w:r>
      <w:r w:rsidRPr="0061343F">
        <w:rPr>
          <w:rFonts w:asciiTheme="majorBidi" w:hAnsiTheme="majorBidi" w:cstheme="majorBidi"/>
          <w:sz w:val="24"/>
          <w:szCs w:val="24"/>
        </w:rPr>
        <w:t>service</w:t>
      </w:r>
      <w:r w:rsidRPr="00D91B86">
        <w:rPr>
          <w:rFonts w:asciiTheme="majorBidi" w:hAnsiTheme="majorBidi" w:cstheme="majorBidi"/>
          <w:sz w:val="24"/>
          <w:szCs w:val="24"/>
        </w:rPr>
        <w:t xml:space="preserve"> est fabriqué en même temps qu’il est consommé. On ne peut comme dans le cas des biens tangibles, fabriquer, stocker, puis vendre. Si le service comporte une prestation humaine, le personnel fait pa</w:t>
      </w:r>
      <w:r w:rsidRPr="00B67722">
        <w:rPr>
          <w:rFonts w:asciiTheme="majorBidi" w:hAnsiTheme="majorBidi" w:cstheme="majorBidi"/>
          <w:sz w:val="24"/>
          <w:szCs w:val="24"/>
        </w:rPr>
        <w:t>rtie intégrante du service.</w:t>
      </w:r>
    </w:p>
    <w:p w14:paraId="6682AEC4" w14:textId="77777777" w:rsidR="003904A0" w:rsidRPr="00B67722" w:rsidRDefault="003904A0" w:rsidP="00A4133C">
      <w:pPr>
        <w:autoSpaceDE w:val="0"/>
        <w:autoSpaceDN w:val="0"/>
        <w:adjustRightInd w:val="0"/>
        <w:spacing w:after="0" w:line="360" w:lineRule="auto"/>
        <w:jc w:val="both"/>
        <w:rPr>
          <w:rFonts w:asciiTheme="majorBidi" w:hAnsiTheme="majorBidi" w:cstheme="majorBidi"/>
          <w:sz w:val="24"/>
          <w:szCs w:val="24"/>
        </w:rPr>
      </w:pPr>
    </w:p>
    <w:p w14:paraId="3E778ED0" w14:textId="77777777" w:rsidR="003904A0" w:rsidRDefault="003904A0" w:rsidP="004825B1">
      <w:pPr>
        <w:pStyle w:val="Titre3"/>
      </w:pPr>
      <w:bookmarkStart w:id="71" w:name="_Toc106200974"/>
      <w:r w:rsidRPr="002A2F7E">
        <w:lastRenderedPageBreak/>
        <w:t>La fleur des services :</w:t>
      </w:r>
      <w:bookmarkEnd w:id="71"/>
    </w:p>
    <w:p w14:paraId="76E336FC" w14:textId="77777777" w:rsidR="00FB3316" w:rsidRPr="00FB3316" w:rsidRDefault="00FB3316" w:rsidP="00FB3316"/>
    <w:p w14:paraId="0BAE93D6" w14:textId="77777777" w:rsidR="003904A0" w:rsidRPr="002A2F7E" w:rsidRDefault="003904A0" w:rsidP="00A4133C">
      <w:pPr>
        <w:autoSpaceDE w:val="0"/>
        <w:autoSpaceDN w:val="0"/>
        <w:adjustRightInd w:val="0"/>
        <w:spacing w:after="0" w:line="360" w:lineRule="auto"/>
        <w:jc w:val="both"/>
        <w:rPr>
          <w:rFonts w:asciiTheme="majorBidi" w:hAnsiTheme="majorBidi" w:cstheme="majorBidi"/>
          <w:sz w:val="24"/>
          <w:szCs w:val="24"/>
        </w:rPr>
      </w:pPr>
      <w:r w:rsidRPr="002A2F7E">
        <w:rPr>
          <w:rFonts w:asciiTheme="majorBidi" w:hAnsiTheme="majorBidi" w:cstheme="majorBidi"/>
          <w:sz w:val="24"/>
          <w:szCs w:val="24"/>
        </w:rPr>
        <w:t xml:space="preserve"> LOVELOCK a regroupé les services supplémentaires en huit rubriques autour d’un service de base sous forme de fleur dite « la fleur des services », qui montre l’organisation des services, le cœur de la fleur est le service de base et les pétales sont les services. </w:t>
      </w:r>
      <w:r w:rsidRPr="002A2F7E">
        <w:rPr>
          <w:rFonts w:asciiTheme="majorBidi" w:hAnsiTheme="majorBidi" w:cstheme="majorBidi"/>
        </w:rPr>
        <w:t>Dans une entreprise de service bien organisée, les pétales et les cœurs sont bien formés et se compilent les uns aux autres. Le contraire de cela peut être comparé à une fleur avec des pétales manquantes et fanées,</w:t>
      </w:r>
      <w:r>
        <w:rPr>
          <w:rFonts w:asciiTheme="majorBidi" w:hAnsiTheme="majorBidi" w:cstheme="majorBidi"/>
        </w:rPr>
        <w:t xml:space="preserve"> </w:t>
      </w:r>
      <w:r w:rsidRPr="002A2F7E">
        <w:rPr>
          <w:rFonts w:asciiTheme="majorBidi" w:hAnsiTheme="majorBidi" w:cstheme="majorBidi"/>
        </w:rPr>
        <w:t>même si le cœur est parfait, l’aspect global de la fleur n’est pas attractif. En général, les services de traitement des personnes tendent à être accompagnés par plus de services périphériques que les trois autres catégories parallèlement, les services nécessitant un niveau de contact élevé seront accompagnés par plus de service supplémentaire que les services nécessitant un niveau de contact faible</w:t>
      </w:r>
    </w:p>
    <w:p w14:paraId="436A3D27" w14:textId="77777777" w:rsidR="003904A0" w:rsidRPr="002A2F7E" w:rsidRDefault="003904A0" w:rsidP="00A4133C">
      <w:pPr>
        <w:pStyle w:val="Default"/>
        <w:spacing w:line="360" w:lineRule="auto"/>
        <w:jc w:val="both"/>
        <w:rPr>
          <w:rFonts w:asciiTheme="majorBidi" w:hAnsiTheme="majorBidi" w:cstheme="majorBidi"/>
          <w:color w:val="auto"/>
        </w:rPr>
      </w:pPr>
    </w:p>
    <w:p w14:paraId="5DB8D4C9" w14:textId="4B64A161" w:rsidR="003904A0" w:rsidRPr="002A2F7E" w:rsidRDefault="003904A0" w:rsidP="00A4133C">
      <w:pPr>
        <w:pStyle w:val="Default"/>
        <w:spacing w:line="360" w:lineRule="auto"/>
        <w:jc w:val="both"/>
        <w:rPr>
          <w:rFonts w:asciiTheme="majorBidi" w:hAnsiTheme="majorBidi" w:cstheme="majorBidi"/>
          <w:color w:val="auto"/>
        </w:rPr>
      </w:pPr>
      <w:r>
        <w:rPr>
          <w:rFonts w:asciiTheme="majorBidi" w:hAnsiTheme="majorBidi" w:cstheme="majorBidi"/>
          <w:b/>
          <w:bCs/>
          <w:color w:val="auto"/>
          <w:u w:val="single"/>
        </w:rPr>
        <w:t>Figure N</w:t>
      </w:r>
      <w:r w:rsidR="00306C56">
        <w:rPr>
          <w:rFonts w:asciiTheme="majorBidi" w:hAnsiTheme="majorBidi" w:cstheme="majorBidi"/>
          <w:b/>
          <w:bCs/>
          <w:color w:val="auto"/>
          <w:u w:val="single"/>
        </w:rPr>
        <w:t>01</w:t>
      </w:r>
      <w:r w:rsidR="00306C56" w:rsidRPr="002A2F7E">
        <w:rPr>
          <w:rFonts w:asciiTheme="majorBidi" w:hAnsiTheme="majorBidi" w:cstheme="majorBidi"/>
          <w:color w:val="auto"/>
        </w:rPr>
        <w:t xml:space="preserve"> :</w:t>
      </w:r>
      <w:r w:rsidRPr="002A2F7E">
        <w:rPr>
          <w:rFonts w:asciiTheme="majorBidi" w:hAnsiTheme="majorBidi" w:cstheme="majorBidi"/>
          <w:color w:val="auto"/>
        </w:rPr>
        <w:t xml:space="preserve"> La fleur des</w:t>
      </w:r>
      <w:r>
        <w:rPr>
          <w:rFonts w:asciiTheme="majorBidi" w:hAnsiTheme="majorBidi" w:cstheme="majorBidi"/>
          <w:color w:val="auto"/>
        </w:rPr>
        <w:t xml:space="preserve"> s</w:t>
      </w:r>
      <w:r w:rsidRPr="002A2F7E">
        <w:rPr>
          <w:rFonts w:asciiTheme="majorBidi" w:hAnsiTheme="majorBidi" w:cstheme="majorBidi"/>
          <w:color w:val="auto"/>
        </w:rPr>
        <w:t>ervices.</w:t>
      </w:r>
    </w:p>
    <w:p w14:paraId="16C81823" w14:textId="77777777" w:rsidR="003904A0" w:rsidRPr="002A2F7E" w:rsidRDefault="003904A0" w:rsidP="00A4133C">
      <w:pPr>
        <w:pStyle w:val="Default"/>
        <w:spacing w:line="360" w:lineRule="auto"/>
        <w:jc w:val="both"/>
        <w:rPr>
          <w:rFonts w:asciiTheme="majorBidi" w:hAnsiTheme="majorBidi" w:cstheme="majorBidi"/>
          <w:color w:val="auto"/>
        </w:rPr>
      </w:pPr>
      <w:r w:rsidRPr="002A2F7E">
        <w:rPr>
          <w:rFonts w:asciiTheme="majorBidi" w:hAnsiTheme="majorBidi" w:cstheme="majorBidi"/>
          <w:noProof/>
          <w:color w:val="auto"/>
          <w:lang w:eastAsia="fr-FR"/>
        </w:rPr>
        <w:drawing>
          <wp:inline distT="0" distB="0" distL="0" distR="0" wp14:anchorId="1C23A01F" wp14:editId="1DC29211">
            <wp:extent cx="5018405" cy="31369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018405" cy="3136900"/>
                    </a:xfrm>
                    <a:prstGeom prst="rect">
                      <a:avLst/>
                    </a:prstGeom>
                    <a:noFill/>
                    <a:ln w="9525">
                      <a:noFill/>
                      <a:miter lim="800000"/>
                      <a:headEnd/>
                      <a:tailEnd/>
                    </a:ln>
                  </pic:spPr>
                </pic:pic>
              </a:graphicData>
            </a:graphic>
          </wp:inline>
        </w:drawing>
      </w:r>
    </w:p>
    <w:p w14:paraId="1552A686" w14:textId="77777777" w:rsidR="003904A0" w:rsidRPr="00DD7BA6" w:rsidRDefault="003904A0" w:rsidP="00A4133C">
      <w:pPr>
        <w:pStyle w:val="Default"/>
        <w:spacing w:line="360" w:lineRule="auto"/>
        <w:jc w:val="center"/>
        <w:rPr>
          <w:rFonts w:asciiTheme="majorBidi" w:hAnsiTheme="majorBidi" w:cstheme="majorBidi"/>
          <w:color w:val="auto"/>
          <w:sz w:val="20"/>
          <w:szCs w:val="20"/>
        </w:rPr>
      </w:pPr>
      <w:r w:rsidRPr="00DD7BA6">
        <w:rPr>
          <w:rFonts w:asciiTheme="majorBidi" w:hAnsiTheme="majorBidi" w:cstheme="majorBidi"/>
          <w:b/>
          <w:bCs/>
          <w:color w:val="auto"/>
          <w:sz w:val="20"/>
          <w:szCs w:val="20"/>
          <w:u w:val="single"/>
        </w:rPr>
        <w:t xml:space="preserve">Source </w:t>
      </w:r>
      <w:r w:rsidRPr="00DD7BA6">
        <w:rPr>
          <w:rFonts w:asciiTheme="majorBidi" w:hAnsiTheme="majorBidi" w:cstheme="majorBidi"/>
          <w:color w:val="auto"/>
          <w:sz w:val="20"/>
          <w:szCs w:val="20"/>
        </w:rPr>
        <w:t xml:space="preserve">: </w:t>
      </w:r>
      <w:proofErr w:type="gramStart"/>
      <w:r w:rsidRPr="00DD7BA6">
        <w:rPr>
          <w:rFonts w:asciiTheme="majorBidi" w:hAnsiTheme="majorBidi" w:cstheme="majorBidi"/>
          <w:color w:val="auto"/>
          <w:sz w:val="20"/>
          <w:szCs w:val="20"/>
        </w:rPr>
        <w:t>Lovelock ,</w:t>
      </w:r>
      <w:proofErr w:type="gramEnd"/>
      <w:r w:rsidRPr="00DD7BA6">
        <w:rPr>
          <w:rFonts w:asciiTheme="majorBidi" w:hAnsiTheme="majorBidi" w:cstheme="majorBidi"/>
          <w:color w:val="auto"/>
          <w:sz w:val="20"/>
          <w:szCs w:val="20"/>
        </w:rPr>
        <w:t xml:space="preserve"> Marketing des services 7</w:t>
      </w:r>
      <w:r w:rsidRPr="00DD7BA6">
        <w:rPr>
          <w:rFonts w:asciiTheme="majorBidi" w:hAnsiTheme="majorBidi" w:cstheme="majorBidi"/>
          <w:color w:val="auto"/>
          <w:sz w:val="20"/>
          <w:szCs w:val="20"/>
          <w:vertAlign w:val="superscript"/>
        </w:rPr>
        <w:t>e</w:t>
      </w:r>
      <w:r w:rsidRPr="00DD7BA6">
        <w:rPr>
          <w:rFonts w:asciiTheme="majorBidi" w:hAnsiTheme="majorBidi" w:cstheme="majorBidi"/>
          <w:color w:val="auto"/>
          <w:sz w:val="20"/>
          <w:szCs w:val="20"/>
        </w:rPr>
        <w:t xml:space="preserve"> édition p 95</w:t>
      </w:r>
    </w:p>
    <w:p w14:paraId="1ECB11D0" w14:textId="3C1A18F6" w:rsidR="003904A0" w:rsidRDefault="003904A0" w:rsidP="000C2B99">
      <w:pPr>
        <w:pStyle w:val="Titre4"/>
      </w:pPr>
      <w:bookmarkStart w:id="72" w:name="_Toc106182918"/>
      <w:bookmarkStart w:id="73" w:name="_Toc106200975"/>
      <w:r w:rsidRPr="002A2F7E">
        <w:t>L’information</w:t>
      </w:r>
      <w:bookmarkEnd w:id="72"/>
      <w:bookmarkEnd w:id="73"/>
      <w:r w:rsidRPr="002A2F7E">
        <w:t xml:space="preserve"> </w:t>
      </w:r>
    </w:p>
    <w:p w14:paraId="503C6F5B" w14:textId="77777777" w:rsidR="00A22306" w:rsidRPr="00A22306" w:rsidRDefault="00A22306" w:rsidP="00A22306"/>
    <w:p w14:paraId="6F7715B4" w14:textId="77777777" w:rsidR="003904A0" w:rsidRPr="002A2F7E" w:rsidRDefault="003904A0" w:rsidP="00A4133C">
      <w:pPr>
        <w:pStyle w:val="Default"/>
        <w:spacing w:line="360" w:lineRule="auto"/>
        <w:jc w:val="both"/>
        <w:rPr>
          <w:rFonts w:asciiTheme="majorBidi" w:hAnsiTheme="majorBidi" w:cstheme="majorBidi"/>
          <w:color w:val="auto"/>
        </w:rPr>
      </w:pPr>
      <w:r w:rsidRPr="002A2F7E">
        <w:rPr>
          <w:rFonts w:asciiTheme="majorBidi" w:hAnsiTheme="majorBidi" w:cstheme="majorBidi"/>
          <w:color w:val="auto"/>
        </w:rPr>
        <w:t>L’information est importante, essentiellement pour les nouveaux clients et les prospects, ils veulent connaitre le lieu de vente et de livraison du service, horaires les prix les instructions d’utilisation. Les informations fournies par les entreprises doivent être exacts, claires et compréhensibles.</w:t>
      </w:r>
    </w:p>
    <w:p w14:paraId="46887C9F" w14:textId="3D4D3FE9" w:rsidR="003904A0" w:rsidRDefault="003904A0" w:rsidP="004825B1">
      <w:pPr>
        <w:pStyle w:val="Titre4"/>
      </w:pPr>
      <w:bookmarkStart w:id="74" w:name="_Toc106182919"/>
      <w:bookmarkStart w:id="75" w:name="_Toc106200976"/>
      <w:r w:rsidRPr="002A2F7E">
        <w:t>Le conseil</w:t>
      </w:r>
      <w:bookmarkEnd w:id="74"/>
      <w:bookmarkEnd w:id="75"/>
      <w:r w:rsidRPr="002A2F7E">
        <w:t xml:space="preserve"> </w:t>
      </w:r>
    </w:p>
    <w:p w14:paraId="5799A349" w14:textId="77777777" w:rsidR="00A22306" w:rsidRPr="00A22306" w:rsidRDefault="00A22306" w:rsidP="00A22306"/>
    <w:p w14:paraId="7D21BEB1" w14:textId="77777777" w:rsidR="003904A0" w:rsidRPr="002A2F7E" w:rsidRDefault="003904A0" w:rsidP="00A4133C">
      <w:pPr>
        <w:spacing w:line="360" w:lineRule="auto"/>
        <w:jc w:val="both"/>
        <w:rPr>
          <w:rFonts w:asciiTheme="majorBidi" w:hAnsiTheme="majorBidi" w:cstheme="majorBidi"/>
          <w:sz w:val="24"/>
          <w:szCs w:val="24"/>
        </w:rPr>
      </w:pPr>
      <w:r w:rsidRPr="002A2F7E">
        <w:rPr>
          <w:rFonts w:asciiTheme="majorBidi" w:hAnsiTheme="majorBidi" w:cstheme="majorBidi"/>
          <w:sz w:val="24"/>
          <w:szCs w:val="24"/>
        </w:rPr>
        <w:lastRenderedPageBreak/>
        <w:t>Consiste en une interaction avec des réponses sur mesure, il suppose un dialogue entre le consommateur et le fournisseur de service au-delà d’une simple demande d’information Exemple : demande d’avis (lors du choix d’un plat au restaurant).</w:t>
      </w:r>
    </w:p>
    <w:p w14:paraId="129D91D3" w14:textId="18BB850E" w:rsidR="003904A0" w:rsidRDefault="003904A0" w:rsidP="004825B1">
      <w:pPr>
        <w:pStyle w:val="Titre4"/>
      </w:pPr>
      <w:bookmarkStart w:id="76" w:name="_Toc106182920"/>
      <w:bookmarkStart w:id="77" w:name="_Toc106200977"/>
      <w:r w:rsidRPr="002A2F7E">
        <w:t>La prise de commande</w:t>
      </w:r>
      <w:bookmarkEnd w:id="76"/>
      <w:bookmarkEnd w:id="77"/>
      <w:r w:rsidRPr="002A2F7E">
        <w:t xml:space="preserve"> </w:t>
      </w:r>
    </w:p>
    <w:p w14:paraId="6CEC38D5" w14:textId="77777777" w:rsidR="00A22306" w:rsidRPr="00A22306" w:rsidRDefault="00A22306" w:rsidP="00A22306"/>
    <w:p w14:paraId="41F01981" w14:textId="77777777" w:rsidR="003904A0" w:rsidRPr="002A2F7E" w:rsidRDefault="003904A0" w:rsidP="00A4133C">
      <w:pPr>
        <w:pStyle w:val="Default"/>
        <w:spacing w:line="360" w:lineRule="auto"/>
        <w:jc w:val="both"/>
        <w:rPr>
          <w:rFonts w:asciiTheme="majorBidi" w:hAnsiTheme="majorBidi" w:cstheme="majorBidi"/>
          <w:color w:val="auto"/>
        </w:rPr>
      </w:pPr>
      <w:r w:rsidRPr="002A2F7E">
        <w:rPr>
          <w:rFonts w:asciiTheme="majorBidi" w:hAnsiTheme="majorBidi" w:cstheme="majorBidi"/>
          <w:color w:val="auto"/>
        </w:rPr>
        <w:t>La dernière étape avant l’engagement du client peut être de plusieurs natures : (acception de souscription (ex : club de gym), prise de commande, réservation (transport, hôtel, restaurant…), devrait être axée sur : la rapidité, la précision, la qualité de l’expérience, minimisation de l’effort fourni par le consommateur. Toutefois des solutions technologiques peuvent remplacer /faciliter la prise de commande.</w:t>
      </w:r>
    </w:p>
    <w:p w14:paraId="330F3923" w14:textId="2D5A93FA" w:rsidR="003904A0" w:rsidRDefault="003904A0" w:rsidP="000C2B99">
      <w:pPr>
        <w:pStyle w:val="Titre4"/>
      </w:pPr>
      <w:bookmarkStart w:id="78" w:name="_Toc106182921"/>
      <w:bookmarkStart w:id="79" w:name="_Toc106200978"/>
      <w:r w:rsidRPr="002A2F7E">
        <w:t>L’hospitalité</w:t>
      </w:r>
      <w:bookmarkEnd w:id="78"/>
      <w:bookmarkEnd w:id="79"/>
      <w:r w:rsidRPr="002A2F7E">
        <w:t xml:space="preserve"> </w:t>
      </w:r>
    </w:p>
    <w:p w14:paraId="06EBA23C" w14:textId="77777777" w:rsidR="00A22306" w:rsidRPr="00A22306" w:rsidRDefault="00A22306" w:rsidP="00A22306"/>
    <w:p w14:paraId="6A0FD44C" w14:textId="77777777" w:rsidR="003904A0" w:rsidRPr="002A2F7E" w:rsidRDefault="003904A0" w:rsidP="00A4133C">
      <w:pPr>
        <w:pStyle w:val="Default"/>
        <w:spacing w:line="360" w:lineRule="auto"/>
        <w:jc w:val="both"/>
        <w:rPr>
          <w:rFonts w:asciiTheme="majorBidi" w:hAnsiTheme="majorBidi" w:cstheme="majorBidi"/>
          <w:color w:val="auto"/>
        </w:rPr>
      </w:pPr>
      <w:r w:rsidRPr="002A2F7E">
        <w:rPr>
          <w:rFonts w:asciiTheme="majorBidi" w:hAnsiTheme="majorBidi" w:cstheme="majorBidi"/>
          <w:color w:val="auto"/>
        </w:rPr>
        <w:t>Consiste à traiter le client comme un invité, reflète le plaisir de rencontrer de nouveau clients Exemple : courtoisie, salutation, nourriture et boissons.</w:t>
      </w:r>
    </w:p>
    <w:p w14:paraId="7C50469D" w14:textId="6097EFC8" w:rsidR="003904A0" w:rsidRDefault="003904A0" w:rsidP="000C2B99">
      <w:pPr>
        <w:pStyle w:val="Titre4"/>
      </w:pPr>
      <w:bookmarkStart w:id="80" w:name="_Toc106182922"/>
      <w:bookmarkStart w:id="81" w:name="_Toc106200979"/>
      <w:r w:rsidRPr="002A2F7E">
        <w:t>La sécurité</w:t>
      </w:r>
      <w:bookmarkEnd w:id="80"/>
      <w:bookmarkEnd w:id="81"/>
      <w:r w:rsidRPr="002A2F7E">
        <w:t xml:space="preserve"> </w:t>
      </w:r>
    </w:p>
    <w:p w14:paraId="3FD6C544" w14:textId="77777777" w:rsidR="00A22306" w:rsidRPr="00A22306" w:rsidRDefault="00A22306" w:rsidP="00A22306"/>
    <w:p w14:paraId="2EB20187" w14:textId="77777777" w:rsidR="003904A0" w:rsidRPr="002A2F7E" w:rsidRDefault="003904A0" w:rsidP="00A4133C">
      <w:pPr>
        <w:pStyle w:val="Default"/>
        <w:spacing w:line="360" w:lineRule="auto"/>
        <w:jc w:val="both"/>
        <w:rPr>
          <w:rFonts w:asciiTheme="majorBidi" w:hAnsiTheme="majorBidi" w:cstheme="majorBidi"/>
          <w:color w:val="auto"/>
        </w:rPr>
      </w:pPr>
      <w:r w:rsidRPr="002A2F7E">
        <w:rPr>
          <w:rFonts w:asciiTheme="majorBidi" w:hAnsiTheme="majorBidi" w:cstheme="majorBidi"/>
          <w:color w:val="auto"/>
        </w:rPr>
        <w:t>Facteur essentiel du point de vue des clients, prendre soin de ce qui appartient aux clients, prendre soin des marchandises achetées ou louées.</w:t>
      </w:r>
    </w:p>
    <w:p w14:paraId="7DF161B2" w14:textId="02DDED49" w:rsidR="003904A0" w:rsidRDefault="003904A0" w:rsidP="000C2B99">
      <w:pPr>
        <w:pStyle w:val="Titre4"/>
      </w:pPr>
      <w:bookmarkStart w:id="82" w:name="_Toc106182923"/>
      <w:bookmarkStart w:id="83" w:name="_Toc106200980"/>
      <w:r w:rsidRPr="002A2F7E">
        <w:t>L’exception</w:t>
      </w:r>
      <w:bookmarkEnd w:id="82"/>
      <w:bookmarkEnd w:id="83"/>
      <w:r w:rsidRPr="002A2F7E">
        <w:t xml:space="preserve"> </w:t>
      </w:r>
    </w:p>
    <w:p w14:paraId="16E4BF9F" w14:textId="77777777" w:rsidR="00A22306" w:rsidRPr="00A22306" w:rsidRDefault="00A22306" w:rsidP="00A22306"/>
    <w:p w14:paraId="303DD8B6" w14:textId="77777777" w:rsidR="003904A0" w:rsidRPr="002A2F7E" w:rsidRDefault="003904A0" w:rsidP="00A4133C">
      <w:pPr>
        <w:pStyle w:val="Default"/>
        <w:spacing w:line="360" w:lineRule="auto"/>
        <w:jc w:val="both"/>
        <w:rPr>
          <w:rFonts w:asciiTheme="majorBidi" w:hAnsiTheme="majorBidi" w:cstheme="majorBidi"/>
          <w:color w:val="auto"/>
        </w:rPr>
      </w:pPr>
      <w:r w:rsidRPr="002A2F7E">
        <w:rPr>
          <w:rFonts w:asciiTheme="majorBidi" w:hAnsiTheme="majorBidi" w:cstheme="majorBidi"/>
          <w:color w:val="auto"/>
        </w:rPr>
        <w:t>Couvrent les services supplémentaires en dehors de la prestation normale du service. On à 4 catégories d’exceptions : La demande spéciale (régime diététique, pratique religieuse, besoins médicaux).  La résolution de problèmes (non –respect des délais). Traitement des plaintes, les suggestions (nécessitent la mise en place d’une procédure bien définie afin de permettre aux clients de s’exprimer). La restitution sous forme de compensation (réparation sous garantie, remboursement, offre de services gratuits…).</w:t>
      </w:r>
    </w:p>
    <w:p w14:paraId="4FAF7916" w14:textId="77777777" w:rsidR="003904A0" w:rsidRPr="002A2F7E" w:rsidRDefault="003904A0" w:rsidP="000C2B99">
      <w:pPr>
        <w:pStyle w:val="Titre4"/>
      </w:pPr>
      <w:bookmarkStart w:id="84" w:name="_Toc106182924"/>
      <w:bookmarkStart w:id="85" w:name="_Toc106200981"/>
      <w:r w:rsidRPr="002A2F7E">
        <w:t>La facturation</w:t>
      </w:r>
      <w:bookmarkEnd w:id="84"/>
      <w:bookmarkEnd w:id="85"/>
      <w:r w:rsidRPr="002A2F7E">
        <w:t xml:space="preserve"> </w:t>
      </w:r>
    </w:p>
    <w:p w14:paraId="19C518F6" w14:textId="288CCA5A" w:rsidR="003904A0" w:rsidRPr="002A2F7E" w:rsidRDefault="003904A0" w:rsidP="00A4133C">
      <w:pPr>
        <w:pStyle w:val="Default"/>
        <w:spacing w:line="360" w:lineRule="auto"/>
        <w:jc w:val="both"/>
        <w:rPr>
          <w:rFonts w:asciiTheme="majorBidi" w:hAnsiTheme="majorBidi" w:cstheme="majorBidi"/>
          <w:color w:val="auto"/>
        </w:rPr>
      </w:pPr>
      <w:r w:rsidRPr="002A2F7E">
        <w:rPr>
          <w:rFonts w:asciiTheme="majorBidi" w:hAnsiTheme="majorBidi" w:cstheme="majorBidi"/>
          <w:color w:val="auto"/>
        </w:rPr>
        <w:t>Est un exercice « obligatoire »</w:t>
      </w:r>
      <w:r w:rsidR="00A6149B">
        <w:rPr>
          <w:rFonts w:asciiTheme="majorBidi" w:hAnsiTheme="majorBidi" w:cstheme="majorBidi"/>
          <w:color w:val="auto"/>
        </w:rPr>
        <w:t xml:space="preserve"> </w:t>
      </w:r>
      <w:r w:rsidRPr="002A2F7E">
        <w:rPr>
          <w:rFonts w:asciiTheme="majorBidi" w:hAnsiTheme="majorBidi" w:cstheme="majorBidi"/>
          <w:color w:val="auto"/>
        </w:rPr>
        <w:t>qui doit être réalisé d’une manière parfaite. Les factures doivent être (précises, complètes, compréhensibles)</w:t>
      </w:r>
    </w:p>
    <w:p w14:paraId="395B5249" w14:textId="77777777" w:rsidR="003904A0" w:rsidRPr="002A2F7E" w:rsidRDefault="003904A0" w:rsidP="000C2B99">
      <w:pPr>
        <w:pStyle w:val="Titre4"/>
      </w:pPr>
      <w:bookmarkStart w:id="86" w:name="_Toc106182925"/>
      <w:bookmarkStart w:id="87" w:name="_Toc106200982"/>
      <w:r w:rsidRPr="002A2F7E">
        <w:lastRenderedPageBreak/>
        <w:t>Le paiement</w:t>
      </w:r>
      <w:bookmarkEnd w:id="86"/>
      <w:bookmarkEnd w:id="87"/>
      <w:r w:rsidRPr="002A2F7E">
        <w:t xml:space="preserve"> </w:t>
      </w:r>
    </w:p>
    <w:p w14:paraId="7F7087D8" w14:textId="77777777" w:rsidR="003904A0" w:rsidRPr="002A2F7E" w:rsidRDefault="003904A0" w:rsidP="00A4133C">
      <w:pPr>
        <w:pStyle w:val="Default"/>
        <w:spacing w:before="240" w:after="200" w:line="360" w:lineRule="auto"/>
        <w:jc w:val="both"/>
        <w:rPr>
          <w:rFonts w:asciiTheme="majorBidi" w:hAnsiTheme="majorBidi" w:cstheme="majorBidi"/>
          <w:color w:val="auto"/>
        </w:rPr>
      </w:pPr>
      <w:r w:rsidRPr="002A2F7E">
        <w:rPr>
          <w:rFonts w:asciiTheme="majorBidi" w:hAnsiTheme="majorBidi" w:cstheme="majorBidi"/>
          <w:color w:val="auto"/>
        </w:rPr>
        <w:t xml:space="preserve">Le processus de paiement doit satisfaire le client (paiement mensuel ou trimestriel des impôts (en France), paiement avant, pendant ou après la livraison du service), avoir à plusieurs moyens de paiement (carte, chèque, espèce...). </w:t>
      </w:r>
    </w:p>
    <w:p w14:paraId="1B1854B2" w14:textId="77777777" w:rsidR="003904A0" w:rsidRPr="002A2F7E" w:rsidRDefault="003904A0" w:rsidP="000C2B99">
      <w:pPr>
        <w:pStyle w:val="Titre2"/>
      </w:pPr>
      <w:bookmarkStart w:id="88" w:name="_Toc106182926"/>
      <w:bookmarkStart w:id="89" w:name="_Toc106200983"/>
      <w:r w:rsidRPr="002A2F7E">
        <w:t>Le processus de servuction :</w:t>
      </w:r>
      <w:bookmarkEnd w:id="88"/>
      <w:bookmarkEnd w:id="89"/>
      <w:r w:rsidRPr="002A2F7E">
        <w:t xml:space="preserve"> </w:t>
      </w:r>
    </w:p>
    <w:p w14:paraId="0F75E172" w14:textId="2AC16EE9" w:rsidR="003904A0" w:rsidRDefault="003904A0" w:rsidP="000C2B99">
      <w:pPr>
        <w:pStyle w:val="Titre3"/>
      </w:pPr>
      <w:bookmarkStart w:id="90" w:name="_Toc106182927"/>
      <w:bookmarkStart w:id="91" w:name="_Toc106200984"/>
      <w:r w:rsidRPr="002A2F7E">
        <w:t>Définition du système de servuction</w:t>
      </w:r>
      <w:bookmarkEnd w:id="90"/>
      <w:bookmarkEnd w:id="91"/>
      <w:r w:rsidRPr="002A2F7E">
        <w:t xml:space="preserve"> </w:t>
      </w:r>
    </w:p>
    <w:p w14:paraId="59C8AE92" w14:textId="77777777" w:rsidR="00A22306" w:rsidRPr="00A22306" w:rsidRDefault="00A22306" w:rsidP="00A22306"/>
    <w:p w14:paraId="38568F68" w14:textId="77777777" w:rsidR="003904A0" w:rsidRPr="00A6149B" w:rsidRDefault="003904A0" w:rsidP="00A4133C">
      <w:pPr>
        <w:spacing w:line="360" w:lineRule="auto"/>
        <w:jc w:val="both"/>
        <w:rPr>
          <w:rFonts w:asciiTheme="majorBidi" w:hAnsiTheme="majorBidi" w:cstheme="majorBidi"/>
          <w:sz w:val="24"/>
          <w:szCs w:val="24"/>
        </w:rPr>
      </w:pPr>
      <w:r w:rsidRPr="002A2F7E">
        <w:rPr>
          <w:rFonts w:asciiTheme="majorBidi" w:hAnsiTheme="majorBidi" w:cstheme="majorBidi"/>
          <w:sz w:val="24"/>
          <w:szCs w:val="24"/>
          <w:shd w:val="clear" w:color="auto" w:fill="FFFFFF"/>
        </w:rPr>
        <w:t>Le système de servuction décrit la partie de l’environnement physique de l’organisme de service qui est visible et ressentie par le client. Le système de servuction se compose de deux éléments, le premier étant le noyau technique qui est invisible pour le client et le deuxième étant le système de prestation de services qui est visible pour le client, la bonne définition du système de servuction d’une entreprise permet de favoriser</w:t>
      </w:r>
      <w:r w:rsidRPr="00A6149B">
        <w:rPr>
          <w:rFonts w:asciiTheme="majorBidi" w:hAnsiTheme="majorBidi" w:cstheme="majorBidi"/>
          <w:sz w:val="24"/>
          <w:szCs w:val="24"/>
          <w:shd w:val="clear" w:color="auto" w:fill="FFFFFF"/>
        </w:rPr>
        <w:t> </w:t>
      </w:r>
      <w:hyperlink r:id="rId16" w:tgtFrame="_blank" w:history="1">
        <w:r w:rsidRPr="00A6149B">
          <w:rPr>
            <w:rStyle w:val="Lienhypertexte"/>
            <w:rFonts w:asciiTheme="majorBidi" w:hAnsiTheme="majorBidi" w:cstheme="majorBidi"/>
            <w:color w:val="auto"/>
            <w:sz w:val="24"/>
            <w:szCs w:val="24"/>
            <w:u w:val="none"/>
            <w:shd w:val="clear" w:color="auto" w:fill="FFFFFF"/>
          </w:rPr>
          <w:t>la mise en place d’une gestion de la relation client</w:t>
        </w:r>
      </w:hyperlink>
      <w:r w:rsidRPr="00A6149B">
        <w:rPr>
          <w:rFonts w:asciiTheme="majorBidi" w:hAnsiTheme="majorBidi" w:cstheme="majorBidi"/>
          <w:sz w:val="24"/>
          <w:szCs w:val="24"/>
        </w:rPr>
        <w:t xml:space="preserve">. </w:t>
      </w:r>
    </w:p>
    <w:p w14:paraId="6BC85D13" w14:textId="2A26C45A" w:rsidR="003904A0" w:rsidRPr="002A2F7E" w:rsidRDefault="003904A0" w:rsidP="00A4133C">
      <w:pPr>
        <w:spacing w:line="360" w:lineRule="auto"/>
        <w:jc w:val="both"/>
        <w:rPr>
          <w:rFonts w:asciiTheme="majorBidi" w:hAnsiTheme="majorBidi" w:cstheme="majorBidi"/>
          <w:sz w:val="24"/>
          <w:szCs w:val="24"/>
        </w:rPr>
      </w:pPr>
      <w:r w:rsidRPr="002A2F7E">
        <w:rPr>
          <w:rFonts w:asciiTheme="majorBidi" w:hAnsiTheme="majorBidi" w:cstheme="majorBidi"/>
          <w:sz w:val="24"/>
          <w:szCs w:val="24"/>
        </w:rPr>
        <w:t xml:space="preserve">La servuction se définit comme la création de services qui insiste sur le côté immatériel du service avec une forte implication du client placée au cœur de la prestation. Selon </w:t>
      </w:r>
      <w:proofErr w:type="spellStart"/>
      <w:r w:rsidRPr="002A2F7E">
        <w:rPr>
          <w:rFonts w:asciiTheme="majorBidi" w:hAnsiTheme="majorBidi" w:cstheme="majorBidi"/>
          <w:sz w:val="24"/>
          <w:szCs w:val="24"/>
        </w:rPr>
        <w:t>Eiglier</w:t>
      </w:r>
      <w:proofErr w:type="spellEnd"/>
      <w:r w:rsidRPr="002A2F7E">
        <w:rPr>
          <w:rFonts w:asciiTheme="majorBidi" w:hAnsiTheme="majorBidi" w:cstheme="majorBidi"/>
          <w:sz w:val="24"/>
          <w:szCs w:val="24"/>
        </w:rPr>
        <w:t xml:space="preserve"> et</w:t>
      </w:r>
      <w:r>
        <w:rPr>
          <w:rFonts w:asciiTheme="majorBidi" w:hAnsiTheme="majorBidi" w:cstheme="majorBidi"/>
          <w:sz w:val="24"/>
          <w:szCs w:val="24"/>
        </w:rPr>
        <w:t xml:space="preserve"> </w:t>
      </w:r>
      <w:proofErr w:type="spellStart"/>
      <w:r w:rsidRPr="002A2F7E">
        <w:rPr>
          <w:rFonts w:asciiTheme="majorBidi" w:hAnsiTheme="majorBidi" w:cstheme="majorBidi"/>
          <w:sz w:val="24"/>
          <w:szCs w:val="24"/>
        </w:rPr>
        <w:t>Langearde</w:t>
      </w:r>
      <w:proofErr w:type="spellEnd"/>
      <w:r w:rsidRPr="002A2F7E">
        <w:rPr>
          <w:rFonts w:asciiTheme="majorBidi" w:hAnsiTheme="majorBidi" w:cstheme="majorBidi"/>
          <w:sz w:val="24"/>
          <w:szCs w:val="24"/>
        </w:rPr>
        <w:t xml:space="preserve"> (1987) la servuction est l’organisation systématique et cohérente de tous les éléments physiques et humains de l’interface client, entreprise nécessaire à la réalisation d’une</w:t>
      </w:r>
      <w:r>
        <w:rPr>
          <w:rFonts w:asciiTheme="majorBidi" w:hAnsiTheme="majorBidi" w:cstheme="majorBidi"/>
          <w:sz w:val="24"/>
          <w:szCs w:val="24"/>
        </w:rPr>
        <w:t xml:space="preserve"> </w:t>
      </w:r>
      <w:r w:rsidRPr="002A2F7E">
        <w:rPr>
          <w:rFonts w:asciiTheme="majorBidi" w:hAnsiTheme="majorBidi" w:cstheme="majorBidi"/>
          <w:sz w:val="24"/>
          <w:szCs w:val="24"/>
        </w:rPr>
        <w:t>prestation de service, dont les caractéristiques commerciales et les niveaux de la qualité ont été déterminés.</w:t>
      </w:r>
    </w:p>
    <w:p w14:paraId="00A78902" w14:textId="77777777" w:rsidR="003904A0" w:rsidRDefault="003904A0" w:rsidP="000C2B99">
      <w:pPr>
        <w:pStyle w:val="Titre3"/>
      </w:pPr>
      <w:bookmarkStart w:id="92" w:name="_Toc106182928"/>
      <w:bookmarkStart w:id="93" w:name="_Toc106200985"/>
      <w:r w:rsidRPr="002A2F7E">
        <w:t>Les éléments</w:t>
      </w:r>
      <w:r>
        <w:t xml:space="preserve"> </w:t>
      </w:r>
      <w:r w:rsidRPr="002A2F7E">
        <w:t>fondamentaux de la servuction :</w:t>
      </w:r>
      <w:bookmarkEnd w:id="92"/>
      <w:bookmarkEnd w:id="93"/>
    </w:p>
    <w:p w14:paraId="4B648BF0" w14:textId="77777777" w:rsidR="00A6149B" w:rsidRPr="00A6149B" w:rsidRDefault="00A6149B" w:rsidP="00A6149B"/>
    <w:p w14:paraId="363FC2CE" w14:textId="2199C52C" w:rsidR="003904A0" w:rsidRPr="002A2F7E" w:rsidRDefault="003904A0" w:rsidP="00A4133C">
      <w:pPr>
        <w:pStyle w:val="Default"/>
        <w:spacing w:line="360" w:lineRule="auto"/>
        <w:jc w:val="both"/>
        <w:rPr>
          <w:rFonts w:asciiTheme="majorBidi" w:hAnsiTheme="majorBidi" w:cstheme="majorBidi"/>
          <w:color w:val="auto"/>
        </w:rPr>
      </w:pPr>
      <w:r w:rsidRPr="002A2F7E">
        <w:rPr>
          <w:rFonts w:asciiTheme="majorBidi" w:hAnsiTheme="majorBidi" w:cstheme="majorBidi"/>
          <w:color w:val="auto"/>
        </w:rPr>
        <w:t>Schématisés dans cette figure qui indique que le</w:t>
      </w:r>
      <w:r w:rsidRPr="002A2F7E">
        <w:rPr>
          <w:rFonts w:asciiTheme="majorBidi" w:hAnsiTheme="majorBidi" w:cstheme="majorBidi"/>
          <w:color w:val="auto"/>
          <w:shd w:val="clear" w:color="auto" w:fill="FFFFFF"/>
        </w:rPr>
        <w:t xml:space="preserve"> client est un élément primordial qui permet au service</w:t>
      </w:r>
      <w:r>
        <w:rPr>
          <w:rFonts w:asciiTheme="majorBidi" w:hAnsiTheme="majorBidi" w:cstheme="majorBidi"/>
          <w:color w:val="auto"/>
          <w:shd w:val="clear" w:color="auto" w:fill="FFFFFF"/>
        </w:rPr>
        <w:t xml:space="preserve"> </w:t>
      </w:r>
      <w:r w:rsidR="00306C56" w:rsidRPr="002A2F7E">
        <w:rPr>
          <w:rFonts w:asciiTheme="majorBidi" w:hAnsiTheme="majorBidi" w:cstheme="majorBidi"/>
          <w:color w:val="auto"/>
          <w:shd w:val="clear" w:color="auto" w:fill="FFFFFF"/>
        </w:rPr>
        <w:t>d’exister lorsqu’il</w:t>
      </w:r>
      <w:r w:rsidRPr="002A2F7E">
        <w:rPr>
          <w:rFonts w:asciiTheme="majorBidi" w:hAnsiTheme="majorBidi" w:cstheme="majorBidi"/>
          <w:color w:val="auto"/>
          <w:shd w:val="clear" w:color="auto" w:fill="FFFFFF"/>
        </w:rPr>
        <w:t xml:space="preserve"> le consomme. Le client est le bénéficiaire du service, ainsi le support physique est nécessaire à la production qui permet la réalisation du service à la clientèle.</w:t>
      </w:r>
    </w:p>
    <w:p w14:paraId="2F4DBB38" w14:textId="77777777" w:rsidR="00A3786A" w:rsidRDefault="00A3786A" w:rsidP="00A4133C">
      <w:pPr>
        <w:pStyle w:val="Default"/>
        <w:spacing w:line="360" w:lineRule="auto"/>
        <w:jc w:val="both"/>
        <w:rPr>
          <w:rFonts w:asciiTheme="majorBidi" w:hAnsiTheme="majorBidi" w:cstheme="majorBidi"/>
          <w:b/>
          <w:bCs/>
          <w:color w:val="auto"/>
        </w:rPr>
      </w:pPr>
    </w:p>
    <w:p w14:paraId="24F3B74D" w14:textId="77777777" w:rsidR="00A3786A" w:rsidRDefault="00A3786A" w:rsidP="00A4133C">
      <w:pPr>
        <w:pStyle w:val="Default"/>
        <w:spacing w:line="360" w:lineRule="auto"/>
        <w:jc w:val="both"/>
        <w:rPr>
          <w:rFonts w:asciiTheme="majorBidi" w:hAnsiTheme="majorBidi" w:cstheme="majorBidi"/>
          <w:b/>
          <w:bCs/>
          <w:color w:val="auto"/>
        </w:rPr>
      </w:pPr>
    </w:p>
    <w:p w14:paraId="08081317" w14:textId="77777777" w:rsidR="00A3786A" w:rsidRDefault="00A3786A" w:rsidP="00A4133C">
      <w:pPr>
        <w:pStyle w:val="Default"/>
        <w:spacing w:line="360" w:lineRule="auto"/>
        <w:jc w:val="both"/>
        <w:rPr>
          <w:rFonts w:asciiTheme="majorBidi" w:hAnsiTheme="majorBidi" w:cstheme="majorBidi"/>
          <w:b/>
          <w:bCs/>
          <w:color w:val="auto"/>
        </w:rPr>
      </w:pPr>
    </w:p>
    <w:p w14:paraId="455F2AA4" w14:textId="77777777" w:rsidR="00A3786A" w:rsidRDefault="00A3786A" w:rsidP="00A4133C">
      <w:pPr>
        <w:pStyle w:val="Default"/>
        <w:spacing w:line="360" w:lineRule="auto"/>
        <w:jc w:val="both"/>
        <w:rPr>
          <w:rFonts w:asciiTheme="majorBidi" w:hAnsiTheme="majorBidi" w:cstheme="majorBidi"/>
          <w:b/>
          <w:bCs/>
          <w:color w:val="auto"/>
        </w:rPr>
      </w:pPr>
    </w:p>
    <w:p w14:paraId="134D4830" w14:textId="77777777" w:rsidR="00A3786A" w:rsidRDefault="00A3786A" w:rsidP="00A4133C">
      <w:pPr>
        <w:pStyle w:val="Default"/>
        <w:spacing w:line="360" w:lineRule="auto"/>
        <w:jc w:val="both"/>
        <w:rPr>
          <w:rFonts w:asciiTheme="majorBidi" w:hAnsiTheme="majorBidi" w:cstheme="majorBidi"/>
          <w:b/>
          <w:bCs/>
          <w:color w:val="auto"/>
        </w:rPr>
      </w:pPr>
    </w:p>
    <w:p w14:paraId="53C3B6EB" w14:textId="77777777" w:rsidR="00A3786A" w:rsidRDefault="00A3786A" w:rsidP="00A4133C">
      <w:pPr>
        <w:pStyle w:val="Default"/>
        <w:spacing w:line="360" w:lineRule="auto"/>
        <w:jc w:val="both"/>
        <w:rPr>
          <w:rFonts w:asciiTheme="majorBidi" w:hAnsiTheme="majorBidi" w:cstheme="majorBidi"/>
          <w:b/>
          <w:bCs/>
          <w:color w:val="auto"/>
        </w:rPr>
      </w:pPr>
    </w:p>
    <w:p w14:paraId="2D381857" w14:textId="77777777" w:rsidR="00A3786A" w:rsidRDefault="00A3786A" w:rsidP="00A4133C">
      <w:pPr>
        <w:pStyle w:val="Default"/>
        <w:spacing w:line="360" w:lineRule="auto"/>
        <w:jc w:val="both"/>
        <w:rPr>
          <w:rFonts w:asciiTheme="majorBidi" w:hAnsiTheme="majorBidi" w:cstheme="majorBidi"/>
          <w:b/>
          <w:bCs/>
          <w:color w:val="auto"/>
        </w:rPr>
      </w:pPr>
    </w:p>
    <w:p w14:paraId="18F27007" w14:textId="77777777" w:rsidR="00A3786A" w:rsidRDefault="00A3786A" w:rsidP="00A4133C">
      <w:pPr>
        <w:pStyle w:val="Default"/>
        <w:spacing w:line="360" w:lineRule="auto"/>
        <w:jc w:val="both"/>
        <w:rPr>
          <w:rFonts w:asciiTheme="majorBidi" w:hAnsiTheme="majorBidi" w:cstheme="majorBidi"/>
          <w:b/>
          <w:bCs/>
          <w:color w:val="auto"/>
        </w:rPr>
      </w:pPr>
    </w:p>
    <w:p w14:paraId="1D3CF9FD" w14:textId="77777777" w:rsidR="00A3786A" w:rsidRDefault="00A3786A" w:rsidP="00A4133C">
      <w:pPr>
        <w:pStyle w:val="Default"/>
        <w:spacing w:line="360" w:lineRule="auto"/>
        <w:jc w:val="both"/>
        <w:rPr>
          <w:rFonts w:asciiTheme="majorBidi" w:hAnsiTheme="majorBidi" w:cstheme="majorBidi"/>
          <w:b/>
          <w:bCs/>
          <w:color w:val="auto"/>
        </w:rPr>
      </w:pPr>
    </w:p>
    <w:p w14:paraId="472131B4" w14:textId="27C0745E" w:rsidR="003904A0" w:rsidRPr="002A2F7E" w:rsidRDefault="003904A0" w:rsidP="00A4133C">
      <w:pPr>
        <w:pStyle w:val="Default"/>
        <w:spacing w:line="360" w:lineRule="auto"/>
        <w:jc w:val="both"/>
        <w:rPr>
          <w:rFonts w:asciiTheme="majorBidi" w:hAnsiTheme="majorBidi" w:cstheme="majorBidi"/>
          <w:b/>
          <w:bCs/>
          <w:color w:val="auto"/>
        </w:rPr>
      </w:pPr>
      <w:r>
        <w:rPr>
          <w:rFonts w:asciiTheme="majorBidi" w:hAnsiTheme="majorBidi" w:cstheme="majorBidi"/>
          <w:b/>
          <w:bCs/>
          <w:color w:val="auto"/>
        </w:rPr>
        <w:lastRenderedPageBreak/>
        <w:t>Figure N02</w:t>
      </w:r>
      <w:r w:rsidRPr="002A2F7E">
        <w:rPr>
          <w:rFonts w:asciiTheme="majorBidi" w:hAnsiTheme="majorBidi" w:cstheme="majorBidi"/>
          <w:b/>
          <w:bCs/>
          <w:color w:val="auto"/>
        </w:rPr>
        <w:t xml:space="preserve"> : Les éléments fondamentaux de la servuction </w:t>
      </w:r>
    </w:p>
    <w:p w14:paraId="5F7C95AA" w14:textId="77777777" w:rsidR="003904A0" w:rsidRPr="002A2F7E" w:rsidRDefault="003904A0" w:rsidP="00A4133C">
      <w:pPr>
        <w:pStyle w:val="Default"/>
        <w:spacing w:line="360" w:lineRule="auto"/>
        <w:ind w:left="1276"/>
        <w:jc w:val="both"/>
        <w:rPr>
          <w:rFonts w:asciiTheme="majorBidi" w:hAnsiTheme="majorBidi" w:cstheme="majorBidi"/>
          <w:color w:val="auto"/>
        </w:rPr>
      </w:pPr>
      <w:r w:rsidRPr="002A2F7E">
        <w:rPr>
          <w:rFonts w:asciiTheme="majorBidi" w:hAnsiTheme="majorBidi" w:cstheme="majorBidi"/>
          <w:noProof/>
          <w:color w:val="auto"/>
          <w:lang w:eastAsia="fr-FR"/>
        </w:rPr>
        <w:drawing>
          <wp:inline distT="0" distB="0" distL="0" distR="0" wp14:anchorId="4C6A509F" wp14:editId="25A3B150">
            <wp:extent cx="4133088" cy="3072384"/>
            <wp:effectExtent l="19050" t="0" r="762" b="0"/>
            <wp:docPr id="1" name="Image 1" descr="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jpg"/>
                    <pic:cNvPicPr/>
                  </pic:nvPicPr>
                  <pic:blipFill>
                    <a:blip r:embed="rId17">
                      <a:grayscl/>
                      <a:lum contrast="-10000"/>
                    </a:blip>
                    <a:stretch>
                      <a:fillRect/>
                    </a:stretch>
                  </pic:blipFill>
                  <pic:spPr>
                    <a:xfrm>
                      <a:off x="0" y="0"/>
                      <a:ext cx="4133088" cy="3072384"/>
                    </a:xfrm>
                    <a:prstGeom prst="rect">
                      <a:avLst/>
                    </a:prstGeom>
                  </pic:spPr>
                </pic:pic>
              </a:graphicData>
            </a:graphic>
          </wp:inline>
        </w:drawing>
      </w:r>
    </w:p>
    <w:p w14:paraId="4736979D" w14:textId="290CFA07" w:rsidR="003904A0" w:rsidRPr="00A3786A" w:rsidRDefault="003904A0" w:rsidP="00A4133C">
      <w:pPr>
        <w:pStyle w:val="Default"/>
        <w:spacing w:line="360" w:lineRule="auto"/>
        <w:jc w:val="both"/>
        <w:rPr>
          <w:rFonts w:asciiTheme="majorBidi" w:hAnsiTheme="majorBidi" w:cstheme="majorBidi"/>
          <w:color w:val="auto"/>
          <w:sz w:val="20"/>
          <w:szCs w:val="20"/>
        </w:rPr>
      </w:pPr>
      <w:r w:rsidRPr="00DD7BA6">
        <w:rPr>
          <w:rFonts w:asciiTheme="majorBidi" w:hAnsiTheme="majorBidi" w:cstheme="majorBidi"/>
          <w:b/>
          <w:bCs/>
          <w:color w:val="auto"/>
          <w:sz w:val="20"/>
          <w:szCs w:val="20"/>
        </w:rPr>
        <w:t xml:space="preserve">Source : </w:t>
      </w:r>
      <w:r w:rsidRPr="00DD7BA6">
        <w:rPr>
          <w:rFonts w:asciiTheme="majorBidi" w:hAnsiTheme="majorBidi" w:cstheme="majorBidi"/>
          <w:color w:val="auto"/>
          <w:sz w:val="20"/>
          <w:szCs w:val="20"/>
        </w:rPr>
        <w:t xml:space="preserve">EIGLIER (P) : </w:t>
      </w:r>
      <w:r w:rsidRPr="00DD7BA6">
        <w:rPr>
          <w:rFonts w:asciiTheme="majorBidi" w:hAnsiTheme="majorBidi" w:cstheme="majorBidi"/>
          <w:i/>
          <w:iCs/>
          <w:color w:val="auto"/>
          <w:sz w:val="20"/>
          <w:szCs w:val="20"/>
        </w:rPr>
        <w:t>Marketing et stratégie de service</w:t>
      </w:r>
      <w:r w:rsidRPr="00DD7BA6">
        <w:rPr>
          <w:rFonts w:asciiTheme="majorBidi" w:hAnsiTheme="majorBidi" w:cstheme="majorBidi"/>
          <w:color w:val="auto"/>
          <w:sz w:val="20"/>
          <w:szCs w:val="20"/>
        </w:rPr>
        <w:t xml:space="preserve">, Edition </w:t>
      </w:r>
      <w:proofErr w:type="spellStart"/>
      <w:r w:rsidRPr="00DD7BA6">
        <w:rPr>
          <w:rFonts w:asciiTheme="majorBidi" w:hAnsiTheme="majorBidi" w:cstheme="majorBidi"/>
          <w:color w:val="auto"/>
          <w:sz w:val="20"/>
          <w:szCs w:val="20"/>
        </w:rPr>
        <w:t>Économica</w:t>
      </w:r>
      <w:proofErr w:type="spellEnd"/>
      <w:r w:rsidRPr="00DD7BA6">
        <w:rPr>
          <w:rFonts w:asciiTheme="majorBidi" w:hAnsiTheme="majorBidi" w:cstheme="majorBidi"/>
          <w:color w:val="auto"/>
          <w:sz w:val="20"/>
          <w:szCs w:val="20"/>
        </w:rPr>
        <w:t>, Paris, 2004.</w:t>
      </w:r>
    </w:p>
    <w:p w14:paraId="6924258D" w14:textId="42EC5663" w:rsidR="00A22306" w:rsidRDefault="003904A0" w:rsidP="00A22306">
      <w:pPr>
        <w:pStyle w:val="Titre1"/>
      </w:pPr>
      <w:bookmarkStart w:id="94" w:name="_Toc106182929"/>
      <w:bookmarkStart w:id="95" w:name="_Toc106200986"/>
      <w:r w:rsidRPr="002A2F7E">
        <w:t>Les types du marketing des services :</w:t>
      </w:r>
      <w:bookmarkEnd w:id="94"/>
      <w:bookmarkEnd w:id="95"/>
    </w:p>
    <w:p w14:paraId="41F6E15C" w14:textId="77777777" w:rsidR="00A3786A" w:rsidRPr="00A3786A" w:rsidRDefault="00A3786A" w:rsidP="00A3786A"/>
    <w:p w14:paraId="3967C83B" w14:textId="3FAF1D6C" w:rsidR="003904A0" w:rsidRPr="002A2F7E" w:rsidRDefault="003904A0" w:rsidP="00A4133C">
      <w:pPr>
        <w:pStyle w:val="Default"/>
        <w:spacing w:after="200" w:line="360" w:lineRule="auto"/>
        <w:jc w:val="both"/>
        <w:rPr>
          <w:rFonts w:asciiTheme="majorBidi" w:hAnsiTheme="majorBidi" w:cstheme="majorBidi"/>
          <w:color w:val="auto"/>
        </w:rPr>
      </w:pPr>
      <w:r w:rsidRPr="002A2F7E">
        <w:rPr>
          <w:rFonts w:asciiTheme="majorBidi" w:hAnsiTheme="majorBidi" w:cstheme="majorBidi"/>
          <w:color w:val="auto"/>
        </w:rPr>
        <w:t>Le marketing des services se compose de trois éléments interdépendants qui s’appuient sur le principe suivant : tous les éléments humains et matériels qui contribuent à la production/ou des services ont une fonction de marketing.</w:t>
      </w:r>
    </w:p>
    <w:p w14:paraId="3ED4FA74" w14:textId="0B0DC277" w:rsidR="003904A0" w:rsidRPr="00A3786A" w:rsidRDefault="003904A0" w:rsidP="00A4133C">
      <w:pPr>
        <w:pStyle w:val="Default"/>
        <w:spacing w:after="200" w:line="360" w:lineRule="auto"/>
        <w:jc w:val="both"/>
        <w:rPr>
          <w:rFonts w:asciiTheme="majorBidi" w:hAnsiTheme="majorBidi" w:cstheme="majorBidi"/>
          <w:b/>
          <w:bCs/>
          <w:color w:val="auto"/>
        </w:rPr>
      </w:pPr>
      <w:r>
        <w:rPr>
          <w:rFonts w:asciiTheme="majorBidi" w:hAnsiTheme="majorBidi" w:cstheme="majorBidi"/>
          <w:b/>
          <w:bCs/>
          <w:color w:val="auto"/>
        </w:rPr>
        <w:t>Figure N03</w:t>
      </w:r>
      <w:r w:rsidRPr="00F22C4C">
        <w:rPr>
          <w:rFonts w:asciiTheme="majorBidi" w:hAnsiTheme="majorBidi" w:cstheme="majorBidi"/>
          <w:b/>
          <w:bCs/>
          <w:color w:val="auto"/>
        </w:rPr>
        <w:t xml:space="preserve"> : Les trois dimensions du </w:t>
      </w:r>
      <w:r>
        <w:rPr>
          <w:rFonts w:asciiTheme="majorBidi" w:hAnsiTheme="majorBidi" w:cstheme="majorBidi"/>
          <w:b/>
          <w:bCs/>
          <w:color w:val="auto"/>
        </w:rPr>
        <w:t>marketing</w:t>
      </w:r>
      <w:r w:rsidR="00A3786A">
        <w:rPr>
          <w:rFonts w:asciiTheme="majorBidi" w:hAnsiTheme="majorBidi" w:cstheme="majorBidi"/>
          <w:b/>
          <w:bCs/>
          <w:color w:val="auto"/>
        </w:rPr>
        <w:t xml:space="preserve"> </w:t>
      </w:r>
    </w:p>
    <w:p w14:paraId="0B98FE2C" w14:textId="77777777" w:rsidR="003904A0" w:rsidRPr="002A2F7E" w:rsidRDefault="003904A0" w:rsidP="00A4133C">
      <w:pPr>
        <w:pStyle w:val="Default"/>
        <w:spacing w:after="200" w:line="360" w:lineRule="auto"/>
        <w:ind w:left="709"/>
        <w:jc w:val="both"/>
        <w:rPr>
          <w:rFonts w:asciiTheme="majorBidi" w:hAnsiTheme="majorBidi" w:cstheme="majorBidi"/>
          <w:color w:val="auto"/>
        </w:rPr>
      </w:pPr>
      <w:r w:rsidRPr="002A2F7E">
        <w:rPr>
          <w:rFonts w:asciiTheme="majorBidi" w:hAnsiTheme="majorBidi" w:cstheme="majorBidi"/>
          <w:noProof/>
          <w:color w:val="auto"/>
          <w:lang w:eastAsia="fr-FR"/>
        </w:rPr>
        <w:drawing>
          <wp:inline distT="0" distB="0" distL="0" distR="0" wp14:anchorId="13D623D4" wp14:editId="192946B9">
            <wp:extent cx="4635500" cy="208407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635500" cy="2084070"/>
                    </a:xfrm>
                    <a:prstGeom prst="rect">
                      <a:avLst/>
                    </a:prstGeom>
                    <a:noFill/>
                    <a:ln w="9525">
                      <a:noFill/>
                      <a:miter lim="800000"/>
                      <a:headEnd/>
                      <a:tailEnd/>
                    </a:ln>
                  </pic:spPr>
                </pic:pic>
              </a:graphicData>
            </a:graphic>
          </wp:inline>
        </w:drawing>
      </w:r>
    </w:p>
    <w:p w14:paraId="075BA326" w14:textId="77777777" w:rsidR="003904A0" w:rsidRDefault="003904A0" w:rsidP="00A4133C">
      <w:pPr>
        <w:pStyle w:val="Default"/>
        <w:spacing w:after="200" w:line="360" w:lineRule="auto"/>
        <w:ind w:left="720" w:firstLine="1407"/>
        <w:jc w:val="both"/>
        <w:rPr>
          <w:rFonts w:asciiTheme="majorBidi" w:hAnsiTheme="majorBidi" w:cstheme="majorBidi"/>
          <w:color w:val="auto"/>
          <w:sz w:val="20"/>
          <w:szCs w:val="20"/>
        </w:rPr>
      </w:pPr>
      <w:r w:rsidRPr="00DD7BA6">
        <w:rPr>
          <w:rFonts w:asciiTheme="majorBidi" w:hAnsiTheme="majorBidi" w:cstheme="majorBidi"/>
          <w:b/>
          <w:bCs/>
          <w:color w:val="auto"/>
          <w:sz w:val="20"/>
          <w:szCs w:val="20"/>
          <w:u w:val="single"/>
        </w:rPr>
        <w:t xml:space="preserve">Source </w:t>
      </w:r>
      <w:r w:rsidRPr="00DD7BA6">
        <w:rPr>
          <w:rFonts w:asciiTheme="majorBidi" w:hAnsiTheme="majorBidi" w:cstheme="majorBidi"/>
          <w:color w:val="auto"/>
          <w:sz w:val="20"/>
          <w:szCs w:val="20"/>
        </w:rPr>
        <w:t>: Besson, sep, 2011, p9</w:t>
      </w:r>
    </w:p>
    <w:p w14:paraId="618E8F04" w14:textId="77777777" w:rsidR="003904A0" w:rsidRPr="00DD7BA6" w:rsidRDefault="003904A0" w:rsidP="00A4133C">
      <w:pPr>
        <w:pStyle w:val="Default"/>
        <w:spacing w:after="200" w:line="360" w:lineRule="auto"/>
        <w:ind w:left="720" w:firstLine="1407"/>
        <w:jc w:val="both"/>
        <w:rPr>
          <w:rFonts w:asciiTheme="majorBidi" w:hAnsiTheme="majorBidi" w:cstheme="majorBidi"/>
          <w:color w:val="auto"/>
          <w:sz w:val="20"/>
          <w:szCs w:val="20"/>
        </w:rPr>
      </w:pPr>
    </w:p>
    <w:p w14:paraId="35117EB8" w14:textId="77777777" w:rsidR="003904A0" w:rsidRPr="002A2F7E" w:rsidRDefault="003904A0" w:rsidP="000C2B99">
      <w:pPr>
        <w:pStyle w:val="Titre1"/>
      </w:pPr>
      <w:bookmarkStart w:id="96" w:name="_Toc106182930"/>
      <w:bookmarkStart w:id="97" w:name="_Toc106200987"/>
      <w:r w:rsidRPr="002A2F7E">
        <w:lastRenderedPageBreak/>
        <w:t>Le concept de l</w:t>
      </w:r>
      <w:r>
        <w:t>a qualité de service</w:t>
      </w:r>
      <w:bookmarkEnd w:id="96"/>
      <w:bookmarkEnd w:id="97"/>
      <w:r>
        <w:t xml:space="preserve"> </w:t>
      </w:r>
    </w:p>
    <w:p w14:paraId="7B3732C1" w14:textId="7E997A85" w:rsidR="003904A0" w:rsidRDefault="003904A0" w:rsidP="000C2B99">
      <w:pPr>
        <w:pStyle w:val="Titre2"/>
      </w:pPr>
      <w:bookmarkStart w:id="98" w:name="_Toc106200988"/>
      <w:r w:rsidRPr="002A2F7E">
        <w:t>Définition de la qualité de service</w:t>
      </w:r>
      <w:bookmarkEnd w:id="98"/>
    </w:p>
    <w:p w14:paraId="60FE4BE8" w14:textId="77777777" w:rsidR="00A22306" w:rsidRPr="00A22306" w:rsidRDefault="00A22306" w:rsidP="00A22306"/>
    <w:p w14:paraId="0FA3151F" w14:textId="7F554FC5" w:rsidR="003904A0" w:rsidRPr="002A2F7E" w:rsidRDefault="003904A0" w:rsidP="00A4133C">
      <w:pPr>
        <w:spacing w:line="360" w:lineRule="auto"/>
        <w:jc w:val="both"/>
        <w:rPr>
          <w:rFonts w:asciiTheme="majorBidi" w:hAnsiTheme="majorBidi" w:cstheme="majorBidi"/>
          <w:sz w:val="24"/>
          <w:szCs w:val="24"/>
        </w:rPr>
      </w:pPr>
      <w:r w:rsidRPr="002A2F7E">
        <w:rPr>
          <w:rFonts w:asciiTheme="majorBidi" w:hAnsiTheme="majorBidi" w:cstheme="majorBidi"/>
          <w:sz w:val="24"/>
          <w:szCs w:val="24"/>
        </w:rPr>
        <w:t>Grâce au concept de qualité de service, certaines entreprises ont changé leur culture et leur façon de travailler pour proposer de meilleures offres à leurs clients, mais avant de définir la qualité de service, un passage sur la définition de la qualité s'impose.</w:t>
      </w:r>
      <w:r>
        <w:rPr>
          <w:rFonts w:asciiTheme="majorBidi" w:hAnsiTheme="majorBidi" w:cstheme="majorBidi"/>
          <w:sz w:val="24"/>
          <w:szCs w:val="24"/>
        </w:rPr>
        <w:t xml:space="preserve"> </w:t>
      </w:r>
      <w:r w:rsidRPr="002A2F7E">
        <w:rPr>
          <w:rFonts w:asciiTheme="majorBidi" w:hAnsiTheme="majorBidi" w:cstheme="majorBidi"/>
          <w:sz w:val="24"/>
          <w:szCs w:val="24"/>
        </w:rPr>
        <w:t>Selon LENDREVI et LEVI</w:t>
      </w:r>
      <w:r w:rsidR="00306C56">
        <w:rPr>
          <w:rFonts w:asciiTheme="majorBidi" w:hAnsiTheme="majorBidi" w:cstheme="majorBidi"/>
          <w:sz w:val="24"/>
          <w:szCs w:val="24"/>
        </w:rPr>
        <w:t xml:space="preserve"> </w:t>
      </w:r>
      <w:r w:rsidRPr="00B67722">
        <w:rPr>
          <w:rFonts w:asciiTheme="majorBidi" w:hAnsiTheme="majorBidi" w:cstheme="majorBidi"/>
          <w:sz w:val="24"/>
          <w:szCs w:val="24"/>
        </w:rPr>
        <w:t xml:space="preserve">(LENDREVI (J) : (2012, </w:t>
      </w:r>
      <w:r w:rsidR="00306C56" w:rsidRPr="00B67722">
        <w:rPr>
          <w:rFonts w:asciiTheme="majorBidi" w:hAnsiTheme="majorBidi" w:cstheme="majorBidi"/>
          <w:sz w:val="24"/>
          <w:szCs w:val="24"/>
        </w:rPr>
        <w:t>p.567)</w:t>
      </w:r>
      <w:r w:rsidR="00306C56" w:rsidRPr="002A2F7E">
        <w:rPr>
          <w:rFonts w:asciiTheme="majorBidi" w:hAnsiTheme="majorBidi" w:cstheme="majorBidi"/>
          <w:sz w:val="24"/>
          <w:szCs w:val="24"/>
        </w:rPr>
        <w:t xml:space="preserve"> la</w:t>
      </w:r>
      <w:r w:rsidRPr="002A2F7E">
        <w:rPr>
          <w:rFonts w:asciiTheme="majorBidi" w:hAnsiTheme="majorBidi" w:cstheme="majorBidi"/>
          <w:sz w:val="24"/>
          <w:szCs w:val="24"/>
        </w:rPr>
        <w:t xml:space="preserve"> qualité de service peut être définie à partir de ses</w:t>
      </w:r>
      <w:r>
        <w:rPr>
          <w:rFonts w:asciiTheme="majorBidi" w:hAnsiTheme="majorBidi" w:cstheme="majorBidi"/>
          <w:sz w:val="24"/>
          <w:szCs w:val="24"/>
        </w:rPr>
        <w:t xml:space="preserve"> </w:t>
      </w:r>
      <w:r w:rsidRPr="002A2F7E">
        <w:rPr>
          <w:rFonts w:asciiTheme="majorBidi" w:hAnsiTheme="majorBidi" w:cstheme="majorBidi"/>
          <w:sz w:val="24"/>
          <w:szCs w:val="24"/>
        </w:rPr>
        <w:t>caractéristiques objectives et sa capacité à remplir parfaitement ses fonctions. Pour HARMEL (</w:t>
      </w:r>
      <w:r w:rsidRPr="00B67722">
        <w:rPr>
          <w:rFonts w:asciiTheme="majorBidi" w:hAnsiTheme="majorBidi" w:cstheme="majorBidi"/>
          <w:sz w:val="24"/>
          <w:szCs w:val="24"/>
        </w:rPr>
        <w:t xml:space="preserve">2005, p. 822) </w:t>
      </w:r>
      <w:r w:rsidRPr="002A2F7E">
        <w:rPr>
          <w:rFonts w:asciiTheme="majorBidi" w:hAnsiTheme="majorBidi" w:cstheme="majorBidi"/>
          <w:sz w:val="24"/>
          <w:szCs w:val="24"/>
        </w:rPr>
        <w:t>la qualité de service désigne la satisfaction globale que prouve l’ensemble des services élémentaire proposés par l’entreprise aux clients et qui déterminent le niveau de performance.</w:t>
      </w:r>
    </w:p>
    <w:p w14:paraId="7E6DF53D" w14:textId="77777777" w:rsidR="003904A0" w:rsidRDefault="003904A0" w:rsidP="000C2B99">
      <w:pPr>
        <w:spacing w:line="360" w:lineRule="auto"/>
        <w:jc w:val="both"/>
        <w:rPr>
          <w:rFonts w:asciiTheme="majorBidi" w:hAnsiTheme="majorBidi" w:cstheme="majorBidi"/>
          <w:sz w:val="24"/>
          <w:szCs w:val="24"/>
        </w:rPr>
      </w:pPr>
      <w:r w:rsidRPr="002A2F7E">
        <w:rPr>
          <w:rFonts w:asciiTheme="majorBidi" w:hAnsiTheme="majorBidi" w:cstheme="majorBidi"/>
          <w:sz w:val="24"/>
          <w:szCs w:val="24"/>
        </w:rPr>
        <w:t>Nous pouvons donc déduire que la qualité d'une entreprise de services peut être définie comme le niveau d'excellence qu'une organisation essaie d'atteindre pour répondre et répondre aux beso</w:t>
      </w:r>
      <w:r>
        <w:rPr>
          <w:rFonts w:asciiTheme="majorBidi" w:hAnsiTheme="majorBidi" w:cstheme="majorBidi"/>
          <w:sz w:val="24"/>
          <w:szCs w:val="24"/>
        </w:rPr>
        <w:t>ins et attentes de ses clients.</w:t>
      </w:r>
    </w:p>
    <w:p w14:paraId="5B662117" w14:textId="3C680040" w:rsidR="003904A0" w:rsidRDefault="003904A0" w:rsidP="000C2B99">
      <w:pPr>
        <w:pStyle w:val="Titre2"/>
      </w:pPr>
      <w:r w:rsidRPr="002A2F7E">
        <w:t xml:space="preserve"> </w:t>
      </w:r>
      <w:bookmarkStart w:id="99" w:name="_Toc106200989"/>
      <w:r w:rsidRPr="002A2F7E">
        <w:t>L’importance de la qualité de</w:t>
      </w:r>
      <w:r>
        <w:t xml:space="preserve"> service</w:t>
      </w:r>
      <w:bookmarkEnd w:id="99"/>
      <w:r>
        <w:t> </w:t>
      </w:r>
    </w:p>
    <w:p w14:paraId="7CDE7E20" w14:textId="77777777" w:rsidR="00A22306" w:rsidRPr="00A22306" w:rsidRDefault="00A22306" w:rsidP="00A22306"/>
    <w:p w14:paraId="781059FA" w14:textId="77777777" w:rsidR="003904A0" w:rsidRPr="002A2F7E" w:rsidRDefault="003904A0" w:rsidP="00A4133C">
      <w:pPr>
        <w:spacing w:line="360" w:lineRule="auto"/>
        <w:jc w:val="both"/>
        <w:rPr>
          <w:rFonts w:asciiTheme="majorBidi" w:hAnsiTheme="majorBidi" w:cstheme="majorBidi"/>
          <w:sz w:val="24"/>
          <w:szCs w:val="24"/>
        </w:rPr>
      </w:pPr>
      <w:r w:rsidRPr="002A2F7E">
        <w:rPr>
          <w:rFonts w:asciiTheme="majorBidi" w:hAnsiTheme="majorBidi" w:cstheme="majorBidi"/>
          <w:sz w:val="24"/>
          <w:szCs w:val="24"/>
        </w:rPr>
        <w:t xml:space="preserve"> La qualité est l'évolution et le développement des entreprises de services ce qui fait d’elle leur principale préoccupation. Cette tendance est principalement due à l'importance de cette notion qui nous permet de distinguer deux points de ce terme :</w:t>
      </w:r>
    </w:p>
    <w:p w14:paraId="2658B7DE" w14:textId="77777777" w:rsidR="003904A0" w:rsidRPr="002A2F7E" w:rsidRDefault="003904A0" w:rsidP="00A4133C">
      <w:pPr>
        <w:spacing w:line="360" w:lineRule="auto"/>
        <w:jc w:val="both"/>
        <w:rPr>
          <w:rFonts w:asciiTheme="majorBidi" w:hAnsiTheme="majorBidi" w:cstheme="majorBidi"/>
          <w:sz w:val="24"/>
          <w:szCs w:val="24"/>
        </w:rPr>
      </w:pPr>
      <w:r w:rsidRPr="002A2F7E">
        <w:rPr>
          <w:rFonts w:asciiTheme="majorBidi" w:hAnsiTheme="majorBidi" w:cstheme="majorBidi"/>
          <w:sz w:val="24"/>
          <w:szCs w:val="24"/>
        </w:rPr>
        <w:t>La qualité étant un important facteur de rentabilité, Les entreprises comprennent que la qualité doit être affichée à tous les niveaux du service, que ce soit en interne ou en externe, d'une part elle peut créer un avantage concurrentiel durable, et d'une autre part grâce aux clients</w:t>
      </w:r>
      <w:r>
        <w:rPr>
          <w:rFonts w:asciiTheme="majorBidi" w:hAnsiTheme="majorBidi" w:cstheme="majorBidi"/>
          <w:sz w:val="24"/>
          <w:szCs w:val="24"/>
        </w:rPr>
        <w:t xml:space="preserve"> </w:t>
      </w:r>
      <w:r w:rsidRPr="002A2F7E">
        <w:rPr>
          <w:rFonts w:asciiTheme="majorBidi" w:hAnsiTheme="majorBidi" w:cstheme="majorBidi"/>
          <w:sz w:val="24"/>
          <w:szCs w:val="24"/>
        </w:rPr>
        <w:t>fidèles, ainsi véhiculer une image positive auprès des autres parties prenantes (clients potentiels).</w:t>
      </w:r>
    </w:p>
    <w:p w14:paraId="349296CB" w14:textId="77777777" w:rsidR="003904A0" w:rsidRPr="002A2F7E" w:rsidRDefault="003904A0" w:rsidP="00A4133C">
      <w:pPr>
        <w:pStyle w:val="Default"/>
        <w:spacing w:after="200" w:line="360" w:lineRule="auto"/>
        <w:jc w:val="both"/>
        <w:rPr>
          <w:rFonts w:asciiTheme="majorBidi" w:hAnsiTheme="majorBidi" w:cstheme="majorBidi"/>
          <w:color w:val="auto"/>
        </w:rPr>
      </w:pPr>
      <w:r w:rsidRPr="002A2F7E">
        <w:rPr>
          <w:rFonts w:asciiTheme="majorBidi" w:hAnsiTheme="majorBidi" w:cstheme="majorBidi"/>
          <w:color w:val="auto"/>
        </w:rPr>
        <w:t>La qualité est la clé de la satisfaction, due à son importance la satisfaction est inexistante sans</w:t>
      </w:r>
      <w:r>
        <w:rPr>
          <w:rFonts w:asciiTheme="majorBidi" w:hAnsiTheme="majorBidi" w:cstheme="majorBidi"/>
          <w:color w:val="auto"/>
        </w:rPr>
        <w:t xml:space="preserve"> </w:t>
      </w:r>
      <w:r w:rsidRPr="002A2F7E">
        <w:rPr>
          <w:rFonts w:asciiTheme="majorBidi" w:hAnsiTheme="majorBidi" w:cstheme="majorBidi"/>
          <w:color w:val="auto"/>
        </w:rPr>
        <w:t>la qualité. En fait, la satisfaction indique le fait qu’une meilleure qualité de service</w:t>
      </w:r>
      <w:r>
        <w:rPr>
          <w:rFonts w:asciiTheme="majorBidi" w:hAnsiTheme="majorBidi" w:cstheme="majorBidi"/>
          <w:color w:val="auto"/>
        </w:rPr>
        <w:t xml:space="preserve"> </w:t>
      </w:r>
      <w:r w:rsidRPr="002A2F7E">
        <w:rPr>
          <w:rFonts w:asciiTheme="majorBidi" w:hAnsiTheme="majorBidi" w:cstheme="majorBidi"/>
          <w:color w:val="auto"/>
        </w:rPr>
        <w:t>est offerte</w:t>
      </w:r>
      <w:r>
        <w:rPr>
          <w:rFonts w:asciiTheme="majorBidi" w:hAnsiTheme="majorBidi" w:cstheme="majorBidi"/>
          <w:color w:val="auto"/>
        </w:rPr>
        <w:t xml:space="preserve"> </w:t>
      </w:r>
      <w:r w:rsidRPr="002A2F7E">
        <w:rPr>
          <w:rFonts w:asciiTheme="majorBidi" w:hAnsiTheme="majorBidi" w:cstheme="majorBidi"/>
          <w:color w:val="auto"/>
        </w:rPr>
        <w:t>et a excédée et dépassée les attentes des clients ce qui entraine donc un degré de satisfaction élevé. Par contre l'insatisfaction peut être due au comportement du personnel, défauts d'équipements, service lent et mal procuré etc. l’insatisfaction des clients forme une armée puissante qui travaille pour la compétition et la concurrence.</w:t>
      </w:r>
    </w:p>
    <w:p w14:paraId="76AFA6BC" w14:textId="77777777" w:rsidR="003904A0" w:rsidRPr="000C2B99" w:rsidRDefault="003904A0" w:rsidP="000C2B99">
      <w:pPr>
        <w:pStyle w:val="Default"/>
        <w:spacing w:after="200" w:line="360" w:lineRule="auto"/>
        <w:jc w:val="both"/>
        <w:rPr>
          <w:rFonts w:asciiTheme="majorBidi" w:hAnsiTheme="majorBidi" w:cstheme="majorBidi"/>
          <w:b/>
          <w:bCs/>
          <w:color w:val="auto"/>
        </w:rPr>
      </w:pPr>
      <w:r w:rsidRPr="002A2F7E">
        <w:rPr>
          <w:rFonts w:asciiTheme="majorBidi" w:hAnsiTheme="majorBidi" w:cstheme="majorBidi"/>
          <w:color w:val="auto"/>
        </w:rPr>
        <w:t xml:space="preserve"> La qualité joue un rôle important dans le secteur des services et les consommateurs ont accès à un large éventail de choix, la qualité doit donc être prise en compte pour survivre dans un marché hautement concurrentiel. </w:t>
      </w:r>
    </w:p>
    <w:p w14:paraId="4B9C74F4" w14:textId="77777777" w:rsidR="000C2B99" w:rsidRDefault="003904A0" w:rsidP="000C2B99">
      <w:pPr>
        <w:pStyle w:val="Citationintense"/>
      </w:pPr>
      <w:bookmarkStart w:id="100" w:name="_Toc106182931"/>
      <w:bookmarkStart w:id="101" w:name="_Toc106200990"/>
      <w:r w:rsidRPr="00AB0407">
        <w:lastRenderedPageBreak/>
        <w:t>Section 02 : Le marketing des assurances</w:t>
      </w:r>
      <w:bookmarkEnd w:id="100"/>
      <w:bookmarkEnd w:id="101"/>
      <w:r w:rsidRPr="00AB0407">
        <w:t xml:space="preserve"> </w:t>
      </w:r>
      <w:bookmarkStart w:id="102" w:name="_Toc106182932"/>
    </w:p>
    <w:p w14:paraId="4C3F9BD1" w14:textId="19BED554" w:rsidR="003904A0" w:rsidRDefault="003904A0" w:rsidP="000C2B99">
      <w:pPr>
        <w:pStyle w:val="Titre1"/>
        <w:numPr>
          <w:ilvl w:val="0"/>
          <w:numId w:val="25"/>
        </w:numPr>
      </w:pPr>
      <w:bookmarkStart w:id="103" w:name="_Toc106200991"/>
      <w:r w:rsidRPr="00FD656E">
        <w:t>Les spécificités du marketing des services</w:t>
      </w:r>
      <w:bookmarkEnd w:id="102"/>
      <w:bookmarkEnd w:id="103"/>
      <w:r>
        <w:t> </w:t>
      </w:r>
    </w:p>
    <w:p w14:paraId="490ABFAC" w14:textId="77777777" w:rsidR="00A22306" w:rsidRPr="00A22306" w:rsidRDefault="00A22306" w:rsidP="00A22306"/>
    <w:p w14:paraId="3F497F56" w14:textId="77777777" w:rsidR="003904A0"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 xml:space="preserve">Le marketing des services regroupe l'ensemble des techniques marketing </w:t>
      </w:r>
      <w:proofErr w:type="spellStart"/>
      <w:r w:rsidRPr="00FD656E">
        <w:rPr>
          <w:rFonts w:asciiTheme="majorBidi" w:hAnsiTheme="majorBidi" w:cstheme="majorBidi"/>
          <w:sz w:val="24"/>
          <w:szCs w:val="24"/>
        </w:rPr>
        <w:t>dévolusà</w:t>
      </w:r>
      <w:proofErr w:type="spellEnd"/>
      <w:r w:rsidRPr="00FD656E">
        <w:rPr>
          <w:rFonts w:asciiTheme="majorBidi" w:hAnsiTheme="majorBidi" w:cstheme="majorBidi"/>
          <w:sz w:val="24"/>
          <w:szCs w:val="24"/>
        </w:rPr>
        <w:t xml:space="preserve"> la création et la commercialisation des services, il tire l'essentiel de sa spécificité du caractère intangible des services et de l'importance primordiale de la qualité des différents éléments influençant la délivrance du service (accueil, am</w:t>
      </w:r>
      <w:r>
        <w:rPr>
          <w:rFonts w:asciiTheme="majorBidi" w:hAnsiTheme="majorBidi" w:cstheme="majorBidi"/>
          <w:sz w:val="24"/>
          <w:szCs w:val="24"/>
        </w:rPr>
        <w:t>biance, relation humaine.</w:t>
      </w:r>
      <w:r w:rsidRPr="00FD656E">
        <w:rPr>
          <w:rFonts w:asciiTheme="majorBidi" w:hAnsiTheme="majorBidi" w:cstheme="majorBidi"/>
          <w:sz w:val="24"/>
          <w:szCs w:val="24"/>
        </w:rPr>
        <w:t xml:space="preserve">..). </w:t>
      </w:r>
    </w:p>
    <w:p w14:paraId="01A6DAFD" w14:textId="77777777"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La commercialisation des services est influencée par l'absence de possibilités de stockage, malgré cette influence le marketing des services ne porte pas seulement sur la promotion et la commercialisation des services mais aussi sur la manière dont le client est entretenu avant, pendant et après l’achat du service. Ce type de marketing peut s’adresser aux particuliers (B to C) comme aux entreprises (B to B).</w:t>
      </w:r>
    </w:p>
    <w:p w14:paraId="792BE017" w14:textId="77777777" w:rsidR="003904A0" w:rsidRPr="009B7185" w:rsidRDefault="003904A0" w:rsidP="00A4133C">
      <w:pPr>
        <w:spacing w:line="360" w:lineRule="auto"/>
        <w:jc w:val="both"/>
        <w:rPr>
          <w:rFonts w:asciiTheme="majorBidi" w:eastAsia="Times New Roman" w:hAnsiTheme="majorBidi" w:cstheme="majorBidi"/>
          <w:sz w:val="24"/>
          <w:szCs w:val="24"/>
        </w:rPr>
      </w:pPr>
      <w:r w:rsidRPr="00FD656E">
        <w:rPr>
          <w:rFonts w:asciiTheme="majorBidi" w:hAnsiTheme="majorBidi" w:cstheme="majorBidi"/>
          <w:sz w:val="24"/>
          <w:szCs w:val="24"/>
        </w:rPr>
        <w:t>Nous remarquons dans le domaine du marketing des services une tendance récente qui se traduit par une démarche de "matérialisation" (utilisation de marque, pack, ...),</w:t>
      </w:r>
      <w:hyperlink r:id="rId19" w:tooltip="Christopher Lovelock" w:history="1">
        <w:r w:rsidRPr="00FD656E">
          <w:rPr>
            <w:rFonts w:asciiTheme="majorBidi" w:eastAsia="Times New Roman" w:hAnsiTheme="majorBidi" w:cstheme="majorBidi"/>
            <w:sz w:val="24"/>
            <w:szCs w:val="24"/>
          </w:rPr>
          <w:t>Christopher Lovelock</w:t>
        </w:r>
      </w:hyperlink>
      <w:r w:rsidRPr="00FD656E">
        <w:rPr>
          <w:rFonts w:asciiTheme="majorBidi" w:eastAsia="Times New Roman" w:hAnsiTheme="majorBidi" w:cstheme="majorBidi"/>
          <w:sz w:val="24"/>
          <w:szCs w:val="24"/>
        </w:rPr>
        <w:t xml:space="preserve"> a cité sept spécificités du marketing des se</w:t>
      </w:r>
      <w:r>
        <w:rPr>
          <w:rFonts w:asciiTheme="majorBidi" w:eastAsia="Times New Roman" w:hAnsiTheme="majorBidi" w:cstheme="majorBidi"/>
          <w:sz w:val="24"/>
          <w:szCs w:val="24"/>
        </w:rPr>
        <w:t xml:space="preserve">rvices (de grande consommation) : </w:t>
      </w:r>
      <w:r w:rsidRPr="00FD656E">
        <w:rPr>
          <w:rFonts w:asciiTheme="majorBidi" w:eastAsia="Times New Roman" w:hAnsiTheme="majorBidi" w:cstheme="majorBidi"/>
          <w:sz w:val="24"/>
          <w:szCs w:val="24"/>
        </w:rPr>
        <w:t>La nature de la production</w:t>
      </w:r>
      <w:r>
        <w:rPr>
          <w:rFonts w:asciiTheme="majorBidi" w:eastAsia="Times New Roman" w:hAnsiTheme="majorBidi" w:cstheme="majorBidi"/>
          <w:sz w:val="24"/>
          <w:szCs w:val="24"/>
        </w:rPr>
        <w:t> ; l</w:t>
      </w:r>
      <w:r w:rsidRPr="00FD656E">
        <w:rPr>
          <w:rFonts w:asciiTheme="majorBidi" w:eastAsia="Times New Roman" w:hAnsiTheme="majorBidi" w:cstheme="majorBidi"/>
          <w:sz w:val="24"/>
          <w:szCs w:val="24"/>
        </w:rPr>
        <w:t>a grande implication des clients dans le processus de production</w:t>
      </w:r>
      <w:r>
        <w:rPr>
          <w:rFonts w:asciiTheme="majorBidi" w:eastAsia="Times New Roman" w:hAnsiTheme="majorBidi" w:cstheme="majorBidi"/>
          <w:sz w:val="24"/>
          <w:szCs w:val="24"/>
        </w:rPr>
        <w:t> ; l</w:t>
      </w:r>
      <w:r w:rsidRPr="00FD656E">
        <w:rPr>
          <w:rFonts w:asciiTheme="majorBidi" w:eastAsia="Times New Roman" w:hAnsiTheme="majorBidi" w:cstheme="majorBidi"/>
          <w:sz w:val="24"/>
          <w:szCs w:val="24"/>
        </w:rPr>
        <w:t>a part d'humain dans la production</w:t>
      </w:r>
      <w:r>
        <w:rPr>
          <w:rFonts w:asciiTheme="majorBidi" w:eastAsia="Times New Roman" w:hAnsiTheme="majorBidi" w:cstheme="majorBidi"/>
          <w:sz w:val="24"/>
          <w:szCs w:val="24"/>
        </w:rPr>
        <w:t> ; l</w:t>
      </w:r>
      <w:r w:rsidRPr="00FD656E">
        <w:rPr>
          <w:rFonts w:asciiTheme="majorBidi" w:eastAsia="Times New Roman" w:hAnsiTheme="majorBidi" w:cstheme="majorBidi"/>
          <w:sz w:val="24"/>
          <w:szCs w:val="24"/>
        </w:rPr>
        <w:t>es grandes difficultés à maintenir des standards de contrôle de qualité</w:t>
      </w:r>
      <w:r>
        <w:rPr>
          <w:rFonts w:asciiTheme="majorBidi" w:eastAsia="Times New Roman" w:hAnsiTheme="majorBidi" w:cstheme="majorBidi"/>
          <w:sz w:val="24"/>
          <w:szCs w:val="24"/>
        </w:rPr>
        <w:t> ; l</w:t>
      </w:r>
      <w:r w:rsidRPr="00FD656E">
        <w:rPr>
          <w:rFonts w:asciiTheme="majorBidi" w:eastAsia="Times New Roman" w:hAnsiTheme="majorBidi" w:cstheme="majorBidi"/>
          <w:sz w:val="24"/>
          <w:szCs w:val="24"/>
        </w:rPr>
        <w:t>’absence d'inventaire</w:t>
      </w:r>
      <w:r>
        <w:rPr>
          <w:rFonts w:asciiTheme="majorBidi" w:eastAsia="Times New Roman" w:hAnsiTheme="majorBidi" w:cstheme="majorBidi"/>
          <w:sz w:val="24"/>
          <w:szCs w:val="24"/>
        </w:rPr>
        <w:t> ; l</w:t>
      </w:r>
      <w:r w:rsidRPr="00FD656E">
        <w:rPr>
          <w:rFonts w:asciiTheme="majorBidi" w:eastAsia="Times New Roman" w:hAnsiTheme="majorBidi" w:cstheme="majorBidi"/>
          <w:sz w:val="24"/>
          <w:szCs w:val="24"/>
        </w:rPr>
        <w:t>'importance du facteur temps</w:t>
      </w:r>
      <w:r>
        <w:rPr>
          <w:rFonts w:asciiTheme="majorBidi" w:eastAsia="Times New Roman" w:hAnsiTheme="majorBidi" w:cstheme="majorBidi"/>
          <w:sz w:val="24"/>
          <w:szCs w:val="24"/>
        </w:rPr>
        <w:t> ; l</w:t>
      </w:r>
      <w:r w:rsidRPr="00FD656E">
        <w:rPr>
          <w:rFonts w:asciiTheme="majorBidi" w:eastAsia="Times New Roman" w:hAnsiTheme="majorBidi" w:cstheme="majorBidi"/>
          <w:sz w:val="24"/>
          <w:szCs w:val="24"/>
        </w:rPr>
        <w:t>a structure des canaux de distribution</w:t>
      </w:r>
    </w:p>
    <w:p w14:paraId="2340DDCD" w14:textId="64CF6C6A" w:rsidR="003904A0" w:rsidRDefault="003904A0" w:rsidP="00FB4AC1">
      <w:pPr>
        <w:pStyle w:val="Titre1"/>
      </w:pPr>
      <w:bookmarkStart w:id="104" w:name="_Toc106182933"/>
      <w:bookmarkStart w:id="105" w:name="_Toc106200992"/>
      <w:r>
        <w:t>Définition de l’assurance</w:t>
      </w:r>
      <w:bookmarkEnd w:id="104"/>
      <w:bookmarkEnd w:id="105"/>
      <w:r>
        <w:t> </w:t>
      </w:r>
    </w:p>
    <w:p w14:paraId="047F1114" w14:textId="77777777" w:rsidR="00A22306" w:rsidRPr="00A22306" w:rsidRDefault="00A22306" w:rsidP="00A22306"/>
    <w:p w14:paraId="0A89C1D7" w14:textId="4F85F333" w:rsidR="003904A0" w:rsidRPr="00FD656E" w:rsidRDefault="00FB4AC1" w:rsidP="00A4133C">
      <w:pPr>
        <w:spacing w:line="360" w:lineRule="auto"/>
        <w:ind w:hanging="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3904A0" w:rsidRPr="00FD656E">
        <w:rPr>
          <w:rFonts w:asciiTheme="majorBidi" w:hAnsiTheme="majorBidi" w:cstheme="majorBidi"/>
          <w:sz w:val="24"/>
          <w:szCs w:val="24"/>
          <w:shd w:val="clear" w:color="auto" w:fill="FFFFFF"/>
        </w:rPr>
        <w:t>Correspond généralement à une souscription, que l’on prend dans</w:t>
      </w:r>
      <w:r w:rsidR="003904A0">
        <w:rPr>
          <w:rFonts w:asciiTheme="majorBidi" w:hAnsiTheme="majorBidi" w:cstheme="majorBidi"/>
          <w:sz w:val="24"/>
          <w:szCs w:val="24"/>
          <w:shd w:val="clear" w:color="auto" w:fill="FFFFFF"/>
        </w:rPr>
        <w:t xml:space="preserve"> le but de se faire protéger ou </w:t>
      </w:r>
      <w:r w:rsidR="003904A0" w:rsidRPr="00FD656E">
        <w:rPr>
          <w:rFonts w:asciiTheme="majorBidi" w:hAnsiTheme="majorBidi" w:cstheme="majorBidi"/>
          <w:sz w:val="24"/>
          <w:szCs w:val="24"/>
          <w:shd w:val="clear" w:color="auto" w:fill="FFFFFF"/>
        </w:rPr>
        <w:t xml:space="preserve">faire protéger ses biens matériels au niveau d’une agence et /ou </w:t>
      </w:r>
      <w:r w:rsidR="00306C56" w:rsidRPr="00FD656E">
        <w:rPr>
          <w:rFonts w:asciiTheme="majorBidi" w:hAnsiTheme="majorBidi" w:cstheme="majorBidi"/>
          <w:sz w:val="24"/>
          <w:szCs w:val="24"/>
          <w:shd w:val="clear" w:color="auto" w:fill="FFFFFF"/>
        </w:rPr>
        <w:t>entreprise qui</w:t>
      </w:r>
      <w:r w:rsidR="003904A0" w:rsidRPr="00FD656E">
        <w:rPr>
          <w:rFonts w:asciiTheme="majorBidi" w:hAnsiTheme="majorBidi" w:cstheme="majorBidi"/>
          <w:sz w:val="24"/>
          <w:szCs w:val="24"/>
          <w:shd w:val="clear" w:color="auto" w:fill="FFFFFF"/>
        </w:rPr>
        <w:t xml:space="preserve"> peut être à but lucratif, à but non lucratif ou détenue par le gouvernement, qui vend la promesse de payer certaines dépenses en échange d'une redevance régulière, appelée généralement prime, par exemple, si l'on prend une assurance maladie la compagnie d'assurance paiera (certaines) les factures médicales du client, de même, en assurance-vie la compagnie versera au bénéficiaire du client une certaine somme d'argent au décès du client. La compagnie d'assurance couvre ses dépenses et/ou réalise un bénéfice en répartissant le risque d'un client sur l'ensemble de primes de nombreux clients.</w:t>
      </w:r>
    </w:p>
    <w:p w14:paraId="61DE09B4" w14:textId="31EFE0BB" w:rsidR="003904A0" w:rsidRPr="00FD656E" w:rsidRDefault="003904A0" w:rsidP="00FB4AC1">
      <w:pPr>
        <w:spacing w:line="360" w:lineRule="auto"/>
        <w:jc w:val="both"/>
        <w:rPr>
          <w:rFonts w:asciiTheme="majorBidi" w:hAnsiTheme="majorBidi" w:cstheme="majorBidi"/>
          <w:sz w:val="24"/>
          <w:szCs w:val="24"/>
          <w:shd w:val="clear" w:color="auto" w:fill="FFFFFF"/>
        </w:rPr>
      </w:pPr>
      <w:r w:rsidRPr="00FD656E">
        <w:rPr>
          <w:rFonts w:asciiTheme="majorBidi" w:hAnsiTheme="majorBidi" w:cstheme="majorBidi"/>
          <w:sz w:val="24"/>
          <w:szCs w:val="24"/>
          <w:shd w:val="clear" w:color="auto" w:fill="FFFFFF"/>
        </w:rPr>
        <w:t>Selon Ali Hassid (</w:t>
      </w:r>
      <w:r w:rsidRPr="00FD656E">
        <w:rPr>
          <w:rFonts w:asciiTheme="majorBidi" w:hAnsiTheme="majorBidi" w:cstheme="majorBidi"/>
          <w:sz w:val="24"/>
          <w:szCs w:val="24"/>
        </w:rPr>
        <w:t>1984, p.84</w:t>
      </w:r>
      <w:r w:rsidRPr="00FD656E">
        <w:rPr>
          <w:rFonts w:asciiTheme="majorBidi" w:hAnsiTheme="majorBidi" w:cstheme="majorBidi"/>
          <w:sz w:val="24"/>
          <w:szCs w:val="24"/>
          <w:shd w:val="clear" w:color="auto" w:fill="FFFFFF"/>
        </w:rPr>
        <w:t xml:space="preserve">) l’assurance se définit comme contrat par lequel un groupe de personnes s’indemnisent mutuellement d’une perte éventuelle, suite à la réalisation d’un risque </w:t>
      </w:r>
      <w:r w:rsidRPr="00FD656E">
        <w:rPr>
          <w:rFonts w:asciiTheme="majorBidi" w:hAnsiTheme="majorBidi" w:cstheme="majorBidi"/>
          <w:sz w:val="24"/>
          <w:szCs w:val="24"/>
          <w:shd w:val="clear" w:color="auto" w:fill="FFFFFF"/>
        </w:rPr>
        <w:lastRenderedPageBreak/>
        <w:t xml:space="preserve">et ce moyennant le paiement par chacun des assurés d’une prime de </w:t>
      </w:r>
      <w:r w:rsidR="00F721AE" w:rsidRPr="00FD656E">
        <w:rPr>
          <w:rFonts w:asciiTheme="majorBidi" w:hAnsiTheme="majorBidi" w:cstheme="majorBidi"/>
          <w:sz w:val="24"/>
          <w:szCs w:val="24"/>
          <w:shd w:val="clear" w:color="auto" w:fill="FFFFFF"/>
        </w:rPr>
        <w:t>cotisation. Tandis</w:t>
      </w:r>
      <w:r w:rsidRPr="00FD656E">
        <w:rPr>
          <w:rFonts w:asciiTheme="majorBidi" w:hAnsiTheme="majorBidi" w:cstheme="majorBidi"/>
          <w:sz w:val="24"/>
          <w:szCs w:val="24"/>
          <w:shd w:val="clear" w:color="auto" w:fill="FFFFFF"/>
        </w:rPr>
        <w:t xml:space="preserve"> que</w:t>
      </w:r>
      <w:r w:rsidRPr="00FD656E">
        <w:rPr>
          <w:rFonts w:asciiTheme="majorBidi" w:hAnsiTheme="majorBidi" w:cstheme="majorBidi"/>
          <w:sz w:val="24"/>
          <w:szCs w:val="24"/>
        </w:rPr>
        <w:t xml:space="preserve"> le volet juridique : l’article 619 du code civil algérien définit l’assurance comme</w:t>
      </w:r>
      <w:r w:rsidRPr="00FD656E">
        <w:rPr>
          <w:rFonts w:asciiTheme="majorBidi" w:hAnsiTheme="majorBidi" w:cstheme="majorBidi"/>
          <w:sz w:val="24"/>
          <w:szCs w:val="24"/>
          <w:shd w:val="clear" w:color="auto" w:fill="FFFFFF"/>
        </w:rPr>
        <w:t xml:space="preserve"> é</w:t>
      </w:r>
      <w:r w:rsidRPr="00FD656E">
        <w:rPr>
          <w:rFonts w:asciiTheme="majorBidi" w:hAnsiTheme="majorBidi" w:cstheme="majorBidi"/>
          <w:sz w:val="24"/>
          <w:szCs w:val="24"/>
        </w:rPr>
        <w:t xml:space="preserve">tant un contrat par lequel l’assureur s’oblige moyennant des primes ou autres </w:t>
      </w:r>
      <w:r w:rsidR="00F721AE" w:rsidRPr="00FD656E">
        <w:rPr>
          <w:rFonts w:asciiTheme="majorBidi" w:hAnsiTheme="majorBidi" w:cstheme="majorBidi"/>
          <w:sz w:val="24"/>
          <w:szCs w:val="24"/>
        </w:rPr>
        <w:t>versements pécuniaire</w:t>
      </w:r>
      <w:r w:rsidRPr="00FD656E">
        <w:rPr>
          <w:rFonts w:asciiTheme="majorBidi" w:hAnsiTheme="majorBidi" w:cstheme="majorBidi"/>
          <w:sz w:val="24"/>
          <w:szCs w:val="24"/>
        </w:rPr>
        <w:t xml:space="preserve"> à fournir l’assureur ou aux tiers bénéficiaires au profit duquel l’assurance </w:t>
      </w:r>
      <w:r w:rsidR="00F721AE" w:rsidRPr="00FD656E">
        <w:rPr>
          <w:rFonts w:asciiTheme="majorBidi" w:hAnsiTheme="majorBidi" w:cstheme="majorBidi"/>
          <w:sz w:val="24"/>
          <w:szCs w:val="24"/>
        </w:rPr>
        <w:t>est souscrite</w:t>
      </w:r>
      <w:r w:rsidRPr="00FD656E">
        <w:rPr>
          <w:rFonts w:asciiTheme="majorBidi" w:hAnsiTheme="majorBidi" w:cstheme="majorBidi"/>
          <w:sz w:val="24"/>
          <w:szCs w:val="24"/>
        </w:rPr>
        <w:t xml:space="preserve">, une somme d’argent, ou une prestation pécuniaire en cas de réalisation du </w:t>
      </w:r>
      <w:r w:rsidR="00F721AE" w:rsidRPr="00FD656E">
        <w:rPr>
          <w:rFonts w:asciiTheme="majorBidi" w:hAnsiTheme="majorBidi" w:cstheme="majorBidi"/>
          <w:sz w:val="24"/>
          <w:szCs w:val="24"/>
        </w:rPr>
        <w:t>risque prévu</w:t>
      </w:r>
      <w:r w:rsidRPr="00FD656E">
        <w:rPr>
          <w:rFonts w:asciiTheme="majorBidi" w:hAnsiTheme="majorBidi" w:cstheme="majorBidi"/>
          <w:sz w:val="24"/>
          <w:szCs w:val="24"/>
        </w:rPr>
        <w:t xml:space="preserve"> au contrat.</w:t>
      </w:r>
    </w:p>
    <w:p w14:paraId="1E272BDD" w14:textId="0945E13B" w:rsidR="003904A0" w:rsidRDefault="003904A0" w:rsidP="00FB4AC1">
      <w:pPr>
        <w:pStyle w:val="Titre1"/>
      </w:pPr>
      <w:bookmarkStart w:id="106" w:name="_Toc106182934"/>
      <w:bookmarkStart w:id="107" w:name="_Toc106200993"/>
      <w:r w:rsidRPr="00FD656E">
        <w:t>Les composantes de l’assurance</w:t>
      </w:r>
      <w:bookmarkEnd w:id="106"/>
      <w:bookmarkEnd w:id="107"/>
    </w:p>
    <w:p w14:paraId="58DE577E" w14:textId="77777777" w:rsidR="00A22306" w:rsidRPr="00A22306" w:rsidRDefault="00A22306" w:rsidP="00A22306"/>
    <w:p w14:paraId="5FCA7F38" w14:textId="72F39B5E"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FD656E">
        <w:rPr>
          <w:rFonts w:asciiTheme="majorBidi" w:hAnsiTheme="majorBidi" w:cstheme="majorBidi"/>
          <w:sz w:val="24"/>
          <w:szCs w:val="24"/>
          <w:shd w:val="clear" w:color="auto" w:fill="FFFFFF"/>
        </w:rPr>
        <w:t>A partir de notre définition qui a été donnée ci-dessus de l’</w:t>
      </w:r>
      <w:r w:rsidRPr="00FD656E">
        <w:rPr>
          <w:rStyle w:val="lev"/>
          <w:rFonts w:asciiTheme="majorBidi" w:hAnsiTheme="majorBidi" w:cstheme="majorBidi"/>
          <w:sz w:val="24"/>
          <w:szCs w:val="24"/>
          <w:shd w:val="clear" w:color="auto" w:fill="FFFFFF"/>
        </w:rPr>
        <w:t xml:space="preserve">assurance </w:t>
      </w:r>
      <w:r w:rsidRPr="00FD656E">
        <w:rPr>
          <w:rFonts w:asciiTheme="majorBidi" w:hAnsiTheme="majorBidi" w:cstheme="majorBidi"/>
          <w:sz w:val="24"/>
          <w:szCs w:val="24"/>
          <w:shd w:val="clear" w:color="auto" w:fill="FFFFFF"/>
        </w:rPr>
        <w:t xml:space="preserve">nous </w:t>
      </w:r>
      <w:r w:rsidR="00F721AE" w:rsidRPr="00FD656E">
        <w:rPr>
          <w:rFonts w:asciiTheme="majorBidi" w:hAnsiTheme="majorBidi" w:cstheme="majorBidi"/>
          <w:sz w:val="24"/>
          <w:szCs w:val="24"/>
          <w:shd w:val="clear" w:color="auto" w:fill="FFFFFF"/>
        </w:rPr>
        <w:t>pouvons constater</w:t>
      </w:r>
      <w:r w:rsidRPr="00FD656E">
        <w:rPr>
          <w:rFonts w:asciiTheme="majorBidi" w:hAnsiTheme="majorBidi" w:cstheme="majorBidi"/>
          <w:sz w:val="24"/>
          <w:szCs w:val="24"/>
          <w:shd w:val="clear" w:color="auto" w:fill="FFFFFF"/>
        </w:rPr>
        <w:t xml:space="preserve"> que cinq parties entrent en jeu au sein d’une opération d’assurance d’où l</w:t>
      </w:r>
      <w:r w:rsidRPr="00FD656E">
        <w:rPr>
          <w:rFonts w:asciiTheme="majorBidi" w:hAnsiTheme="majorBidi" w:cstheme="majorBidi"/>
          <w:sz w:val="24"/>
          <w:szCs w:val="24"/>
        </w:rPr>
        <w:t>a mise en place d’un produit d’assurance nécessite les éléments suivants :</w:t>
      </w:r>
    </w:p>
    <w:p w14:paraId="767F818C" w14:textId="77777777" w:rsidR="003904A0" w:rsidRPr="00FD656E" w:rsidRDefault="003904A0" w:rsidP="00A4133C">
      <w:pPr>
        <w:autoSpaceDE w:val="0"/>
        <w:autoSpaceDN w:val="0"/>
        <w:adjustRightInd w:val="0"/>
        <w:spacing w:after="0" w:line="360" w:lineRule="auto"/>
        <w:jc w:val="both"/>
        <w:rPr>
          <w:rFonts w:asciiTheme="majorBidi" w:hAnsiTheme="majorBidi" w:cstheme="majorBidi"/>
          <w:sz w:val="24"/>
          <w:szCs w:val="24"/>
        </w:rPr>
      </w:pPr>
    </w:p>
    <w:p w14:paraId="1499E1E1" w14:textId="66A16D31" w:rsidR="003904A0" w:rsidRDefault="003904A0" w:rsidP="00FB4AC1">
      <w:pPr>
        <w:pStyle w:val="Titre2"/>
      </w:pPr>
      <w:bookmarkStart w:id="108" w:name="_Toc106200994"/>
      <w:r w:rsidRPr="00AB0407">
        <w:t>Le contrat d’assurance</w:t>
      </w:r>
      <w:bookmarkEnd w:id="108"/>
    </w:p>
    <w:p w14:paraId="59E6E0AB" w14:textId="77777777" w:rsidR="00A22306" w:rsidRPr="00A22306" w:rsidRDefault="00A22306" w:rsidP="00A22306"/>
    <w:p w14:paraId="6E7B3EB1"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FD656E">
        <w:rPr>
          <w:rFonts w:asciiTheme="majorBidi" w:hAnsiTheme="majorBidi" w:cstheme="majorBidi"/>
          <w:sz w:val="24"/>
          <w:szCs w:val="24"/>
        </w:rPr>
        <w:t xml:space="preserve"> Un</w:t>
      </w:r>
      <w:r w:rsidRPr="00FD656E">
        <w:rPr>
          <w:rFonts w:asciiTheme="majorBidi" w:hAnsiTheme="majorBidi" w:cstheme="majorBidi"/>
          <w:sz w:val="24"/>
          <w:szCs w:val="24"/>
          <w:shd w:val="clear" w:color="auto" w:fill="FFFFFF"/>
        </w:rPr>
        <w:t xml:space="preserve"> contrat </w:t>
      </w:r>
      <w:r w:rsidRPr="00FD656E">
        <w:rPr>
          <w:rFonts w:asciiTheme="majorBidi" w:hAnsiTheme="majorBidi" w:cstheme="majorBidi"/>
          <w:sz w:val="24"/>
          <w:szCs w:val="24"/>
        </w:rPr>
        <w:t>d'assurance</w:t>
      </w:r>
      <w:r w:rsidRPr="00FD656E">
        <w:rPr>
          <w:rFonts w:asciiTheme="majorBidi" w:hAnsiTheme="majorBidi" w:cstheme="majorBidi"/>
          <w:sz w:val="24"/>
          <w:szCs w:val="24"/>
          <w:shd w:val="clear" w:color="auto" w:fill="FFFFFF"/>
        </w:rPr>
        <w:t xml:space="preserve"> est un contrat aléatoire </w:t>
      </w:r>
      <w:r w:rsidRPr="00FD656E">
        <w:rPr>
          <w:rFonts w:asciiTheme="majorBidi" w:hAnsiTheme="majorBidi" w:cstheme="majorBidi"/>
          <w:sz w:val="24"/>
          <w:szCs w:val="24"/>
        </w:rPr>
        <w:t>passé à un particulier "personne assurée" ou un groupe d'individus</w:t>
      </w:r>
      <w:r w:rsidRPr="00FD656E">
        <w:rPr>
          <w:rFonts w:asciiTheme="majorBidi" w:hAnsiTheme="majorBidi" w:cstheme="majorBidi"/>
          <w:sz w:val="24"/>
          <w:szCs w:val="24"/>
          <w:shd w:val="clear" w:color="auto" w:fill="FFFFFF"/>
        </w:rPr>
        <w:t xml:space="preserve"> par un organisme </w:t>
      </w:r>
      <w:r w:rsidRPr="00FD656E">
        <w:rPr>
          <w:rFonts w:asciiTheme="majorBidi" w:hAnsiTheme="majorBidi" w:cstheme="majorBidi"/>
          <w:sz w:val="24"/>
          <w:szCs w:val="24"/>
        </w:rPr>
        <w:t>appelé "compagnie d'assurance"</w:t>
      </w:r>
      <w:r w:rsidRPr="00FD656E">
        <w:rPr>
          <w:rFonts w:asciiTheme="majorBidi" w:hAnsiTheme="majorBidi" w:cstheme="majorBidi"/>
          <w:sz w:val="24"/>
          <w:szCs w:val="24"/>
          <w:shd w:val="clear" w:color="auto" w:fill="FFFFFF"/>
        </w:rPr>
        <w:t xml:space="preserve"> qui doit être </w:t>
      </w:r>
      <w:r w:rsidRPr="00FD656E">
        <w:rPr>
          <w:rFonts w:asciiTheme="majorBidi" w:hAnsiTheme="majorBidi" w:cstheme="majorBidi"/>
          <w:sz w:val="24"/>
          <w:szCs w:val="24"/>
        </w:rPr>
        <w:t>agréé</w:t>
      </w:r>
      <w:r w:rsidRPr="00FD656E">
        <w:rPr>
          <w:rFonts w:asciiTheme="majorBidi" w:hAnsiTheme="majorBidi" w:cstheme="majorBidi"/>
          <w:sz w:val="24"/>
          <w:szCs w:val="24"/>
          <w:shd w:val="clear" w:color="auto" w:fill="FFFFFF"/>
        </w:rPr>
        <w:t xml:space="preserve"> par le Ministère des Finances </w:t>
      </w:r>
      <w:r w:rsidRPr="00FD656E">
        <w:rPr>
          <w:rFonts w:asciiTheme="majorBidi" w:hAnsiTheme="majorBidi" w:cstheme="majorBidi"/>
          <w:sz w:val="24"/>
          <w:szCs w:val="24"/>
        </w:rPr>
        <w:t>pour</w:t>
      </w:r>
      <w:r w:rsidRPr="00FD656E">
        <w:rPr>
          <w:rFonts w:asciiTheme="majorBidi" w:hAnsiTheme="majorBidi" w:cstheme="majorBidi"/>
          <w:sz w:val="24"/>
          <w:szCs w:val="24"/>
          <w:shd w:val="clear" w:color="auto" w:fill="FFFFFF"/>
        </w:rPr>
        <w:t xml:space="preserve"> exercer ce type </w:t>
      </w:r>
      <w:r w:rsidRPr="00FD656E">
        <w:rPr>
          <w:rFonts w:asciiTheme="majorBidi" w:hAnsiTheme="majorBidi" w:cstheme="majorBidi"/>
          <w:sz w:val="24"/>
          <w:szCs w:val="24"/>
        </w:rPr>
        <w:t>d'activité.</w:t>
      </w:r>
    </w:p>
    <w:p w14:paraId="0920F0DC" w14:textId="77777777" w:rsidR="003904A0" w:rsidRPr="00FD656E" w:rsidRDefault="003904A0" w:rsidP="00A4133C">
      <w:pPr>
        <w:autoSpaceDE w:val="0"/>
        <w:autoSpaceDN w:val="0"/>
        <w:adjustRightInd w:val="0"/>
        <w:spacing w:after="0" w:line="360" w:lineRule="auto"/>
        <w:jc w:val="both"/>
        <w:rPr>
          <w:rFonts w:asciiTheme="majorBidi" w:hAnsiTheme="majorBidi" w:cstheme="majorBidi"/>
          <w:b/>
          <w:bCs/>
          <w:sz w:val="24"/>
          <w:szCs w:val="24"/>
        </w:rPr>
      </w:pPr>
    </w:p>
    <w:p w14:paraId="4FC4D268" w14:textId="77777777" w:rsidR="003904A0" w:rsidRPr="00FB4AC1" w:rsidRDefault="003904A0" w:rsidP="00FB4AC1">
      <w:pPr>
        <w:pStyle w:val="Titre2"/>
      </w:pPr>
      <w:bookmarkStart w:id="109" w:name="_Toc106200995"/>
      <w:r w:rsidRPr="00FB4AC1">
        <w:t>Les parties du contrat</w:t>
      </w:r>
      <w:r w:rsidR="00FB4AC1">
        <w:t xml:space="preserve"> </w:t>
      </w:r>
      <w:r w:rsidRPr="00FB4AC1">
        <w:t>et les parties engagées au sein d’une opération d’assurance</w:t>
      </w:r>
      <w:bookmarkEnd w:id="109"/>
      <w:r w:rsidRPr="00FB4AC1">
        <w:t> </w:t>
      </w:r>
    </w:p>
    <w:p w14:paraId="4CC8B93F" w14:textId="5575CEA9" w:rsidR="003904A0" w:rsidRDefault="003904A0" w:rsidP="00FB4AC1">
      <w:pPr>
        <w:pStyle w:val="Titre3"/>
      </w:pPr>
      <w:bookmarkStart w:id="110" w:name="_Toc106200996"/>
      <w:r w:rsidRPr="00AB0407">
        <w:t>L’assuré</w:t>
      </w:r>
      <w:bookmarkEnd w:id="110"/>
    </w:p>
    <w:p w14:paraId="2385FF57" w14:textId="77777777" w:rsidR="00A22306" w:rsidRPr="00A22306" w:rsidRDefault="00A22306" w:rsidP="00A22306"/>
    <w:p w14:paraId="4B777B14" w14:textId="6B595A70"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FD656E">
        <w:rPr>
          <w:rFonts w:asciiTheme="majorBidi" w:hAnsiTheme="majorBidi" w:cstheme="majorBidi"/>
          <w:sz w:val="24"/>
          <w:szCs w:val="24"/>
          <w:shd w:val="clear" w:color="auto" w:fill="FFFFFF"/>
        </w:rPr>
        <w:t>Il s’agit de la personne exposée au risque,</w:t>
      </w:r>
      <w:r w:rsidRPr="00FD656E">
        <w:rPr>
          <w:rFonts w:asciiTheme="majorBidi" w:hAnsiTheme="majorBidi" w:cstheme="majorBidi"/>
          <w:sz w:val="24"/>
          <w:szCs w:val="24"/>
        </w:rPr>
        <w:t xml:space="preserve"> la mort</w:t>
      </w:r>
      <w:r w:rsidRPr="00FD656E">
        <w:rPr>
          <w:rFonts w:asciiTheme="majorBidi" w:hAnsiTheme="majorBidi" w:cstheme="majorBidi"/>
          <w:sz w:val="24"/>
          <w:szCs w:val="24"/>
          <w:shd w:val="clear" w:color="auto" w:fill="FFFFFF"/>
        </w:rPr>
        <w:t xml:space="preserve"> ou </w:t>
      </w:r>
      <w:r w:rsidRPr="00FD656E">
        <w:rPr>
          <w:rFonts w:asciiTheme="majorBidi" w:hAnsiTheme="majorBidi" w:cstheme="majorBidi"/>
          <w:sz w:val="24"/>
          <w:szCs w:val="24"/>
        </w:rPr>
        <w:t>la</w:t>
      </w:r>
      <w:r w:rsidRPr="00FD656E">
        <w:rPr>
          <w:rFonts w:asciiTheme="majorBidi" w:hAnsiTheme="majorBidi" w:cstheme="majorBidi"/>
          <w:sz w:val="24"/>
          <w:szCs w:val="24"/>
          <w:shd w:val="clear" w:color="auto" w:fill="FFFFFF"/>
        </w:rPr>
        <w:t xml:space="preserve"> survie de ce dernier </w:t>
      </w:r>
      <w:r w:rsidRPr="00FD656E">
        <w:rPr>
          <w:rFonts w:asciiTheme="majorBidi" w:hAnsiTheme="majorBidi" w:cstheme="majorBidi"/>
          <w:sz w:val="24"/>
          <w:szCs w:val="24"/>
        </w:rPr>
        <w:t>détermine les bénéfices et la prestation</w:t>
      </w:r>
      <w:r w:rsidR="00A6149B">
        <w:rPr>
          <w:rFonts w:asciiTheme="majorBidi" w:hAnsiTheme="majorBidi" w:cstheme="majorBidi"/>
          <w:sz w:val="24"/>
          <w:szCs w:val="24"/>
        </w:rPr>
        <w:t xml:space="preserve"> </w:t>
      </w:r>
      <w:r w:rsidRPr="00FD656E">
        <w:rPr>
          <w:rFonts w:asciiTheme="majorBidi" w:hAnsiTheme="majorBidi" w:cstheme="majorBidi"/>
          <w:sz w:val="24"/>
          <w:szCs w:val="24"/>
        </w:rPr>
        <w:t>de l’assureur.</w:t>
      </w:r>
    </w:p>
    <w:p w14:paraId="41B99C43" w14:textId="77777777" w:rsidR="003904A0" w:rsidRPr="00FD656E" w:rsidRDefault="003904A0" w:rsidP="00A4133C">
      <w:pPr>
        <w:autoSpaceDE w:val="0"/>
        <w:autoSpaceDN w:val="0"/>
        <w:adjustRightInd w:val="0"/>
        <w:spacing w:after="0" w:line="360" w:lineRule="auto"/>
        <w:jc w:val="both"/>
        <w:rPr>
          <w:rFonts w:asciiTheme="majorBidi" w:hAnsiTheme="majorBidi" w:cstheme="majorBidi"/>
          <w:sz w:val="24"/>
          <w:szCs w:val="24"/>
        </w:rPr>
      </w:pPr>
    </w:p>
    <w:p w14:paraId="08AC82B2" w14:textId="39554E93" w:rsidR="003904A0" w:rsidRDefault="003904A0" w:rsidP="00FB4AC1">
      <w:pPr>
        <w:pStyle w:val="Titre3"/>
      </w:pPr>
      <w:bookmarkStart w:id="111" w:name="_Toc106200997"/>
      <w:r w:rsidRPr="00AB0407">
        <w:t>Le bénéficiaire</w:t>
      </w:r>
      <w:bookmarkEnd w:id="111"/>
    </w:p>
    <w:p w14:paraId="18B43C30" w14:textId="77777777" w:rsidR="00A22306" w:rsidRPr="00A22306" w:rsidRDefault="00A22306" w:rsidP="00A22306"/>
    <w:p w14:paraId="5D1E9DA9"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FD656E">
        <w:rPr>
          <w:rFonts w:asciiTheme="majorBidi" w:hAnsiTheme="majorBidi" w:cstheme="majorBidi"/>
          <w:sz w:val="24"/>
          <w:szCs w:val="24"/>
          <w:shd w:val="clear" w:color="auto" w:fill="FFFFFF"/>
        </w:rPr>
        <w:t>Il s’agit de la personne physique ou morale désignée à l’avance qui doit percevoir la prestation de l’assureur</w:t>
      </w:r>
      <w:r w:rsidRPr="00FD656E">
        <w:rPr>
          <w:rFonts w:asciiTheme="majorBidi" w:hAnsiTheme="majorBidi" w:cstheme="majorBidi"/>
          <w:sz w:val="24"/>
          <w:szCs w:val="24"/>
        </w:rPr>
        <w:t xml:space="preserve"> c’est généralement contracté (assuré),</w:t>
      </w:r>
      <w:r w:rsidRPr="00FD656E">
        <w:rPr>
          <w:rFonts w:asciiTheme="majorBidi" w:hAnsiTheme="majorBidi" w:cstheme="majorBidi"/>
          <w:sz w:val="24"/>
          <w:szCs w:val="24"/>
          <w:shd w:val="clear" w:color="auto" w:fill="FFFFFF"/>
        </w:rPr>
        <w:t xml:space="preserve"> sauf en cas </w:t>
      </w:r>
      <w:r w:rsidRPr="00FD656E">
        <w:rPr>
          <w:rFonts w:asciiTheme="majorBidi" w:hAnsiTheme="majorBidi" w:cstheme="majorBidi"/>
          <w:sz w:val="24"/>
          <w:szCs w:val="24"/>
        </w:rPr>
        <w:t>d'assurance responsabilité ou l'assurance couvre les victimes</w:t>
      </w:r>
      <w:r w:rsidRPr="00FD656E">
        <w:rPr>
          <w:rFonts w:asciiTheme="majorBidi" w:hAnsiTheme="majorBidi" w:cstheme="majorBidi"/>
          <w:sz w:val="24"/>
          <w:szCs w:val="24"/>
          <w:shd w:val="clear" w:color="auto" w:fill="FFFFFF"/>
        </w:rPr>
        <w:t xml:space="preserve"> de </w:t>
      </w:r>
      <w:r w:rsidRPr="00FD656E">
        <w:rPr>
          <w:rFonts w:asciiTheme="majorBidi" w:hAnsiTheme="majorBidi" w:cstheme="majorBidi"/>
          <w:sz w:val="24"/>
          <w:szCs w:val="24"/>
        </w:rPr>
        <w:t xml:space="preserve">l'assuré, </w:t>
      </w:r>
      <w:r w:rsidRPr="00FD656E">
        <w:rPr>
          <w:rFonts w:asciiTheme="majorBidi" w:hAnsiTheme="majorBidi" w:cstheme="majorBidi"/>
          <w:sz w:val="24"/>
          <w:szCs w:val="24"/>
          <w:shd w:val="clear" w:color="auto" w:fill="FFFFFF"/>
        </w:rPr>
        <w:t xml:space="preserve">en cas de décès </w:t>
      </w:r>
      <w:r w:rsidRPr="00FD656E">
        <w:rPr>
          <w:rFonts w:asciiTheme="majorBidi" w:hAnsiTheme="majorBidi" w:cstheme="majorBidi"/>
          <w:sz w:val="24"/>
          <w:szCs w:val="24"/>
        </w:rPr>
        <w:t>de l'assuré, l'assurance verse la pension à la personne désignée avant le décès</w:t>
      </w:r>
      <w:r w:rsidRPr="00FD656E">
        <w:rPr>
          <w:rFonts w:asciiTheme="majorBidi" w:hAnsiTheme="majorBidi" w:cstheme="majorBidi"/>
          <w:sz w:val="24"/>
          <w:szCs w:val="24"/>
          <w:shd w:val="clear" w:color="auto" w:fill="FFFFFF"/>
        </w:rPr>
        <w:t xml:space="preserve"> de </w:t>
      </w:r>
      <w:r w:rsidRPr="00FD656E">
        <w:rPr>
          <w:rFonts w:asciiTheme="majorBidi" w:hAnsiTheme="majorBidi" w:cstheme="majorBidi"/>
          <w:sz w:val="24"/>
          <w:szCs w:val="24"/>
        </w:rPr>
        <w:t>l'assuré. (Généralement</w:t>
      </w:r>
      <w:r w:rsidRPr="00FD656E">
        <w:rPr>
          <w:rFonts w:asciiTheme="majorBidi" w:hAnsiTheme="majorBidi" w:cstheme="majorBidi"/>
          <w:sz w:val="24"/>
          <w:szCs w:val="24"/>
          <w:shd w:val="clear" w:color="auto" w:fill="FFFFFF"/>
        </w:rPr>
        <w:t xml:space="preserve"> sa </w:t>
      </w:r>
      <w:r w:rsidRPr="00FD656E">
        <w:rPr>
          <w:rFonts w:asciiTheme="majorBidi" w:hAnsiTheme="majorBidi" w:cstheme="majorBidi"/>
          <w:sz w:val="24"/>
          <w:szCs w:val="24"/>
        </w:rPr>
        <w:t>famille).</w:t>
      </w:r>
    </w:p>
    <w:p w14:paraId="7A9342AB" w14:textId="77777777" w:rsidR="003904A0" w:rsidRPr="00FD656E" w:rsidRDefault="003904A0" w:rsidP="00A4133C">
      <w:pPr>
        <w:autoSpaceDE w:val="0"/>
        <w:autoSpaceDN w:val="0"/>
        <w:adjustRightInd w:val="0"/>
        <w:spacing w:after="0" w:line="360" w:lineRule="auto"/>
        <w:jc w:val="both"/>
        <w:rPr>
          <w:rFonts w:asciiTheme="majorBidi" w:hAnsiTheme="majorBidi" w:cstheme="majorBidi"/>
          <w:sz w:val="24"/>
          <w:szCs w:val="24"/>
        </w:rPr>
      </w:pPr>
    </w:p>
    <w:p w14:paraId="7E7197FF" w14:textId="198BB0AE" w:rsidR="003904A0" w:rsidRDefault="003904A0" w:rsidP="00FB4AC1">
      <w:pPr>
        <w:pStyle w:val="Titre3"/>
      </w:pPr>
      <w:bookmarkStart w:id="112" w:name="_Toc106200998"/>
      <w:r w:rsidRPr="00FD656E">
        <w:lastRenderedPageBreak/>
        <w:t>Le souscripteur</w:t>
      </w:r>
      <w:bookmarkEnd w:id="112"/>
    </w:p>
    <w:p w14:paraId="1F05B74A" w14:textId="77777777" w:rsidR="00A22306" w:rsidRPr="00A22306" w:rsidRDefault="00A22306" w:rsidP="00A22306"/>
    <w:p w14:paraId="66E117D5" w14:textId="2E81B398"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FD656E">
        <w:rPr>
          <w:rFonts w:asciiTheme="majorBidi" w:hAnsiTheme="majorBidi" w:cstheme="majorBidi"/>
          <w:sz w:val="24"/>
          <w:szCs w:val="24"/>
          <w:shd w:val="clear" w:color="auto" w:fill="FFFFFF"/>
        </w:rPr>
        <w:t xml:space="preserve">Il s’agit de la personne physique ou morale </w:t>
      </w:r>
      <w:r w:rsidRPr="00FD656E">
        <w:rPr>
          <w:rFonts w:asciiTheme="majorBidi" w:hAnsiTheme="majorBidi" w:cstheme="majorBidi"/>
          <w:sz w:val="24"/>
          <w:szCs w:val="24"/>
        </w:rPr>
        <w:t>disposant de la capacité juridique</w:t>
      </w:r>
      <w:r w:rsidRPr="00FD656E">
        <w:rPr>
          <w:rFonts w:asciiTheme="majorBidi" w:hAnsiTheme="majorBidi" w:cstheme="majorBidi"/>
          <w:sz w:val="24"/>
          <w:szCs w:val="24"/>
          <w:shd w:val="clear" w:color="auto" w:fill="FFFFFF"/>
        </w:rPr>
        <w:t xml:space="preserve"> et qui signe la police d’assurance</w:t>
      </w:r>
      <w:r w:rsidRPr="00FD656E">
        <w:rPr>
          <w:rFonts w:asciiTheme="majorBidi" w:hAnsiTheme="majorBidi" w:cstheme="majorBidi"/>
          <w:sz w:val="24"/>
          <w:szCs w:val="24"/>
        </w:rPr>
        <w:t xml:space="preserve">, il a pour </w:t>
      </w:r>
      <w:r w:rsidR="00F721AE" w:rsidRPr="00FD656E">
        <w:rPr>
          <w:rFonts w:asciiTheme="majorBidi" w:hAnsiTheme="majorBidi" w:cstheme="majorBidi"/>
          <w:sz w:val="24"/>
          <w:szCs w:val="24"/>
        </w:rPr>
        <w:t>obligation de</w:t>
      </w:r>
      <w:r w:rsidRPr="00FD656E">
        <w:rPr>
          <w:rFonts w:asciiTheme="majorBidi" w:hAnsiTheme="majorBidi" w:cstheme="majorBidi"/>
          <w:sz w:val="24"/>
          <w:szCs w:val="24"/>
        </w:rPr>
        <w:t xml:space="preserve"> payer les primes.</w:t>
      </w:r>
    </w:p>
    <w:p w14:paraId="645C2C81" w14:textId="77777777" w:rsidR="00FB4AC1" w:rsidRDefault="00FB4AC1" w:rsidP="00A4133C">
      <w:pPr>
        <w:autoSpaceDE w:val="0"/>
        <w:autoSpaceDN w:val="0"/>
        <w:adjustRightInd w:val="0"/>
        <w:spacing w:after="0" w:line="360" w:lineRule="auto"/>
        <w:jc w:val="both"/>
        <w:rPr>
          <w:rFonts w:asciiTheme="majorBidi" w:hAnsiTheme="majorBidi" w:cstheme="majorBidi"/>
          <w:sz w:val="24"/>
          <w:szCs w:val="24"/>
        </w:rPr>
      </w:pPr>
    </w:p>
    <w:p w14:paraId="3F2440CE" w14:textId="5BC5FA2D" w:rsidR="003904A0" w:rsidRDefault="003904A0" w:rsidP="00FB4AC1">
      <w:pPr>
        <w:pStyle w:val="Titre3"/>
      </w:pPr>
      <w:bookmarkStart w:id="113" w:name="_Toc106200999"/>
      <w:r w:rsidRPr="00FD656E">
        <w:t>L’assureur</w:t>
      </w:r>
      <w:bookmarkEnd w:id="113"/>
    </w:p>
    <w:p w14:paraId="551B7606" w14:textId="77777777" w:rsidR="00A22306" w:rsidRPr="00A22306" w:rsidRDefault="00A22306" w:rsidP="00A22306"/>
    <w:p w14:paraId="6CD706E9" w14:textId="77777777" w:rsidR="003904A0" w:rsidRPr="00FD656E" w:rsidRDefault="003904A0" w:rsidP="00A4133C">
      <w:pPr>
        <w:autoSpaceDE w:val="0"/>
        <w:autoSpaceDN w:val="0"/>
        <w:adjustRightInd w:val="0"/>
        <w:spacing w:after="0" w:line="360" w:lineRule="auto"/>
        <w:jc w:val="both"/>
        <w:rPr>
          <w:rFonts w:asciiTheme="majorBidi" w:hAnsiTheme="majorBidi" w:cstheme="majorBidi"/>
          <w:sz w:val="24"/>
          <w:szCs w:val="24"/>
          <w:shd w:val="clear" w:color="auto" w:fill="FFFFFF"/>
        </w:rPr>
      </w:pPr>
      <w:r w:rsidRPr="00FD656E">
        <w:rPr>
          <w:rFonts w:asciiTheme="majorBidi" w:hAnsiTheme="majorBidi" w:cstheme="majorBidi"/>
          <w:sz w:val="24"/>
          <w:szCs w:val="24"/>
          <w:shd w:val="clear" w:color="auto" w:fill="FFFFFF"/>
        </w:rPr>
        <w:t>Il s’agit de la personne morale ou physique qui accepte la prise en charge des risques, perçoit les cotisations et règle les sinistres. Nous tenons à préciser que dans le cas des assurances individuelles non-vie, l’assuré, le bénéficiaire et le souscripteur sont souvent une seule et même personne.</w:t>
      </w:r>
    </w:p>
    <w:p w14:paraId="1030FDF3" w14:textId="26699AF5" w:rsidR="003904A0" w:rsidRDefault="003904A0" w:rsidP="00FB4AC1">
      <w:pPr>
        <w:pStyle w:val="Titre1"/>
      </w:pPr>
      <w:bookmarkStart w:id="114" w:name="_Toc106182935"/>
      <w:bookmarkStart w:id="115" w:name="_Toc106201000"/>
      <w:r w:rsidRPr="00FD656E">
        <w:t>Les éléments fondamentaux d’une opération d’assurance</w:t>
      </w:r>
      <w:bookmarkEnd w:id="114"/>
      <w:bookmarkEnd w:id="115"/>
      <w:r w:rsidRPr="00FD656E">
        <w:t> </w:t>
      </w:r>
    </w:p>
    <w:p w14:paraId="3C6A798D" w14:textId="77777777" w:rsidR="00A22306" w:rsidRPr="00A22306" w:rsidRDefault="00A22306" w:rsidP="00A22306"/>
    <w:p w14:paraId="428B1CEF" w14:textId="77777777"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 xml:space="preserve"> A partir de la définition que nous avons donnée de l’assurance, cinq notions s’y rattachant et construisent cette opération par laquelle l’assuré se fait promettre, moyennant une prime, une prestation pour lui ou un tiers en cas de réalisation d'un risque. Les risques se répartissent en sur l'ensemble de la mutualité. Ces notions se caractérisent ainsi :</w:t>
      </w:r>
    </w:p>
    <w:p w14:paraId="6DE1C581" w14:textId="349F253E" w:rsidR="003904A0" w:rsidRDefault="003904A0" w:rsidP="00FB4AC1">
      <w:pPr>
        <w:pStyle w:val="Titre2"/>
      </w:pPr>
      <w:bookmarkStart w:id="116" w:name="_Toc106182936"/>
      <w:bookmarkStart w:id="117" w:name="_Toc106201001"/>
      <w:r w:rsidRPr="00FD656E">
        <w:t>Les primes</w:t>
      </w:r>
      <w:bookmarkEnd w:id="116"/>
      <w:bookmarkEnd w:id="117"/>
      <w:r w:rsidRPr="00FD656E">
        <w:t> </w:t>
      </w:r>
    </w:p>
    <w:p w14:paraId="586499B5" w14:textId="77777777" w:rsidR="00A22306" w:rsidRPr="00A22306" w:rsidRDefault="00A22306" w:rsidP="00A22306"/>
    <w:p w14:paraId="0962C70D" w14:textId="58D2C48D" w:rsidR="00FB4AC1" w:rsidRDefault="003904A0" w:rsidP="00FB4AC1">
      <w:pPr>
        <w:spacing w:line="360" w:lineRule="auto"/>
        <w:jc w:val="both"/>
        <w:rPr>
          <w:rStyle w:val="Titre3Car"/>
          <w:rFonts w:asciiTheme="majorBidi" w:hAnsiTheme="majorBidi"/>
          <w:sz w:val="26"/>
          <w:szCs w:val="26"/>
        </w:rPr>
      </w:pPr>
      <w:r w:rsidRPr="00FD656E">
        <w:rPr>
          <w:rFonts w:asciiTheme="majorBidi" w:hAnsiTheme="majorBidi" w:cstheme="majorBidi"/>
          <w:sz w:val="24"/>
          <w:szCs w:val="24"/>
        </w:rPr>
        <w:t>Les primes sont des cotisations versées à une compagnie d'assurance pour rembourser la garantie fournie par l'assuré (selon les termes du contrat) en cas de la réalisation du risque pour lequel il s’est assuré, elles sont payables au début de l'activité d'assurance ou la date d'échéance de l'année d'</w:t>
      </w:r>
      <w:r w:rsidR="00F721AE" w:rsidRPr="00FD656E">
        <w:rPr>
          <w:rFonts w:asciiTheme="majorBidi" w:hAnsiTheme="majorBidi" w:cstheme="majorBidi"/>
          <w:sz w:val="24"/>
          <w:szCs w:val="24"/>
        </w:rPr>
        <w:t>assurance. Les</w:t>
      </w:r>
      <w:r w:rsidRPr="00FD656E">
        <w:rPr>
          <w:rFonts w:asciiTheme="majorBidi" w:hAnsiTheme="majorBidi" w:cstheme="majorBidi"/>
          <w:sz w:val="24"/>
          <w:szCs w:val="24"/>
        </w:rPr>
        <w:t xml:space="preserve"> primes couvrent principalement le coût du risque, ainsi que les frais de fonctionnement (distribution et gestion) et les taxes de l'assureur</w:t>
      </w:r>
      <w:r w:rsidRPr="00FD656E">
        <w:rPr>
          <w:rFonts w:asciiTheme="majorBidi" w:hAnsiTheme="majorBidi" w:cstheme="majorBidi"/>
          <w:sz w:val="24"/>
          <w:szCs w:val="24"/>
          <w:shd w:val="clear" w:color="auto" w:fill="FFFFFF"/>
        </w:rPr>
        <w:t xml:space="preserve"> ce qui fait d’elles le </w:t>
      </w:r>
      <w:r w:rsidRPr="00FD656E">
        <w:rPr>
          <w:rFonts w:asciiTheme="majorBidi" w:hAnsiTheme="majorBidi" w:cstheme="majorBidi"/>
          <w:sz w:val="24"/>
          <w:szCs w:val="24"/>
        </w:rPr>
        <w:t>résultat de calculs complexes basés sur des évaluations prédictives des dommages</w:t>
      </w:r>
      <w:r w:rsidRPr="00FD656E">
        <w:rPr>
          <w:rFonts w:asciiTheme="majorBidi" w:hAnsiTheme="majorBidi" w:cstheme="majorBidi"/>
          <w:sz w:val="24"/>
          <w:szCs w:val="24"/>
        </w:rPr>
        <w:br/>
      </w:r>
      <w:bookmarkStart w:id="118" w:name="_Toc106182937"/>
    </w:p>
    <w:p w14:paraId="2D7AE177" w14:textId="68995FCE" w:rsidR="003904A0" w:rsidRDefault="003904A0" w:rsidP="00FB4AC1">
      <w:pPr>
        <w:pStyle w:val="Titre2"/>
        <w:rPr>
          <w:rStyle w:val="Titre3Car"/>
        </w:rPr>
      </w:pPr>
      <w:bookmarkStart w:id="119" w:name="_Toc106201002"/>
      <w:r w:rsidRPr="00FB4AC1">
        <w:rPr>
          <w:rStyle w:val="Titre3Car"/>
        </w:rPr>
        <w:t>Le risque</w:t>
      </w:r>
      <w:bookmarkEnd w:id="118"/>
      <w:bookmarkEnd w:id="119"/>
      <w:r w:rsidRPr="00FB4AC1">
        <w:rPr>
          <w:rStyle w:val="Titre3Car"/>
        </w:rPr>
        <w:t> </w:t>
      </w:r>
    </w:p>
    <w:p w14:paraId="5EFD4078" w14:textId="77777777" w:rsidR="00A22306" w:rsidRPr="00A22306" w:rsidRDefault="00A22306" w:rsidP="00A22306"/>
    <w:p w14:paraId="5E285E5B" w14:textId="77777777"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 xml:space="preserve"> Le risque est le terme le plus important dans le domaine des assurances, dans ce cas, le risque est un événement dommageable pour l'épidémie qui tente de se protéger et correspond donc à l'événement de l'assuré. Pour garantir le risque, il doit être :</w:t>
      </w:r>
    </w:p>
    <w:p w14:paraId="4DB8B7E1" w14:textId="77777777"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lastRenderedPageBreak/>
        <w:t>Dans le futur (on ne parle plus de risque si un événement dommageable s'est déjà produit).</w:t>
      </w:r>
    </w:p>
    <w:p w14:paraId="4272FF04" w14:textId="77777777"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Incertain : L'incertitude est la survenance ou la non-survenance d'un événement (par exemple, imprévisible si l'assuré tombera malade) ou le moment où il se produit (par exemple, pour une personne avec une assurance vie entière, la date du décès est imprévisible).</w:t>
      </w:r>
    </w:p>
    <w:p w14:paraId="50AE12D8" w14:textId="77777777"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Indépendant de la volonté de l'assuré.</w:t>
      </w:r>
    </w:p>
    <w:p w14:paraId="4115D2DE" w14:textId="72D898B5" w:rsidR="003904A0" w:rsidRDefault="003904A0" w:rsidP="00FB4AC1">
      <w:pPr>
        <w:pStyle w:val="Titre2"/>
      </w:pPr>
      <w:bookmarkStart w:id="120" w:name="_Toc106182938"/>
      <w:bookmarkStart w:id="121" w:name="_Toc106201003"/>
      <w:r>
        <w:t>La</w:t>
      </w:r>
      <w:r w:rsidRPr="00FD656E">
        <w:t xml:space="preserve"> cotisation</w:t>
      </w:r>
      <w:bookmarkEnd w:id="120"/>
      <w:bookmarkEnd w:id="121"/>
      <w:r w:rsidRPr="00FD656E">
        <w:t> </w:t>
      </w:r>
    </w:p>
    <w:p w14:paraId="7A6750F2" w14:textId="77777777" w:rsidR="00A22306" w:rsidRPr="00A22306" w:rsidRDefault="00A22306" w:rsidP="00A22306"/>
    <w:p w14:paraId="7D4765C9" w14:textId="77777777"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La cotisation synonyme de prime, mais utilisée dans le secteur mutualiste et peut être soit fixe soit variable. Dans le cas où elle est fixe, la prime ne peut être modifiée pendant la durée du contrat sans l'accord du souscripteur, quel que soit le résultat de la compagnie d'assurance. En revanche quand elle est variable (cas d’une société mutualiste), le versement de la cotisation est soit un rappel de remboursement de la cotisation (si le sinistre coûte plus cher que prévu) soit un remboursement appelé « ristourne » (Dans le cas contraire).</w:t>
      </w:r>
    </w:p>
    <w:p w14:paraId="3718D9BD" w14:textId="77777777"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Remarque</w:t>
      </w:r>
      <w:r w:rsidRPr="00FD656E">
        <w:rPr>
          <w:rFonts w:asciiTheme="majorBidi" w:hAnsiTheme="majorBidi" w:cstheme="majorBidi"/>
          <w:sz w:val="24"/>
          <w:szCs w:val="24"/>
          <w:shd w:val="clear" w:color="auto" w:fill="FFFFFF"/>
        </w:rPr>
        <w:t xml:space="preserve"> : Dans le cas </w:t>
      </w:r>
      <w:r w:rsidRPr="00FD656E">
        <w:rPr>
          <w:rFonts w:asciiTheme="majorBidi" w:hAnsiTheme="majorBidi" w:cstheme="majorBidi"/>
          <w:sz w:val="24"/>
          <w:szCs w:val="24"/>
        </w:rPr>
        <w:t>d'une assurance-vie, les cotisations sont</w:t>
      </w:r>
      <w:r w:rsidRPr="00FD656E">
        <w:rPr>
          <w:rFonts w:asciiTheme="majorBidi" w:hAnsiTheme="majorBidi" w:cstheme="majorBidi"/>
          <w:sz w:val="24"/>
          <w:szCs w:val="24"/>
          <w:shd w:val="clear" w:color="auto" w:fill="FFFFFF"/>
        </w:rPr>
        <w:t xml:space="preserve"> toujours </w:t>
      </w:r>
      <w:r w:rsidRPr="00FD656E">
        <w:rPr>
          <w:rFonts w:asciiTheme="majorBidi" w:hAnsiTheme="majorBidi" w:cstheme="majorBidi"/>
          <w:sz w:val="24"/>
          <w:szCs w:val="24"/>
        </w:rPr>
        <w:t>fixes.</w:t>
      </w:r>
    </w:p>
    <w:p w14:paraId="4F65FC1B" w14:textId="1B795C0E" w:rsidR="003904A0" w:rsidRDefault="003904A0" w:rsidP="00FB4AC1">
      <w:pPr>
        <w:pStyle w:val="Titre2"/>
      </w:pPr>
      <w:bookmarkStart w:id="122" w:name="_Toc106182939"/>
      <w:bookmarkStart w:id="123" w:name="_Toc106201004"/>
      <w:r w:rsidRPr="00FD656E">
        <w:t>La mutualité</w:t>
      </w:r>
      <w:bookmarkEnd w:id="122"/>
      <w:bookmarkEnd w:id="123"/>
      <w:r w:rsidRPr="00FD656E">
        <w:t> </w:t>
      </w:r>
    </w:p>
    <w:p w14:paraId="19CD44E4" w14:textId="77777777" w:rsidR="00A22306" w:rsidRPr="00A22306" w:rsidRDefault="00A22306" w:rsidP="00A22306"/>
    <w:p w14:paraId="1685667C" w14:textId="77777777"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Désigne tous ceux qui sont assurés pour le même risque et contribuent à la gestion des conséquences forment une relation de réciprocité. Par conséquent, l'assurance est une organisation de solidarité entre ceux qui sont assurés contre la survenance d'événements similaires, selon ce principe, lorsque le risque s'aggrave, le prix du contrat augmente et lorsque le risque diminue le prix baisse. Lorsque les assurés « trichent » (par exemple, en ne déclarant pas l'importance du risque ou en exagérant l'importance de la réclamation) toute la communauté est punie. L'idée de rémunération au sein de la mutuelle signifie que tous les membres de cette mutuelle sont traités de manière égale et équitable.</w:t>
      </w:r>
    </w:p>
    <w:p w14:paraId="16B97240" w14:textId="2B4F3738" w:rsidR="003904A0" w:rsidRDefault="003904A0" w:rsidP="00FB4AC1">
      <w:pPr>
        <w:pStyle w:val="Titre2"/>
      </w:pPr>
      <w:bookmarkStart w:id="124" w:name="_Toc106182940"/>
      <w:bookmarkStart w:id="125" w:name="_Toc106201005"/>
      <w:r w:rsidRPr="00FD656E">
        <w:t>La prestation de l’assureur, indemnité et forfait</w:t>
      </w:r>
      <w:bookmarkEnd w:id="124"/>
      <w:bookmarkEnd w:id="125"/>
      <w:r w:rsidRPr="00FD656E">
        <w:t> </w:t>
      </w:r>
    </w:p>
    <w:p w14:paraId="190622FF" w14:textId="77777777" w:rsidR="00A22306" w:rsidRPr="00A22306" w:rsidRDefault="00A22306" w:rsidP="00A22306"/>
    <w:p w14:paraId="6360B480" w14:textId="7CA3CFEE"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L'obligation de l'assureur en cas de risque est de verser des prestations sous forme d'argent aux fins suivantes : (Au souscripteur ou à l'assuré, a un tiers et aux bénéficiaires (dans le cas d'une assurance-vie).</w:t>
      </w:r>
      <w:r w:rsidR="00A6149B">
        <w:rPr>
          <w:rFonts w:asciiTheme="majorBidi" w:hAnsiTheme="majorBidi" w:cstheme="majorBidi"/>
          <w:sz w:val="24"/>
          <w:szCs w:val="24"/>
        </w:rPr>
        <w:t xml:space="preserve"> </w:t>
      </w:r>
      <w:r w:rsidRPr="00FD656E">
        <w:rPr>
          <w:rFonts w:asciiTheme="majorBidi" w:hAnsiTheme="majorBidi" w:cstheme="majorBidi"/>
          <w:sz w:val="24"/>
          <w:szCs w:val="24"/>
        </w:rPr>
        <w:t xml:space="preserve">Il existe deux types d'avantages financiers offerts par les compagnies d'assurance qui peuvent prendre la forme suivante : </w:t>
      </w:r>
    </w:p>
    <w:p w14:paraId="0FF975A2" w14:textId="77777777" w:rsidR="003904A0" w:rsidRPr="00FD656E" w:rsidRDefault="003904A0" w:rsidP="00A4133C">
      <w:pPr>
        <w:pStyle w:val="Paragraphedeliste"/>
        <w:spacing w:line="360" w:lineRule="auto"/>
        <w:ind w:left="0"/>
        <w:jc w:val="both"/>
        <w:rPr>
          <w:rFonts w:asciiTheme="majorBidi" w:hAnsiTheme="majorBidi" w:cstheme="majorBidi"/>
          <w:sz w:val="24"/>
          <w:szCs w:val="24"/>
        </w:rPr>
      </w:pPr>
      <w:r w:rsidRPr="00FD656E">
        <w:rPr>
          <w:rFonts w:asciiTheme="majorBidi" w:hAnsiTheme="majorBidi" w:cstheme="majorBidi"/>
          <w:sz w:val="24"/>
          <w:szCs w:val="24"/>
        </w:rPr>
        <w:lastRenderedPageBreak/>
        <w:t xml:space="preserve">Indemnisation : l’indemnité est déterminée en fonction de la gravité des dommages subis (ce type d'indemnité est versée par la compagnie d'assurance à l'assuré, par exemple si ce dernier est victime d'un accident de la route). </w:t>
      </w:r>
    </w:p>
    <w:p w14:paraId="7022873D" w14:textId="77777777" w:rsidR="003904A0" w:rsidRPr="00FD656E" w:rsidRDefault="003904A0" w:rsidP="00A4133C">
      <w:pPr>
        <w:pStyle w:val="Paragraphedeliste"/>
        <w:spacing w:line="360" w:lineRule="auto"/>
        <w:ind w:left="0"/>
        <w:jc w:val="both"/>
        <w:rPr>
          <w:rFonts w:asciiTheme="majorBidi" w:hAnsiTheme="majorBidi" w:cstheme="majorBidi"/>
          <w:sz w:val="24"/>
          <w:szCs w:val="24"/>
        </w:rPr>
      </w:pPr>
      <w:r w:rsidRPr="00FD656E">
        <w:rPr>
          <w:rFonts w:asciiTheme="majorBidi" w:hAnsiTheme="majorBidi" w:cstheme="majorBidi"/>
          <w:sz w:val="24"/>
          <w:szCs w:val="24"/>
        </w:rPr>
        <w:t>Prestations forfaitaires : ces prestations sont précisées lors de la signature du contrat avant la survenance du sinistre, dans ce cas, il peut s'agir d'un paiement forfaitaire, d'une rente ou d'un montant spécifique par jour. Les compagnies d'assurance proposent ce type de service notamment dans le cadre de l'assurance vie et décès.</w:t>
      </w:r>
    </w:p>
    <w:p w14:paraId="77AB229F" w14:textId="77777777" w:rsidR="003904A0" w:rsidRPr="00FD656E" w:rsidRDefault="003904A0" w:rsidP="00FB4AC1">
      <w:pPr>
        <w:pStyle w:val="Titre1"/>
      </w:pPr>
      <w:bookmarkStart w:id="126" w:name="_Toc106182941"/>
      <w:bookmarkStart w:id="127" w:name="_Toc106201006"/>
      <w:r w:rsidRPr="00FD656E">
        <w:t>Typologie des assurances</w:t>
      </w:r>
      <w:bookmarkEnd w:id="126"/>
      <w:bookmarkEnd w:id="127"/>
      <w:r w:rsidRPr="00FD656E">
        <w:t> </w:t>
      </w:r>
    </w:p>
    <w:p w14:paraId="7B5C2A84" w14:textId="02BC14AF" w:rsidR="003904A0" w:rsidRDefault="003904A0" w:rsidP="00FB4AC1">
      <w:pPr>
        <w:pStyle w:val="Titre2"/>
      </w:pPr>
      <w:bookmarkStart w:id="128" w:name="_Toc106182942"/>
      <w:bookmarkStart w:id="129" w:name="_Toc106201007"/>
      <w:r w:rsidRPr="00FD656E">
        <w:t>Assurances de dommages et assurances de personnes</w:t>
      </w:r>
      <w:bookmarkEnd w:id="128"/>
      <w:bookmarkEnd w:id="129"/>
      <w:r w:rsidRPr="00FD656E">
        <w:t> </w:t>
      </w:r>
    </w:p>
    <w:p w14:paraId="04722DAF" w14:textId="77777777" w:rsidR="00A22306" w:rsidRPr="00A22306" w:rsidRDefault="00A22306" w:rsidP="00A22306"/>
    <w:p w14:paraId="19D7F46E"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FD656E">
        <w:rPr>
          <w:rFonts w:asciiTheme="majorBidi" w:hAnsiTheme="majorBidi" w:cstheme="majorBidi"/>
          <w:sz w:val="24"/>
          <w:szCs w:val="24"/>
        </w:rPr>
        <w:t xml:space="preserve"> Les assurances de dommages garantissent le patrimoine de l’assuré, ainsi que ses actions causées à l’égard d’autrui, ces assurances se subdivisent en deux catégories, </w:t>
      </w:r>
      <w:proofErr w:type="spellStart"/>
      <w:proofErr w:type="gramStart"/>
      <w:r w:rsidRPr="00FD656E">
        <w:rPr>
          <w:rFonts w:asciiTheme="majorBidi" w:hAnsiTheme="majorBidi" w:cstheme="majorBidi"/>
          <w:sz w:val="24"/>
          <w:szCs w:val="24"/>
        </w:rPr>
        <w:t>a</w:t>
      </w:r>
      <w:proofErr w:type="spellEnd"/>
      <w:proofErr w:type="gramEnd"/>
      <w:r w:rsidRPr="00FD656E">
        <w:rPr>
          <w:rFonts w:asciiTheme="majorBidi" w:hAnsiTheme="majorBidi" w:cstheme="majorBidi"/>
          <w:sz w:val="24"/>
          <w:szCs w:val="24"/>
        </w:rPr>
        <w:t xml:space="preserve"> savoir les assurances de biens et les assurances de responsabilités. Ce type d’assurance est soumis au principe indemnitaire, ou les polices d’assurances de dommages sont classées selon des branches relatives aux garanties des assurances (par exemple : en assurance automobile, il y a la branche de véhicule terrestre à mo</w:t>
      </w:r>
      <w:r>
        <w:rPr>
          <w:rFonts w:asciiTheme="majorBidi" w:hAnsiTheme="majorBidi" w:cstheme="majorBidi"/>
          <w:sz w:val="24"/>
          <w:szCs w:val="24"/>
        </w:rPr>
        <w:t>teur, responsabilité civile).</w:t>
      </w:r>
    </w:p>
    <w:p w14:paraId="0CC8D7C9"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p>
    <w:p w14:paraId="100AF9DD" w14:textId="77777777" w:rsidR="003904A0" w:rsidRPr="00FD656E" w:rsidRDefault="003904A0" w:rsidP="00A4133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E</w:t>
      </w:r>
      <w:r w:rsidRPr="00FD656E">
        <w:rPr>
          <w:rFonts w:asciiTheme="majorBidi" w:hAnsiTheme="majorBidi" w:cstheme="majorBidi"/>
          <w:sz w:val="24"/>
          <w:szCs w:val="24"/>
        </w:rPr>
        <w:t>n revanche, les assurances de personnes garantissent la personne elle-même, donc le corps humain, la vie humaine. Elles recensent ainsi, les assurances en cas d’accidents corporels et les assurances-vie. Ce type d’assurance est soumis au principe forfaitaire en cas de survenance du sinistre, le bénéficiaire va recevoir, soit un capital, ou une rente, dans certains cas il perçoit les deux.</w:t>
      </w:r>
    </w:p>
    <w:p w14:paraId="10203D79" w14:textId="6F29F03C" w:rsidR="003904A0" w:rsidRDefault="003904A0" w:rsidP="00FB4AC1">
      <w:pPr>
        <w:pStyle w:val="Titre2"/>
      </w:pPr>
      <w:bookmarkStart w:id="130" w:name="_Toc106182943"/>
      <w:bookmarkStart w:id="131" w:name="_Toc106201008"/>
      <w:r w:rsidRPr="00FD656E">
        <w:t>Assurances gérées par répartition et assurances gérées par capitalisation</w:t>
      </w:r>
      <w:bookmarkEnd w:id="130"/>
      <w:bookmarkEnd w:id="131"/>
      <w:r w:rsidRPr="00FD656E">
        <w:t xml:space="preserve"> </w:t>
      </w:r>
    </w:p>
    <w:p w14:paraId="36F22682" w14:textId="77777777" w:rsidR="00A22306" w:rsidRPr="00A22306" w:rsidRDefault="00A22306" w:rsidP="00A22306"/>
    <w:p w14:paraId="3FE3088C"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FD656E">
        <w:rPr>
          <w:rFonts w:asciiTheme="majorBidi" w:hAnsiTheme="majorBidi" w:cstheme="majorBidi"/>
          <w:sz w:val="24"/>
          <w:szCs w:val="24"/>
        </w:rPr>
        <w:t>Les assurances gérées par répartition reposent sur le principe de compensation par année, et l’indemnisation des sinistres se fait à partir des primes de l’exercice en cours, par exemple les primes de l’exercice vol paient les sinistres survenus durant le même exercice, ce mode de gestion s’applique généralement aux assurances à court terme, principalement les assurances IARD, ces assurances reposent sur le principe de mutualité.</w:t>
      </w:r>
    </w:p>
    <w:p w14:paraId="03CBC88B"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p>
    <w:p w14:paraId="3BD91C44" w14:textId="77777777" w:rsidR="003904A0" w:rsidRPr="00FD656E" w:rsidRDefault="003904A0" w:rsidP="00A4133C">
      <w:pPr>
        <w:autoSpaceDE w:val="0"/>
        <w:autoSpaceDN w:val="0"/>
        <w:adjustRightInd w:val="0"/>
        <w:spacing w:after="0" w:line="360" w:lineRule="auto"/>
        <w:jc w:val="both"/>
        <w:rPr>
          <w:rFonts w:asciiTheme="majorBidi" w:hAnsiTheme="majorBidi" w:cstheme="majorBidi"/>
          <w:sz w:val="24"/>
          <w:szCs w:val="24"/>
        </w:rPr>
      </w:pPr>
      <w:r w:rsidRPr="00FD656E">
        <w:rPr>
          <w:rFonts w:asciiTheme="majorBidi" w:hAnsiTheme="majorBidi" w:cstheme="majorBidi"/>
          <w:sz w:val="24"/>
          <w:szCs w:val="24"/>
        </w:rPr>
        <w:t xml:space="preserve">Alors que les assurances gérées par capitalisation reposent sur le principe d’épargne, par exemple l’assuré verse des primes dans le but de constituer un fonds qui sera reçu par lui ou le </w:t>
      </w:r>
      <w:r w:rsidRPr="00FD656E">
        <w:rPr>
          <w:rFonts w:asciiTheme="majorBidi" w:hAnsiTheme="majorBidi" w:cstheme="majorBidi"/>
          <w:sz w:val="24"/>
          <w:szCs w:val="24"/>
        </w:rPr>
        <w:lastRenderedPageBreak/>
        <w:t xml:space="preserve">bénéficiaire, lors de la survenance du sinistre. Toutefois, le risque est variable et sa fréquence également pendant toute la durée de vie du contrat. </w:t>
      </w:r>
    </w:p>
    <w:p w14:paraId="131E3725" w14:textId="77777777" w:rsidR="003904A0" w:rsidRPr="00FD656E" w:rsidRDefault="003904A0" w:rsidP="00A4133C">
      <w:pPr>
        <w:autoSpaceDE w:val="0"/>
        <w:autoSpaceDN w:val="0"/>
        <w:adjustRightInd w:val="0"/>
        <w:spacing w:after="0" w:line="360" w:lineRule="auto"/>
        <w:jc w:val="both"/>
        <w:rPr>
          <w:rFonts w:asciiTheme="majorBidi" w:hAnsiTheme="majorBidi" w:cstheme="majorBidi"/>
          <w:sz w:val="24"/>
          <w:szCs w:val="24"/>
        </w:rPr>
      </w:pPr>
    </w:p>
    <w:p w14:paraId="09364323" w14:textId="386789E6" w:rsidR="003904A0" w:rsidRDefault="003904A0" w:rsidP="00FB4AC1">
      <w:pPr>
        <w:pStyle w:val="Titre2"/>
      </w:pPr>
      <w:bookmarkStart w:id="132" w:name="_Toc106182944"/>
      <w:bookmarkStart w:id="133" w:name="_Toc106201009"/>
      <w:r w:rsidRPr="00FD656E">
        <w:t xml:space="preserve">Produits islamiques « </w:t>
      </w:r>
      <w:proofErr w:type="spellStart"/>
      <w:r w:rsidRPr="00FD656E">
        <w:t>Takaful</w:t>
      </w:r>
      <w:proofErr w:type="spellEnd"/>
      <w:r w:rsidRPr="00FD656E">
        <w:t xml:space="preserve"> »</w:t>
      </w:r>
      <w:bookmarkEnd w:id="132"/>
      <w:bookmarkEnd w:id="133"/>
      <w:r w:rsidRPr="00FD656E">
        <w:t> </w:t>
      </w:r>
    </w:p>
    <w:p w14:paraId="77220515" w14:textId="77777777" w:rsidR="00A22306" w:rsidRPr="00A22306" w:rsidRDefault="00A22306" w:rsidP="00A22306"/>
    <w:p w14:paraId="01BA4E24"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FD656E">
        <w:rPr>
          <w:rFonts w:asciiTheme="majorBidi" w:hAnsiTheme="majorBidi" w:cstheme="majorBidi"/>
          <w:sz w:val="24"/>
          <w:szCs w:val="24"/>
        </w:rPr>
        <w:t xml:space="preserve"> Ils reposent sur le principe de solidarité telle une mutuelle, les cotisations collectées sont considérées comme une contribution ou un don, elles sont reversées dans un fonds commun, celui des sociétaires. Le principe est de fournir une assistance et une protection mutuelle.</w:t>
      </w:r>
      <w:r>
        <w:rPr>
          <w:rStyle w:val="Appelnotedebasdep"/>
          <w:rFonts w:asciiTheme="majorBidi" w:hAnsiTheme="majorBidi" w:cstheme="majorBidi"/>
          <w:sz w:val="24"/>
          <w:szCs w:val="24"/>
        </w:rPr>
        <w:footnoteReference w:id="2"/>
      </w:r>
    </w:p>
    <w:p w14:paraId="635465EF" w14:textId="77777777" w:rsidR="003904A0" w:rsidRPr="00FD656E" w:rsidRDefault="003904A0" w:rsidP="00A4133C">
      <w:pPr>
        <w:autoSpaceDE w:val="0"/>
        <w:autoSpaceDN w:val="0"/>
        <w:adjustRightInd w:val="0"/>
        <w:spacing w:after="0" w:line="360" w:lineRule="auto"/>
        <w:jc w:val="both"/>
        <w:rPr>
          <w:rFonts w:asciiTheme="majorBidi" w:hAnsiTheme="majorBidi" w:cstheme="majorBidi"/>
          <w:sz w:val="24"/>
          <w:szCs w:val="24"/>
        </w:rPr>
      </w:pPr>
    </w:p>
    <w:p w14:paraId="37D77E22" w14:textId="37C920BC" w:rsidR="003904A0" w:rsidRDefault="003904A0" w:rsidP="00FB4AC1">
      <w:pPr>
        <w:pStyle w:val="Titre2"/>
        <w:rPr>
          <w:rStyle w:val="Titre3Car"/>
        </w:rPr>
      </w:pPr>
      <w:bookmarkStart w:id="134" w:name="_Toc106182945"/>
      <w:bookmarkStart w:id="135" w:name="_Toc106201010"/>
      <w:r w:rsidRPr="00FB4AC1">
        <w:rPr>
          <w:rStyle w:val="Titre3Car"/>
        </w:rPr>
        <w:t>Les assurances obligatoires</w:t>
      </w:r>
      <w:bookmarkEnd w:id="134"/>
      <w:bookmarkEnd w:id="135"/>
      <w:r w:rsidRPr="00FB4AC1">
        <w:rPr>
          <w:rStyle w:val="Titre3Car"/>
        </w:rPr>
        <w:t> </w:t>
      </w:r>
    </w:p>
    <w:p w14:paraId="39F99F78" w14:textId="77777777" w:rsidR="00A22306" w:rsidRPr="00A22306" w:rsidRDefault="00A22306" w:rsidP="00A22306"/>
    <w:p w14:paraId="610EB5F1" w14:textId="77777777" w:rsidR="003904A0" w:rsidRPr="00FD656E" w:rsidRDefault="003904A0" w:rsidP="00A4133C">
      <w:pPr>
        <w:autoSpaceDE w:val="0"/>
        <w:autoSpaceDN w:val="0"/>
        <w:adjustRightInd w:val="0"/>
        <w:spacing w:after="0" w:line="360" w:lineRule="auto"/>
        <w:jc w:val="both"/>
        <w:rPr>
          <w:rFonts w:asciiTheme="majorBidi" w:hAnsiTheme="majorBidi" w:cstheme="majorBidi"/>
          <w:sz w:val="24"/>
          <w:szCs w:val="24"/>
        </w:rPr>
      </w:pPr>
      <w:r w:rsidRPr="00FD656E">
        <w:rPr>
          <w:rFonts w:asciiTheme="majorBidi" w:hAnsiTheme="majorBidi" w:cstheme="majorBidi"/>
          <w:sz w:val="24"/>
          <w:szCs w:val="24"/>
        </w:rPr>
        <w:t>En Algérie, les assurances obligatoires peuvent être classées comme suit</w:t>
      </w:r>
      <w:r w:rsidRPr="00FD656E">
        <w:rPr>
          <w:rStyle w:val="Appelnotedebasdep"/>
          <w:rFonts w:asciiTheme="majorBidi" w:hAnsiTheme="majorBidi" w:cstheme="majorBidi"/>
          <w:sz w:val="24"/>
          <w:szCs w:val="24"/>
        </w:rPr>
        <w:footnoteReference w:id="3"/>
      </w:r>
      <w:r w:rsidRPr="00FD656E">
        <w:rPr>
          <w:rFonts w:asciiTheme="majorBidi" w:hAnsiTheme="majorBidi" w:cstheme="majorBidi"/>
          <w:sz w:val="24"/>
          <w:szCs w:val="24"/>
        </w:rPr>
        <w:t xml:space="preserve">: </w:t>
      </w:r>
    </w:p>
    <w:p w14:paraId="0C66C55B" w14:textId="77777777" w:rsidR="003904A0" w:rsidRPr="00FB4AC1" w:rsidRDefault="003904A0" w:rsidP="00FB4AC1">
      <w:pPr>
        <w:spacing w:line="360" w:lineRule="auto"/>
        <w:jc w:val="both"/>
        <w:rPr>
          <w:rFonts w:asciiTheme="majorBidi" w:hAnsiTheme="majorBidi" w:cstheme="majorBidi"/>
          <w:color w:val="000000" w:themeColor="text1"/>
          <w:sz w:val="24"/>
          <w:szCs w:val="24"/>
        </w:rPr>
      </w:pPr>
      <w:bookmarkStart w:id="136" w:name="_Toc106182946"/>
      <w:bookmarkStart w:id="137" w:name="_Toc106201011"/>
      <w:r w:rsidRPr="00FB4AC1">
        <w:rPr>
          <w:rStyle w:val="Titre3Car"/>
          <w:rFonts w:asciiTheme="majorBidi" w:hAnsiTheme="majorBidi"/>
          <w:color w:val="000000" w:themeColor="text1"/>
          <w:sz w:val="24"/>
          <w:szCs w:val="24"/>
        </w:rPr>
        <w:t>Assurance RC</w:t>
      </w:r>
      <w:bookmarkEnd w:id="136"/>
      <w:bookmarkEnd w:id="137"/>
      <w:r w:rsidRPr="00FB4AC1">
        <w:rPr>
          <w:rStyle w:val="Titre3Car"/>
          <w:rFonts w:asciiTheme="majorBidi" w:hAnsiTheme="majorBidi"/>
          <w:color w:val="000000" w:themeColor="text1"/>
          <w:sz w:val="24"/>
          <w:szCs w:val="24"/>
        </w:rPr>
        <w:t xml:space="preserve"> </w:t>
      </w:r>
      <w:r w:rsidRPr="00FB4AC1">
        <w:rPr>
          <w:rFonts w:asciiTheme="majorBidi" w:hAnsiTheme="majorBidi" w:cstheme="majorBidi"/>
          <w:color w:val="000000" w:themeColor="text1"/>
          <w:sz w:val="24"/>
          <w:szCs w:val="24"/>
        </w:rPr>
        <w:t>qui concerne les sociétés et établissement économiques et industriels, les ouvrages et les activités commerciales, culturelles et sportives ainsi que les associations, les fédérations et les ligues sportives, aérodrome, port, transport public routier des voyageurs et de la marchandise et les engins transportant des personnes, les établissements sanitaires, les cabinets médicaux ou paramédicaux privés, les centres de vacances et les excursions.</w:t>
      </w:r>
      <w:r w:rsidRPr="00FB4AC1">
        <w:rPr>
          <w:rStyle w:val="Titre3Car"/>
          <w:rFonts w:asciiTheme="majorBidi" w:hAnsiTheme="majorBidi"/>
          <w:color w:val="000000" w:themeColor="text1"/>
          <w:sz w:val="24"/>
          <w:szCs w:val="24"/>
        </w:rPr>
        <w:t xml:space="preserve"> Assurance Incendie</w:t>
      </w:r>
      <w:r w:rsidRPr="00FB4AC1">
        <w:rPr>
          <w:rFonts w:asciiTheme="majorBidi" w:hAnsiTheme="majorBidi" w:cstheme="majorBidi"/>
          <w:color w:val="000000" w:themeColor="text1"/>
          <w:sz w:val="24"/>
          <w:szCs w:val="24"/>
        </w:rPr>
        <w:t xml:space="preserve"> qui touche les organismes publics du secteur économique.</w:t>
      </w:r>
    </w:p>
    <w:p w14:paraId="5DADEFA0" w14:textId="77777777" w:rsidR="003904A0" w:rsidRPr="00FB4AC1" w:rsidRDefault="003904A0" w:rsidP="00FB4AC1">
      <w:pPr>
        <w:spacing w:line="360" w:lineRule="auto"/>
        <w:jc w:val="both"/>
        <w:rPr>
          <w:rFonts w:asciiTheme="majorBidi" w:hAnsiTheme="majorBidi" w:cstheme="majorBidi"/>
          <w:color w:val="000000" w:themeColor="text1"/>
          <w:sz w:val="24"/>
          <w:szCs w:val="24"/>
        </w:rPr>
      </w:pPr>
      <w:r w:rsidRPr="00FB4AC1">
        <w:rPr>
          <w:rFonts w:asciiTheme="majorBidi" w:hAnsiTheme="majorBidi" w:cstheme="majorBidi"/>
          <w:b/>
          <w:bCs/>
          <w:color w:val="000000" w:themeColor="text1"/>
          <w:sz w:val="24"/>
          <w:szCs w:val="24"/>
        </w:rPr>
        <w:t>Assurance construction</w:t>
      </w:r>
      <w:r w:rsidR="00FB4AC1">
        <w:rPr>
          <w:rFonts w:asciiTheme="majorBidi" w:hAnsiTheme="majorBidi" w:cstheme="majorBidi"/>
          <w:b/>
          <w:bCs/>
          <w:color w:val="000000" w:themeColor="text1"/>
          <w:sz w:val="24"/>
          <w:szCs w:val="24"/>
        </w:rPr>
        <w:t xml:space="preserve"> </w:t>
      </w:r>
      <w:r w:rsidRPr="00FB4AC1">
        <w:rPr>
          <w:rFonts w:asciiTheme="majorBidi" w:hAnsiTheme="majorBidi" w:cstheme="majorBidi"/>
          <w:color w:val="000000" w:themeColor="text1"/>
          <w:sz w:val="24"/>
          <w:szCs w:val="24"/>
        </w:rPr>
        <w:t xml:space="preserve">s’applique sur toute personne physique ou morale exerçant dans la construction tels que architectes ou entrepreneurs, la durée de cette assurance dépend de la durée du chantier. </w:t>
      </w:r>
    </w:p>
    <w:p w14:paraId="74CEB679" w14:textId="77777777" w:rsidR="003904A0" w:rsidRPr="00FB4AC1" w:rsidRDefault="003904A0" w:rsidP="00FB4AC1">
      <w:pPr>
        <w:spacing w:line="360" w:lineRule="auto"/>
        <w:jc w:val="both"/>
        <w:rPr>
          <w:rFonts w:asciiTheme="majorBidi" w:hAnsiTheme="majorBidi" w:cstheme="majorBidi"/>
          <w:color w:val="000000" w:themeColor="text1"/>
          <w:sz w:val="24"/>
          <w:szCs w:val="24"/>
        </w:rPr>
      </w:pPr>
      <w:bookmarkStart w:id="138" w:name="_Toc106182947"/>
      <w:bookmarkStart w:id="139" w:name="_Toc106201012"/>
      <w:r w:rsidRPr="00FB4AC1">
        <w:rPr>
          <w:rStyle w:val="Titre3Car"/>
          <w:rFonts w:asciiTheme="majorBidi" w:hAnsiTheme="majorBidi"/>
          <w:color w:val="000000" w:themeColor="text1"/>
          <w:sz w:val="24"/>
          <w:szCs w:val="24"/>
        </w:rPr>
        <w:t>RC chasse</w:t>
      </w:r>
      <w:bookmarkEnd w:id="138"/>
      <w:bookmarkEnd w:id="139"/>
      <w:r w:rsidR="00FB4AC1">
        <w:rPr>
          <w:rStyle w:val="Titre3Car"/>
          <w:rFonts w:asciiTheme="majorBidi" w:hAnsiTheme="majorBidi"/>
          <w:color w:val="000000" w:themeColor="text1"/>
          <w:sz w:val="24"/>
          <w:szCs w:val="24"/>
        </w:rPr>
        <w:t xml:space="preserve"> </w:t>
      </w:r>
      <w:r w:rsidRPr="00FB4AC1">
        <w:rPr>
          <w:rFonts w:asciiTheme="majorBidi" w:hAnsiTheme="majorBidi" w:cstheme="majorBidi"/>
          <w:color w:val="000000" w:themeColor="text1"/>
          <w:sz w:val="24"/>
          <w:szCs w:val="24"/>
        </w:rPr>
        <w:t xml:space="preserve">s’applique aux chasseurs ayant un permis de chasse. Quant </w:t>
      </w:r>
      <w:proofErr w:type="spellStart"/>
      <w:r w:rsidRPr="00FB4AC1">
        <w:rPr>
          <w:rFonts w:asciiTheme="majorBidi" w:hAnsiTheme="majorBidi" w:cstheme="majorBidi"/>
          <w:color w:val="000000" w:themeColor="text1"/>
          <w:sz w:val="24"/>
          <w:szCs w:val="24"/>
        </w:rPr>
        <w:t>a</w:t>
      </w:r>
      <w:proofErr w:type="spellEnd"/>
      <w:r w:rsidRPr="00FB4AC1">
        <w:rPr>
          <w:rFonts w:asciiTheme="majorBidi" w:hAnsiTheme="majorBidi" w:cstheme="majorBidi"/>
          <w:color w:val="000000" w:themeColor="text1"/>
          <w:sz w:val="24"/>
          <w:szCs w:val="24"/>
        </w:rPr>
        <w:t xml:space="preserve"> l’RC automobile elle concerne tout propriétaire d’un véhicule. </w:t>
      </w:r>
    </w:p>
    <w:p w14:paraId="393B28A2" w14:textId="77777777" w:rsidR="003904A0" w:rsidRPr="00FB4AC1" w:rsidRDefault="003904A0" w:rsidP="00FB4AC1">
      <w:pPr>
        <w:spacing w:line="360" w:lineRule="auto"/>
        <w:jc w:val="both"/>
        <w:rPr>
          <w:rFonts w:asciiTheme="majorBidi" w:hAnsiTheme="majorBidi" w:cstheme="majorBidi"/>
          <w:color w:val="000000" w:themeColor="text1"/>
          <w:sz w:val="24"/>
          <w:szCs w:val="24"/>
        </w:rPr>
      </w:pPr>
      <w:bookmarkStart w:id="140" w:name="_Toc106182948"/>
      <w:bookmarkStart w:id="141" w:name="_Toc106201013"/>
      <w:r w:rsidRPr="00FB4AC1">
        <w:rPr>
          <w:rStyle w:val="Titre3Car"/>
          <w:rFonts w:asciiTheme="majorBidi" w:hAnsiTheme="majorBidi"/>
          <w:color w:val="000000" w:themeColor="text1"/>
          <w:sz w:val="24"/>
          <w:szCs w:val="24"/>
        </w:rPr>
        <w:t>Assurance maritime</w:t>
      </w:r>
      <w:bookmarkEnd w:id="140"/>
      <w:bookmarkEnd w:id="141"/>
      <w:r w:rsidR="00FB4AC1">
        <w:rPr>
          <w:rStyle w:val="Titre3Car"/>
          <w:rFonts w:asciiTheme="majorBidi" w:hAnsiTheme="majorBidi"/>
          <w:color w:val="000000" w:themeColor="text1"/>
          <w:sz w:val="24"/>
          <w:szCs w:val="24"/>
        </w:rPr>
        <w:t xml:space="preserve"> </w:t>
      </w:r>
      <w:r w:rsidRPr="00FB4AC1">
        <w:rPr>
          <w:rFonts w:asciiTheme="majorBidi" w:hAnsiTheme="majorBidi" w:cstheme="majorBidi"/>
          <w:color w:val="000000" w:themeColor="text1"/>
          <w:sz w:val="24"/>
          <w:szCs w:val="24"/>
        </w:rPr>
        <w:t xml:space="preserve">concerne les navires, les transporteurs maritimes des personnes et/ou des marchandises et les importateurs importants par voie maritime. </w:t>
      </w:r>
    </w:p>
    <w:p w14:paraId="2D929F40" w14:textId="77777777" w:rsidR="003904A0" w:rsidRPr="00FB4AC1" w:rsidRDefault="003904A0" w:rsidP="00FB4AC1">
      <w:pPr>
        <w:spacing w:line="360" w:lineRule="auto"/>
        <w:jc w:val="both"/>
        <w:rPr>
          <w:rFonts w:asciiTheme="majorBidi" w:hAnsiTheme="majorBidi" w:cstheme="majorBidi"/>
          <w:color w:val="000000" w:themeColor="text1"/>
          <w:sz w:val="24"/>
          <w:szCs w:val="24"/>
        </w:rPr>
      </w:pPr>
      <w:bookmarkStart w:id="142" w:name="_Toc106182949"/>
      <w:bookmarkStart w:id="143" w:name="_Toc106201014"/>
      <w:r w:rsidRPr="00FB4AC1">
        <w:rPr>
          <w:rStyle w:val="Titre3Car"/>
          <w:rFonts w:asciiTheme="majorBidi" w:hAnsiTheme="majorBidi"/>
          <w:color w:val="000000" w:themeColor="text1"/>
          <w:sz w:val="24"/>
          <w:szCs w:val="24"/>
        </w:rPr>
        <w:t>Assurance aérienne</w:t>
      </w:r>
      <w:bookmarkEnd w:id="142"/>
      <w:bookmarkEnd w:id="143"/>
      <w:r w:rsidRPr="00FB4AC1">
        <w:rPr>
          <w:rFonts w:asciiTheme="majorBidi" w:hAnsiTheme="majorBidi" w:cstheme="majorBidi"/>
          <w:color w:val="000000" w:themeColor="text1"/>
          <w:sz w:val="24"/>
          <w:szCs w:val="24"/>
        </w:rPr>
        <w:t xml:space="preserve"> qui s’applique aux aéronefs ou leurs exploitants, les transporteurs aériens et les importateurs important par voie aérienne.</w:t>
      </w:r>
    </w:p>
    <w:p w14:paraId="6CF43044" w14:textId="77777777" w:rsidR="003904A0" w:rsidRPr="00FD656E" w:rsidRDefault="003904A0" w:rsidP="00FB4AC1">
      <w:pPr>
        <w:spacing w:line="360" w:lineRule="auto"/>
        <w:jc w:val="both"/>
      </w:pPr>
      <w:r w:rsidRPr="00FB4AC1">
        <w:rPr>
          <w:rFonts w:asciiTheme="majorBidi" w:hAnsiTheme="majorBidi" w:cstheme="majorBidi"/>
          <w:color w:val="000000" w:themeColor="text1"/>
          <w:sz w:val="24"/>
          <w:szCs w:val="24"/>
        </w:rPr>
        <w:lastRenderedPageBreak/>
        <w:t>En Algérie, les assurances sont classées sous trois catégories : d’abord les assurances terrestres puis les assurances de dommages, enfin les assurances de personnes et de capitalisation.</w:t>
      </w:r>
    </w:p>
    <w:p w14:paraId="6EEC8E9F" w14:textId="73C13A88" w:rsidR="003904A0" w:rsidRDefault="003904A0" w:rsidP="00FB4AC1">
      <w:pPr>
        <w:pStyle w:val="Titre1"/>
        <w:rPr>
          <w:shd w:val="clear" w:color="auto" w:fill="FFFFFF"/>
        </w:rPr>
      </w:pPr>
      <w:bookmarkStart w:id="144" w:name="_Toc106182950"/>
      <w:bookmarkStart w:id="145" w:name="_Toc106201015"/>
      <w:r w:rsidRPr="00FD656E">
        <w:rPr>
          <w:shd w:val="clear" w:color="auto" w:fill="FFFFFF"/>
        </w:rPr>
        <w:t>Les spécificités du marketing des assurances</w:t>
      </w:r>
      <w:bookmarkEnd w:id="144"/>
      <w:bookmarkEnd w:id="145"/>
      <w:r w:rsidRPr="00FD656E">
        <w:rPr>
          <w:shd w:val="clear" w:color="auto" w:fill="FFFFFF"/>
        </w:rPr>
        <w:t> </w:t>
      </w:r>
    </w:p>
    <w:p w14:paraId="56EF5CD4" w14:textId="77777777" w:rsidR="00A22306" w:rsidRPr="00A22306" w:rsidRDefault="00A22306" w:rsidP="00A22306"/>
    <w:p w14:paraId="04285596" w14:textId="77777777" w:rsidR="003904A0"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Le marketing des services</w:t>
      </w:r>
      <w:r w:rsidR="00FB4AC1">
        <w:rPr>
          <w:rFonts w:asciiTheme="majorBidi" w:hAnsiTheme="majorBidi" w:cstheme="majorBidi"/>
          <w:sz w:val="24"/>
          <w:szCs w:val="24"/>
        </w:rPr>
        <w:t xml:space="preserve"> </w:t>
      </w:r>
      <w:r w:rsidRPr="00FD656E">
        <w:rPr>
          <w:rFonts w:asciiTheme="majorBidi" w:hAnsiTheme="majorBidi" w:cstheme="majorBidi"/>
          <w:sz w:val="24"/>
          <w:szCs w:val="24"/>
        </w:rPr>
        <w:t xml:space="preserve">est un domaine de marketing et une sorte de discipline pour les entreprises de l'industrie tertiaire comme une compagnie d'assurance, elle doit s'appuyer sur une analyse de la qualité du service rendu au client pour définir une stratégie de service efficace. </w:t>
      </w:r>
    </w:p>
    <w:p w14:paraId="1A681DA8" w14:textId="77777777" w:rsidR="003904A0" w:rsidRPr="00F10A8A"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 xml:space="preserve">Pendant que l'assurance est un moyen d'obtenir une indemnisation lorsque vous risquez de subir un dommage, cette compensation est généralement réalisée sous forme de montants monétaires que vous pouvez payer à un particulier, une entreprise ou une association, mais en contrepartie vous payez une redevance, cotisation mensuelle ou annuelle. Pour finir le marketing des assurances est concret et spécifique, et doit tenir compte à la fois des créations de valeur non seulement pour les clients mais de la valeur pour les entreprises </w:t>
      </w:r>
      <w:proofErr w:type="spellStart"/>
      <w:r w:rsidRPr="00FD656E">
        <w:rPr>
          <w:rFonts w:asciiTheme="majorBidi" w:hAnsiTheme="majorBidi" w:cstheme="majorBidi"/>
          <w:sz w:val="24"/>
          <w:szCs w:val="24"/>
        </w:rPr>
        <w:t>également.Dans</w:t>
      </w:r>
      <w:proofErr w:type="spellEnd"/>
      <w:r w:rsidRPr="00FD656E">
        <w:rPr>
          <w:rFonts w:asciiTheme="majorBidi" w:hAnsiTheme="majorBidi" w:cstheme="majorBidi"/>
          <w:sz w:val="24"/>
          <w:szCs w:val="24"/>
        </w:rPr>
        <w:t xml:space="preserve"> un environnement hautement concurrentiel et sur des marchés de plus en plus féroces le marketing joue un rôle très important et primordiale en termes de diversification des acteurs sur le marché de l'assurance er a des clients informés qui peuvent êtres hautement exigeants en matière de rapport qualité, prix.</w:t>
      </w:r>
    </w:p>
    <w:p w14:paraId="2746786B" w14:textId="77777777" w:rsidR="003904A0" w:rsidRDefault="003904A0" w:rsidP="00FB4AC1">
      <w:pPr>
        <w:pStyle w:val="Titre1"/>
      </w:pPr>
      <w:bookmarkStart w:id="146" w:name="_Toc106182951"/>
      <w:bookmarkStart w:id="147" w:name="_Toc106201016"/>
      <w:r w:rsidRPr="00FD656E">
        <w:t>Importance de la pratique du marketing dans une entreprise des assurances</w:t>
      </w:r>
      <w:bookmarkEnd w:id="146"/>
      <w:bookmarkEnd w:id="147"/>
      <w:r w:rsidRPr="00FD656E">
        <w:t> </w:t>
      </w:r>
    </w:p>
    <w:p w14:paraId="55867829" w14:textId="77777777" w:rsidR="003904A0" w:rsidRDefault="003904A0" w:rsidP="00FB4AC1">
      <w:pPr>
        <w:pStyle w:val="Titre2"/>
        <w:numPr>
          <w:ilvl w:val="0"/>
          <w:numId w:val="0"/>
        </w:numPr>
        <w:spacing w:line="360" w:lineRule="auto"/>
        <w:jc w:val="both"/>
        <w:rPr>
          <w:rFonts w:asciiTheme="majorBidi" w:hAnsiTheme="majorBidi"/>
          <w:b w:val="0"/>
          <w:bCs w:val="0"/>
          <w:color w:val="auto"/>
          <w:sz w:val="24"/>
          <w:szCs w:val="24"/>
        </w:rPr>
      </w:pPr>
      <w:bookmarkStart w:id="148" w:name="_Toc106182952"/>
      <w:bookmarkStart w:id="149" w:name="_Toc106201017"/>
      <w:r w:rsidRPr="00FD656E">
        <w:rPr>
          <w:rFonts w:asciiTheme="majorBidi" w:hAnsiTheme="majorBidi"/>
          <w:b w:val="0"/>
          <w:bCs w:val="0"/>
          <w:color w:val="auto"/>
          <w:sz w:val="24"/>
          <w:szCs w:val="24"/>
        </w:rPr>
        <w:t>La pratique du marketing dans une entreprise est primordiale lorsque la concurrence s’intensifie sur un marché donné (cas des opérateurs téléphoniques nationaux, qui ont intégré la fonction marketing dans leurs organisations avec l’ouverture à la concurrence). Ainsi lorsque l’entreprise est sur un marché en mutation tellement importante que sa survie est en danger (cas des marchés qui se restructurent par absorption de petites entreprises ou bien qui changent de technologie).</w:t>
      </w:r>
      <w:bookmarkEnd w:id="148"/>
      <w:bookmarkEnd w:id="149"/>
    </w:p>
    <w:p w14:paraId="22BCAE30" w14:textId="77777777" w:rsidR="003904A0" w:rsidRPr="00F10A8A" w:rsidRDefault="003904A0" w:rsidP="00FB4AC1">
      <w:pPr>
        <w:pStyle w:val="Titre2"/>
        <w:numPr>
          <w:ilvl w:val="0"/>
          <w:numId w:val="0"/>
        </w:numPr>
        <w:spacing w:line="360" w:lineRule="auto"/>
        <w:jc w:val="both"/>
        <w:rPr>
          <w:rFonts w:asciiTheme="majorBidi" w:hAnsiTheme="majorBidi"/>
          <w:color w:val="auto"/>
        </w:rPr>
      </w:pPr>
      <w:bookmarkStart w:id="150" w:name="_Toc106182953"/>
      <w:bookmarkStart w:id="151" w:name="_Toc106201018"/>
      <w:r w:rsidRPr="00FD656E">
        <w:rPr>
          <w:rFonts w:asciiTheme="majorBidi" w:hAnsiTheme="majorBidi"/>
          <w:b w:val="0"/>
          <w:bCs w:val="0"/>
          <w:color w:val="auto"/>
          <w:sz w:val="24"/>
          <w:szCs w:val="24"/>
        </w:rPr>
        <w:t>L’exécution du marketing est fondamentale quand la demande se stabilise et que l’entreprise, après une croissance rapide envisage de se positionner. En dernier lieu après une première phase de croissance sur un marché initial, l’entreprise envisage de se diversifier sur d’autres marchés.</w:t>
      </w:r>
      <w:bookmarkEnd w:id="150"/>
      <w:bookmarkEnd w:id="151"/>
      <w:r w:rsidRPr="00FD656E">
        <w:rPr>
          <w:rFonts w:asciiTheme="majorBidi" w:hAnsiTheme="majorBidi"/>
          <w:b w:val="0"/>
          <w:bCs w:val="0"/>
          <w:color w:val="auto"/>
          <w:sz w:val="24"/>
          <w:szCs w:val="24"/>
        </w:rPr>
        <w:t xml:space="preserve"> </w:t>
      </w:r>
    </w:p>
    <w:p w14:paraId="3B73337E" w14:textId="252E8B10" w:rsidR="003904A0" w:rsidRDefault="003904A0" w:rsidP="00FB4AC1">
      <w:pPr>
        <w:pStyle w:val="Titre1"/>
        <w:rPr>
          <w:rFonts w:eastAsia="Times New Roman"/>
        </w:rPr>
      </w:pPr>
      <w:bookmarkStart w:id="152" w:name="_Toc106182954"/>
      <w:bookmarkStart w:id="153" w:name="_Toc106201019"/>
      <w:r w:rsidRPr="00FD656E">
        <w:rPr>
          <w:rFonts w:eastAsia="Times New Roman"/>
        </w:rPr>
        <w:t>Les caractéristiques des services d'assurances</w:t>
      </w:r>
      <w:bookmarkEnd w:id="152"/>
      <w:bookmarkEnd w:id="153"/>
      <w:r w:rsidRPr="00FD656E">
        <w:rPr>
          <w:rFonts w:eastAsia="Times New Roman"/>
        </w:rPr>
        <w:t> </w:t>
      </w:r>
    </w:p>
    <w:p w14:paraId="0599AE52" w14:textId="77777777" w:rsidR="00A22306" w:rsidRPr="00A22306" w:rsidRDefault="00A22306" w:rsidP="00A22306"/>
    <w:p w14:paraId="4D8B2A43" w14:textId="7AC8B7EE"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lastRenderedPageBreak/>
        <w:t xml:space="preserve">Les compagnies d’assurances ont des particularités indéniables qui doivent orienter les modes d’application du marketing à leur niveau, ces traits leur sont apportés à la fois de leurs caractères d’entreprise de service qui ont été évoquées précédemment mais également de leurs </w:t>
      </w:r>
      <w:r w:rsidR="00F721AE" w:rsidRPr="00FD656E">
        <w:rPr>
          <w:rFonts w:asciiTheme="majorBidi" w:hAnsiTheme="majorBidi" w:cstheme="majorBidi"/>
          <w:sz w:val="24"/>
          <w:szCs w:val="24"/>
        </w:rPr>
        <w:t>particularités. De</w:t>
      </w:r>
      <w:r w:rsidRPr="00FD656E">
        <w:rPr>
          <w:rFonts w:asciiTheme="majorBidi" w:hAnsiTheme="majorBidi" w:cstheme="majorBidi"/>
          <w:sz w:val="24"/>
          <w:szCs w:val="24"/>
        </w:rPr>
        <w:t xml:space="preserve"> nombreuses fonctionnalités ont été identifiées qui ont un impact énorme sur la mise en place de la commercialisation et l’application du marketing, nous allons citer celles-ci :</w:t>
      </w:r>
    </w:p>
    <w:p w14:paraId="6EE11CBC" w14:textId="75B407A0" w:rsidR="003904A0"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L'argument de vente et de la distribution le plus important dans le marketing de l'assurance découle de plusieurs facteurs comme l’absence de protection des produits et la banalisation</w:t>
      </w:r>
      <w:r w:rsidR="00F721AE">
        <w:rPr>
          <w:rFonts w:asciiTheme="majorBidi" w:hAnsiTheme="majorBidi" w:cstheme="majorBidi"/>
          <w:sz w:val="24"/>
          <w:szCs w:val="24"/>
        </w:rPr>
        <w:t xml:space="preserve"> </w:t>
      </w:r>
      <w:r w:rsidRPr="00FD656E">
        <w:rPr>
          <w:rFonts w:asciiTheme="majorBidi" w:hAnsiTheme="majorBidi" w:cstheme="majorBidi"/>
          <w:sz w:val="24"/>
          <w:szCs w:val="24"/>
        </w:rPr>
        <w:t>demande</w:t>
      </w:r>
      <w:r w:rsidR="00F721AE">
        <w:rPr>
          <w:rFonts w:asciiTheme="majorBidi" w:hAnsiTheme="majorBidi" w:cstheme="majorBidi"/>
          <w:sz w:val="24"/>
          <w:szCs w:val="24"/>
        </w:rPr>
        <w:t xml:space="preserve"> </w:t>
      </w:r>
      <w:r w:rsidRPr="00FD656E">
        <w:rPr>
          <w:rFonts w:asciiTheme="majorBidi" w:hAnsiTheme="majorBidi" w:cstheme="majorBidi"/>
          <w:sz w:val="24"/>
          <w:szCs w:val="24"/>
        </w:rPr>
        <w:t>la différenciation des services, besoin d'évaluation des risques, le faible niveau de culture client face aux propositions des assureurs et son besoin de sécurité</w:t>
      </w:r>
      <w:r w:rsidR="00F721AE">
        <w:rPr>
          <w:rFonts w:asciiTheme="majorBidi" w:hAnsiTheme="majorBidi" w:cstheme="majorBidi"/>
          <w:sz w:val="24"/>
          <w:szCs w:val="24"/>
        </w:rPr>
        <w:t xml:space="preserve"> </w:t>
      </w:r>
      <w:r w:rsidRPr="00FD656E">
        <w:rPr>
          <w:rFonts w:asciiTheme="majorBidi" w:hAnsiTheme="majorBidi" w:cstheme="majorBidi"/>
          <w:sz w:val="24"/>
          <w:szCs w:val="24"/>
        </w:rPr>
        <w:t>compte tenu des propositions des assureurs et de leurs besoins.</w:t>
      </w:r>
    </w:p>
    <w:p w14:paraId="4D1854AD" w14:textId="4E0D6FB9"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 xml:space="preserve">C’est une sorte d’un ensemble de facteurs qui amènent les assurances à opter pour un investissement prioritaire du marketing au niveau de la distribution. Ensuite la difficulté de différenciation à long terme en termes de services fournis, comme dans ce cas Contrairement à d'autres activités, il est impossible de breveter l'innovation, ce qui affaiblit le rôle de la politique dans l'introduction et la promotion des services, d’un autre coté la </w:t>
      </w:r>
      <w:r w:rsidR="00F721AE" w:rsidRPr="00FD656E">
        <w:rPr>
          <w:rFonts w:asciiTheme="majorBidi" w:hAnsiTheme="majorBidi" w:cstheme="majorBidi"/>
          <w:sz w:val="24"/>
          <w:szCs w:val="24"/>
        </w:rPr>
        <w:t>compagnie d’assurance</w:t>
      </w:r>
      <w:r w:rsidRPr="00FD656E">
        <w:rPr>
          <w:rFonts w:asciiTheme="majorBidi" w:hAnsiTheme="majorBidi" w:cstheme="majorBidi"/>
          <w:sz w:val="24"/>
          <w:szCs w:val="24"/>
        </w:rPr>
        <w:t xml:space="preserve"> peut emprunter deux voies, soit elle mise sur des services qui possèdent une forte infrastructure technique critique (logistique et informatique) afin de travailler correctement et efficacement ou bien fournir des services difficilement copiable (vous devez organiser votre ensemble afin de pouvoir le copier immédiatement) puisque ils nécessitent un savoir fort en maintenance de l’ensemble de la qualité des forces humaines et commerciales, internes et externes afin de pouvoir tenir ses </w:t>
      </w:r>
      <w:r>
        <w:rPr>
          <w:rFonts w:asciiTheme="majorBidi" w:hAnsiTheme="majorBidi" w:cstheme="majorBidi"/>
          <w:sz w:val="24"/>
          <w:szCs w:val="24"/>
        </w:rPr>
        <w:t>promesses formulées, il faut prendre en compte que le</w:t>
      </w:r>
      <w:r w:rsidRPr="00FD656E">
        <w:rPr>
          <w:rFonts w:asciiTheme="majorBidi" w:hAnsiTheme="majorBidi" w:cstheme="majorBidi"/>
          <w:sz w:val="24"/>
          <w:szCs w:val="24"/>
        </w:rPr>
        <w:t>s deux méthodes nécessitent un investissement important et brusque, invite les concurrents à faire de même pour qu'ils puissent rattraper leur retard, ou ne période d'adaptation est nécessaire. De cette façon, l'entreprise initiatrice peut prendre de l'ampleur sur ses concurrents.</w:t>
      </w:r>
    </w:p>
    <w:p w14:paraId="39755EC5" w14:textId="5AA5E334" w:rsidR="003904A0" w:rsidRPr="00FD656E" w:rsidRDefault="003904A0" w:rsidP="00A4133C">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t xml:space="preserve">Nécessité d'investir dans une comptabilité analytique tenant </w:t>
      </w:r>
      <w:r w:rsidR="00F721AE" w:rsidRPr="00FD656E">
        <w:rPr>
          <w:rFonts w:asciiTheme="majorBidi" w:hAnsiTheme="majorBidi" w:cstheme="majorBidi"/>
          <w:sz w:val="24"/>
          <w:szCs w:val="24"/>
        </w:rPr>
        <w:t>compte-là</w:t>
      </w:r>
      <w:r w:rsidRPr="00FD656E">
        <w:rPr>
          <w:rFonts w:asciiTheme="majorBidi" w:hAnsiTheme="majorBidi" w:cstheme="majorBidi"/>
          <w:sz w:val="24"/>
          <w:szCs w:val="24"/>
        </w:rPr>
        <w:t xml:space="preserve"> rentabilité des clients d'une manière qui </w:t>
      </w:r>
      <w:r w:rsidR="00F721AE" w:rsidRPr="00FD656E">
        <w:rPr>
          <w:rFonts w:asciiTheme="majorBidi" w:hAnsiTheme="majorBidi" w:cstheme="majorBidi"/>
          <w:sz w:val="24"/>
          <w:szCs w:val="24"/>
        </w:rPr>
        <w:t>permet au</w:t>
      </w:r>
      <w:r w:rsidRPr="00FD656E">
        <w:rPr>
          <w:rFonts w:asciiTheme="majorBidi" w:hAnsiTheme="majorBidi" w:cstheme="majorBidi"/>
          <w:sz w:val="24"/>
          <w:szCs w:val="24"/>
        </w:rPr>
        <w:t xml:space="preserve"> service marketing de pouvoir offrir et à </w:t>
      </w:r>
      <w:r w:rsidR="00F53445" w:rsidRPr="00FD656E">
        <w:rPr>
          <w:rFonts w:asciiTheme="majorBidi" w:hAnsiTheme="majorBidi" w:cstheme="majorBidi"/>
          <w:sz w:val="24"/>
          <w:szCs w:val="24"/>
        </w:rPr>
        <w:t>proposera</w:t>
      </w:r>
      <w:r w:rsidRPr="00FD656E">
        <w:rPr>
          <w:rFonts w:asciiTheme="majorBidi" w:hAnsiTheme="majorBidi" w:cstheme="majorBidi"/>
          <w:sz w:val="24"/>
          <w:szCs w:val="24"/>
        </w:rPr>
        <w:t xml:space="preserve"> la direction générale les cibles les plus </w:t>
      </w:r>
      <w:r w:rsidR="00F53445" w:rsidRPr="00FD656E">
        <w:rPr>
          <w:rFonts w:asciiTheme="majorBidi" w:hAnsiTheme="majorBidi" w:cstheme="majorBidi"/>
          <w:sz w:val="24"/>
          <w:szCs w:val="24"/>
        </w:rPr>
        <w:t>prometteuses aussi</w:t>
      </w:r>
      <w:r w:rsidRPr="00FD656E">
        <w:rPr>
          <w:rFonts w:asciiTheme="majorBidi" w:hAnsiTheme="majorBidi" w:cstheme="majorBidi"/>
          <w:sz w:val="24"/>
          <w:szCs w:val="24"/>
        </w:rPr>
        <w:t xml:space="preserve"> bien sur le plan du chiffre d’affaires à court terme que sur celui des profits à moyen et long terme. Dans le temps qui suit la nécessité d'intégrer la notion de risque au cœur de la politique marketing qui réclame</w:t>
      </w:r>
      <w:r w:rsidR="00F53445">
        <w:rPr>
          <w:rFonts w:asciiTheme="majorBidi" w:hAnsiTheme="majorBidi" w:cstheme="majorBidi"/>
          <w:sz w:val="24"/>
          <w:szCs w:val="24"/>
        </w:rPr>
        <w:t xml:space="preserve"> la redéfinition de </w:t>
      </w:r>
      <w:r w:rsidR="00F53445" w:rsidRPr="00FD656E">
        <w:rPr>
          <w:rFonts w:asciiTheme="majorBidi" w:hAnsiTheme="majorBidi" w:cstheme="majorBidi"/>
          <w:sz w:val="24"/>
          <w:szCs w:val="24"/>
        </w:rPr>
        <w:t>la</w:t>
      </w:r>
      <w:r w:rsidRPr="00FD656E">
        <w:rPr>
          <w:rFonts w:asciiTheme="majorBidi" w:hAnsiTheme="majorBidi" w:cstheme="majorBidi"/>
          <w:sz w:val="24"/>
          <w:szCs w:val="24"/>
        </w:rPr>
        <w:t xml:space="preserve"> relation entre le marketing d'une part</w:t>
      </w:r>
      <w:r w:rsidR="00F53445">
        <w:rPr>
          <w:rFonts w:asciiTheme="majorBidi" w:hAnsiTheme="majorBidi" w:cstheme="majorBidi"/>
          <w:sz w:val="24"/>
          <w:szCs w:val="24"/>
        </w:rPr>
        <w:t xml:space="preserve"> et</w:t>
      </w:r>
      <w:r w:rsidRPr="00FD656E">
        <w:rPr>
          <w:rFonts w:asciiTheme="majorBidi" w:hAnsiTheme="majorBidi" w:cstheme="majorBidi"/>
          <w:sz w:val="24"/>
          <w:szCs w:val="24"/>
        </w:rPr>
        <w:t xml:space="preserve"> la finance d'autre part, afin de permettre aux compagnies d'assurances de faire des profits et de se développer en termes de rentabilité. </w:t>
      </w:r>
    </w:p>
    <w:p w14:paraId="66C170F3" w14:textId="00DA790F" w:rsidR="003904A0" w:rsidRDefault="003904A0" w:rsidP="00FB4AC1">
      <w:pPr>
        <w:spacing w:line="360" w:lineRule="auto"/>
        <w:jc w:val="both"/>
        <w:rPr>
          <w:rFonts w:asciiTheme="majorBidi" w:hAnsiTheme="majorBidi" w:cstheme="majorBidi"/>
          <w:sz w:val="24"/>
          <w:szCs w:val="24"/>
        </w:rPr>
      </w:pPr>
      <w:r w:rsidRPr="00FD656E">
        <w:rPr>
          <w:rFonts w:asciiTheme="majorBidi" w:hAnsiTheme="majorBidi" w:cstheme="majorBidi"/>
          <w:sz w:val="24"/>
          <w:szCs w:val="24"/>
        </w:rPr>
        <w:lastRenderedPageBreak/>
        <w:t xml:space="preserve">Enfin, la nécessité de répondre aux attentes d'une clientèle très </w:t>
      </w:r>
      <w:r w:rsidR="00F53445" w:rsidRPr="00FD656E">
        <w:rPr>
          <w:rFonts w:asciiTheme="majorBidi" w:hAnsiTheme="majorBidi" w:cstheme="majorBidi"/>
          <w:sz w:val="24"/>
          <w:szCs w:val="24"/>
        </w:rPr>
        <w:t>segmentée, par</w:t>
      </w:r>
      <w:r w:rsidRPr="00FD656E">
        <w:rPr>
          <w:rFonts w:asciiTheme="majorBidi" w:hAnsiTheme="majorBidi" w:cstheme="majorBidi"/>
          <w:sz w:val="24"/>
          <w:szCs w:val="24"/>
        </w:rPr>
        <w:t xml:space="preserve"> conséquent, la compagnie d'assurance doit adopter des approches différentes adaptées à la segmentation stratégique, organisationnelle et opérationnelle. Ainsi une des tâches principales du marketing est de leur proposer des réponses appropriées aux segments sélectionnés et choisis.</w:t>
      </w:r>
    </w:p>
    <w:p w14:paraId="2616FBC3" w14:textId="77777777" w:rsidR="00FB4AC1" w:rsidRDefault="00FB4AC1" w:rsidP="00FB4AC1">
      <w:pPr>
        <w:spacing w:line="360" w:lineRule="auto"/>
        <w:jc w:val="both"/>
        <w:rPr>
          <w:rFonts w:asciiTheme="majorBidi" w:hAnsiTheme="majorBidi" w:cstheme="majorBidi"/>
          <w:sz w:val="24"/>
          <w:szCs w:val="24"/>
        </w:rPr>
      </w:pPr>
    </w:p>
    <w:p w14:paraId="5AC52761" w14:textId="77777777" w:rsidR="003904A0" w:rsidRPr="005563CE" w:rsidRDefault="003904A0" w:rsidP="00592D3D">
      <w:pPr>
        <w:pStyle w:val="Citationintense"/>
      </w:pPr>
      <w:bookmarkStart w:id="154" w:name="_Toc106201020"/>
      <w:r w:rsidRPr="005563CE">
        <w:t>Section 3 les concepts de fidélisation et de satisfaction.</w:t>
      </w:r>
      <w:bookmarkEnd w:id="154"/>
    </w:p>
    <w:p w14:paraId="58848F46" w14:textId="77777777" w:rsidR="003904A0" w:rsidRPr="00FB4AC1" w:rsidRDefault="00FB4AC1" w:rsidP="00FB4AC1">
      <w:pPr>
        <w:pStyle w:val="Titre1"/>
        <w:numPr>
          <w:ilvl w:val="0"/>
          <w:numId w:val="26"/>
        </w:numPr>
        <w:rPr>
          <w:rFonts w:eastAsia="Times New Roman"/>
        </w:rPr>
      </w:pPr>
      <w:bookmarkStart w:id="155" w:name="_Toc106201021"/>
      <w:r>
        <w:rPr>
          <w:rFonts w:eastAsia="Times New Roman"/>
        </w:rPr>
        <w:t>L</w:t>
      </w:r>
      <w:r w:rsidR="003904A0" w:rsidRPr="00FB4AC1">
        <w:rPr>
          <w:rFonts w:eastAsia="Times New Roman"/>
        </w:rPr>
        <w:t>a fidélité et la fidélisation comme concepts</w:t>
      </w:r>
      <w:bookmarkEnd w:id="155"/>
    </w:p>
    <w:p w14:paraId="707964DE" w14:textId="183D9498" w:rsidR="003904A0" w:rsidRDefault="003904A0" w:rsidP="00FB4AC1">
      <w:pPr>
        <w:pStyle w:val="Titre2"/>
        <w:rPr>
          <w:rFonts w:eastAsia="Times New Roman"/>
        </w:rPr>
      </w:pPr>
      <w:bookmarkStart w:id="156" w:name="_Toc106201022"/>
      <w:r w:rsidRPr="0008171B">
        <w:rPr>
          <w:rFonts w:eastAsia="Times New Roman"/>
        </w:rPr>
        <w:t>Définition de fidélité et la fidélisation</w:t>
      </w:r>
      <w:bookmarkEnd w:id="156"/>
    </w:p>
    <w:p w14:paraId="0D7A3ACD" w14:textId="77777777" w:rsidR="00A22306" w:rsidRPr="00A22306" w:rsidRDefault="00A22306" w:rsidP="00A22306"/>
    <w:p w14:paraId="7C1F7CD3" w14:textId="290A16DC" w:rsidR="003904A0" w:rsidRDefault="003904A0" w:rsidP="00A4133C">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Selon </w:t>
      </w:r>
      <w:proofErr w:type="spellStart"/>
      <w:r w:rsidRPr="0008171B">
        <w:rPr>
          <w:rFonts w:asciiTheme="majorBidi" w:eastAsia="Times New Roman" w:hAnsiTheme="majorBidi" w:cstheme="majorBidi"/>
          <w:sz w:val="24"/>
          <w:szCs w:val="24"/>
        </w:rPr>
        <w:t>Lehu</w:t>
      </w:r>
      <w:proofErr w:type="spellEnd"/>
      <w:r w:rsidR="00F5344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08171B">
        <w:rPr>
          <w:rFonts w:asciiTheme="majorBidi" w:eastAsia="Times New Roman" w:hAnsiTheme="majorBidi" w:cstheme="majorBidi"/>
          <w:sz w:val="24"/>
          <w:szCs w:val="24"/>
        </w:rPr>
        <w:t xml:space="preserve">2003, p.3) « La fidélisation n’est que la caractéristique d’une stratégie marketing, conçue et mise en place dans le but de rendre les consommateurs fidèles au produit, au service, à la marque, et/ou au point de vente. Elle doit également permettre un meilleur contrôle de l’activité de l’entreprise concernée et, à terme, une plus grande rentabilité de cette activité. </w:t>
      </w:r>
    </w:p>
    <w:p w14:paraId="5F04A54F" w14:textId="3DAA7081" w:rsidR="003904A0" w:rsidRPr="0008171B" w:rsidRDefault="003904A0" w:rsidP="00A4133C">
      <w:pPr>
        <w:spacing w:line="360" w:lineRule="auto"/>
        <w:jc w:val="both"/>
        <w:rPr>
          <w:rFonts w:asciiTheme="majorBidi" w:eastAsia="Times New Roman" w:hAnsiTheme="majorBidi" w:cstheme="majorBidi"/>
          <w:sz w:val="24"/>
          <w:szCs w:val="24"/>
        </w:rPr>
      </w:pPr>
      <w:r w:rsidRPr="0008171B">
        <w:rPr>
          <w:rFonts w:asciiTheme="majorBidi" w:eastAsia="Times New Roman" w:hAnsiTheme="majorBidi" w:cstheme="majorBidi"/>
          <w:sz w:val="24"/>
          <w:szCs w:val="24"/>
        </w:rPr>
        <w:t>D’</w:t>
      </w:r>
      <w:proofErr w:type="spellStart"/>
      <w:r w:rsidRPr="0008171B">
        <w:rPr>
          <w:rFonts w:asciiTheme="majorBidi" w:eastAsia="Times New Roman" w:hAnsiTheme="majorBidi" w:cstheme="majorBidi"/>
          <w:sz w:val="24"/>
          <w:szCs w:val="24"/>
        </w:rPr>
        <w:t>autre</w:t>
      </w:r>
      <w:r w:rsidRPr="005563CE">
        <w:rPr>
          <w:rFonts w:asciiTheme="majorBidi" w:eastAsia="Times New Roman" w:hAnsiTheme="majorBidi" w:cstheme="majorBidi"/>
          <w:sz w:val="24"/>
          <w:szCs w:val="24"/>
        </w:rPr>
        <w:t>part</w:t>
      </w:r>
      <w:proofErr w:type="spellEnd"/>
      <w:r w:rsidRPr="005563CE">
        <w:rPr>
          <w:rFonts w:asciiTheme="majorBidi" w:eastAsia="Times New Roman" w:hAnsiTheme="majorBidi" w:cstheme="majorBidi"/>
          <w:sz w:val="24"/>
          <w:szCs w:val="24"/>
        </w:rPr>
        <w:t>, les</w:t>
      </w:r>
      <w:r w:rsidRPr="0008171B">
        <w:rPr>
          <w:rFonts w:asciiTheme="majorBidi" w:eastAsia="Times New Roman" w:hAnsiTheme="majorBidi" w:cstheme="majorBidi"/>
          <w:sz w:val="24"/>
          <w:szCs w:val="24"/>
        </w:rPr>
        <w:t xml:space="preserve"> professeurs de marketing </w:t>
      </w:r>
      <w:proofErr w:type="spellStart"/>
      <w:r w:rsidRPr="0008171B">
        <w:rPr>
          <w:rFonts w:asciiTheme="majorBidi" w:eastAsia="Times New Roman" w:hAnsiTheme="majorBidi" w:cstheme="majorBidi"/>
          <w:sz w:val="24"/>
          <w:szCs w:val="24"/>
        </w:rPr>
        <w:t>Bénavent</w:t>
      </w:r>
      <w:proofErr w:type="spellEnd"/>
      <w:r w:rsidRPr="0008171B">
        <w:rPr>
          <w:rFonts w:asciiTheme="majorBidi" w:eastAsia="Times New Roman" w:hAnsiTheme="majorBidi" w:cstheme="majorBidi"/>
          <w:sz w:val="24"/>
          <w:szCs w:val="24"/>
        </w:rPr>
        <w:t xml:space="preserve"> et Crié, (2003, p.34</w:t>
      </w:r>
      <w:r w:rsidRPr="005563CE">
        <w:rPr>
          <w:rFonts w:asciiTheme="majorBidi" w:eastAsia="Times New Roman" w:hAnsiTheme="majorBidi" w:cstheme="majorBidi"/>
          <w:sz w:val="24"/>
          <w:szCs w:val="24"/>
        </w:rPr>
        <w:t>)</w:t>
      </w:r>
      <w:r w:rsidR="00F53445">
        <w:rPr>
          <w:rFonts w:asciiTheme="majorBidi" w:eastAsia="Times New Roman" w:hAnsiTheme="majorBidi" w:cstheme="majorBidi"/>
          <w:sz w:val="24"/>
          <w:szCs w:val="24"/>
        </w:rPr>
        <w:t xml:space="preserve"> </w:t>
      </w:r>
      <w:r w:rsidR="00F53445" w:rsidRPr="005563CE">
        <w:rPr>
          <w:rFonts w:asciiTheme="majorBidi" w:eastAsia="Times New Roman" w:hAnsiTheme="majorBidi" w:cstheme="majorBidi"/>
          <w:sz w:val="24"/>
          <w:szCs w:val="24"/>
        </w:rPr>
        <w:t>précisent</w:t>
      </w:r>
      <w:r w:rsidR="00F53445" w:rsidRPr="0008171B">
        <w:rPr>
          <w:rFonts w:asciiTheme="majorBidi" w:eastAsia="Times New Roman" w:hAnsiTheme="majorBidi" w:cstheme="majorBidi"/>
          <w:color w:val="000000" w:themeColor="text1"/>
          <w:sz w:val="24"/>
          <w:szCs w:val="24"/>
        </w:rPr>
        <w:t xml:space="preserve"> que</w:t>
      </w:r>
      <w:r w:rsidRPr="0008171B">
        <w:rPr>
          <w:rFonts w:asciiTheme="majorBidi" w:eastAsia="Times New Roman" w:hAnsiTheme="majorBidi" w:cstheme="majorBidi"/>
          <w:color w:val="000000" w:themeColor="text1"/>
          <w:sz w:val="24"/>
          <w:szCs w:val="24"/>
        </w:rPr>
        <w:t xml:space="preserve"> </w:t>
      </w:r>
      <w:r w:rsidRPr="0008171B">
        <w:rPr>
          <w:rFonts w:asciiTheme="majorBidi" w:eastAsia="Times New Roman" w:hAnsiTheme="majorBidi" w:cstheme="majorBidi"/>
          <w:sz w:val="24"/>
          <w:szCs w:val="24"/>
        </w:rPr>
        <w:t>« Par programme de fidélisation on entend un ensemble d’actions organisées de telle manière que les clients les plus intéressants et les plus fidèles soient stimulés, entretenus, de telle manière que l’attrition, c’est-à-dire le taux de clients perdus, soit minimisée et/ou que les volumes achetés soient augmentés</w:t>
      </w:r>
      <w:r w:rsidRPr="0008171B">
        <w:rPr>
          <w:rFonts w:asciiTheme="majorBidi" w:eastAsia="Times New Roman" w:hAnsiTheme="majorBidi" w:cstheme="majorBidi"/>
          <w:b/>
          <w:bCs/>
          <w:sz w:val="24"/>
          <w:szCs w:val="24"/>
        </w:rPr>
        <w:t xml:space="preserve"> ».</w:t>
      </w:r>
      <w:r w:rsidRPr="0008171B">
        <w:rPr>
          <w:rFonts w:asciiTheme="majorBidi" w:eastAsia="Times New Roman" w:hAnsiTheme="majorBidi" w:cstheme="majorBidi"/>
          <w:sz w:val="24"/>
          <w:szCs w:val="24"/>
        </w:rPr>
        <w:t xml:space="preserve">Tandis que pour </w:t>
      </w:r>
      <w:proofErr w:type="spellStart"/>
      <w:r w:rsidRPr="0008171B">
        <w:rPr>
          <w:rFonts w:asciiTheme="majorBidi" w:eastAsia="Times New Roman" w:hAnsiTheme="majorBidi" w:cstheme="majorBidi"/>
          <w:sz w:val="24"/>
          <w:szCs w:val="24"/>
        </w:rPr>
        <w:t>Dawkins</w:t>
      </w:r>
      <w:proofErr w:type="spellEnd"/>
      <w:r w:rsidRPr="0008171B">
        <w:rPr>
          <w:rFonts w:asciiTheme="majorBidi" w:eastAsia="Times New Roman" w:hAnsiTheme="majorBidi" w:cstheme="majorBidi"/>
          <w:sz w:val="24"/>
          <w:szCs w:val="24"/>
        </w:rPr>
        <w:t xml:space="preserve"> et </w:t>
      </w:r>
      <w:proofErr w:type="spellStart"/>
      <w:r w:rsidRPr="0008171B">
        <w:rPr>
          <w:rFonts w:asciiTheme="majorBidi" w:eastAsia="Times New Roman" w:hAnsiTheme="majorBidi" w:cstheme="majorBidi"/>
          <w:sz w:val="24"/>
          <w:szCs w:val="24"/>
        </w:rPr>
        <w:t>Reichheld</w:t>
      </w:r>
      <w:proofErr w:type="spellEnd"/>
      <w:r w:rsidRPr="0008171B">
        <w:rPr>
          <w:rFonts w:asciiTheme="majorBidi" w:eastAsia="Times New Roman" w:hAnsiTheme="majorBidi" w:cstheme="majorBidi"/>
          <w:sz w:val="24"/>
          <w:szCs w:val="24"/>
        </w:rPr>
        <w:t xml:space="preserve"> « retenir un client coûterait jusqu'à cinq fois moins cher que d'en conquérir de nouveaux. Un programme de fidélisation diminuerait le taux d'attribution de 8% et la diminution de la fidélisation des clients de 5% par an permettrait de doubler les bénéfices ». </w:t>
      </w:r>
    </w:p>
    <w:p w14:paraId="5046AEE0" w14:textId="5A18D2C7" w:rsidR="003904A0" w:rsidRDefault="003904A0" w:rsidP="00A4133C">
      <w:pPr>
        <w:spacing w:line="360" w:lineRule="auto"/>
        <w:jc w:val="both"/>
        <w:rPr>
          <w:rFonts w:asciiTheme="majorBidi" w:eastAsia="Times New Roman" w:hAnsiTheme="majorBidi" w:cstheme="majorBidi"/>
          <w:sz w:val="24"/>
          <w:szCs w:val="24"/>
        </w:rPr>
      </w:pPr>
      <w:r w:rsidRPr="0008171B">
        <w:rPr>
          <w:rFonts w:asciiTheme="majorBidi" w:eastAsia="Times New Roman" w:hAnsiTheme="majorBidi" w:cstheme="majorBidi"/>
          <w:sz w:val="24"/>
          <w:szCs w:val="24"/>
        </w:rPr>
        <w:t xml:space="preserve">Selon </w:t>
      </w:r>
      <w:proofErr w:type="spellStart"/>
      <w:r w:rsidR="00F53445">
        <w:rPr>
          <w:rFonts w:asciiTheme="majorBidi" w:eastAsia="Times New Roman" w:hAnsiTheme="majorBidi" w:cstheme="majorBidi"/>
          <w:sz w:val="24"/>
          <w:szCs w:val="24"/>
        </w:rPr>
        <w:t>Dedier</w:t>
      </w:r>
      <w:proofErr w:type="spellEnd"/>
      <w:r w:rsidR="00F53445">
        <w:rPr>
          <w:rFonts w:asciiTheme="majorBidi" w:eastAsia="Times New Roman" w:hAnsiTheme="majorBidi" w:cstheme="majorBidi"/>
          <w:sz w:val="24"/>
          <w:szCs w:val="24"/>
        </w:rPr>
        <w:t xml:space="preserve"> </w:t>
      </w:r>
      <w:proofErr w:type="spellStart"/>
      <w:r w:rsidRPr="0008171B">
        <w:rPr>
          <w:rFonts w:asciiTheme="majorBidi" w:eastAsia="Times New Roman" w:hAnsiTheme="majorBidi" w:cstheme="majorBidi"/>
          <w:sz w:val="24"/>
          <w:szCs w:val="24"/>
        </w:rPr>
        <w:t>Noye</w:t>
      </w:r>
      <w:proofErr w:type="spellEnd"/>
      <w:r>
        <w:rPr>
          <w:rFonts w:asciiTheme="majorBidi" w:eastAsia="Times New Roman" w:hAnsiTheme="majorBidi" w:cstheme="majorBidi"/>
          <w:sz w:val="24"/>
          <w:szCs w:val="24"/>
        </w:rPr>
        <w:t xml:space="preserve"> (2004, p. </w:t>
      </w:r>
      <w:r w:rsidRPr="0008171B">
        <w:rPr>
          <w:rFonts w:asciiTheme="majorBidi" w:eastAsia="Times New Roman" w:hAnsiTheme="majorBidi" w:cstheme="majorBidi"/>
          <w:sz w:val="24"/>
          <w:szCs w:val="24"/>
        </w:rPr>
        <w:t>1)</w:t>
      </w:r>
      <w:r>
        <w:rPr>
          <w:rFonts w:asciiTheme="majorBidi" w:eastAsia="Times New Roman" w:hAnsiTheme="majorBidi" w:cstheme="majorBidi"/>
          <w:sz w:val="24"/>
          <w:szCs w:val="24"/>
        </w:rPr>
        <w:t xml:space="preserve">, </w:t>
      </w:r>
      <w:r w:rsidRPr="0008171B">
        <w:rPr>
          <w:rFonts w:asciiTheme="majorBidi" w:eastAsia="Times New Roman" w:hAnsiTheme="majorBidi" w:cstheme="majorBidi"/>
          <w:sz w:val="24"/>
          <w:szCs w:val="24"/>
        </w:rPr>
        <w:t xml:space="preserve">« la fidélité est un attachement, une constance de relation dans le temps ». Et pour Jacoby et </w:t>
      </w:r>
      <w:proofErr w:type="spellStart"/>
      <w:r w:rsidRPr="0008171B">
        <w:rPr>
          <w:rFonts w:asciiTheme="majorBidi" w:eastAsia="Times New Roman" w:hAnsiTheme="majorBidi" w:cstheme="majorBidi"/>
          <w:sz w:val="24"/>
          <w:szCs w:val="24"/>
        </w:rPr>
        <w:t>Kyner</w:t>
      </w:r>
      <w:proofErr w:type="spellEnd"/>
      <w:r w:rsidRPr="0008171B">
        <w:rPr>
          <w:rFonts w:asciiTheme="majorBidi" w:eastAsia="Times New Roman" w:hAnsiTheme="majorBidi" w:cstheme="majorBidi"/>
          <w:sz w:val="24"/>
          <w:szCs w:val="24"/>
        </w:rPr>
        <w:t xml:space="preserve"> 1973</w:t>
      </w:r>
      <w:r>
        <w:rPr>
          <w:rFonts w:asciiTheme="majorBidi" w:eastAsia="Times New Roman" w:hAnsiTheme="majorBidi" w:cstheme="majorBidi"/>
          <w:sz w:val="24"/>
          <w:szCs w:val="24"/>
        </w:rPr>
        <w:t xml:space="preserve"> (</w:t>
      </w:r>
      <w:r w:rsidRPr="0008171B">
        <w:rPr>
          <w:rFonts w:asciiTheme="majorBidi" w:eastAsia="Times New Roman" w:hAnsiTheme="majorBidi" w:cstheme="majorBidi"/>
          <w:sz w:val="24"/>
          <w:szCs w:val="24"/>
        </w:rPr>
        <w:t>2005, p</w:t>
      </w:r>
      <w:r>
        <w:rPr>
          <w:rFonts w:asciiTheme="majorBidi" w:eastAsia="Times New Roman" w:hAnsiTheme="majorBidi" w:cstheme="majorBidi"/>
          <w:sz w:val="24"/>
          <w:szCs w:val="24"/>
        </w:rPr>
        <w:t xml:space="preserve">. </w:t>
      </w:r>
      <w:r w:rsidRPr="0008171B">
        <w:rPr>
          <w:rFonts w:asciiTheme="majorBidi" w:eastAsia="Times New Roman" w:hAnsiTheme="majorBidi" w:cstheme="majorBidi"/>
          <w:sz w:val="24"/>
          <w:szCs w:val="24"/>
        </w:rPr>
        <w:t>64) « La fidélité est définie comme une réponse comportementale biaisée car non-aléatoire non spontané exprime dans le temps par une entité de décision, considérant une ou plusieurs marques prise dans un ensemble, en fonction d’un processus de décisions ».</w:t>
      </w:r>
    </w:p>
    <w:p w14:paraId="055B0A41" w14:textId="14EA187C" w:rsidR="00FB20D1" w:rsidRDefault="00FB20D1" w:rsidP="00A4133C">
      <w:pPr>
        <w:spacing w:line="360" w:lineRule="auto"/>
        <w:jc w:val="both"/>
        <w:rPr>
          <w:rFonts w:asciiTheme="majorBidi" w:eastAsia="Times New Roman" w:hAnsiTheme="majorBidi" w:cstheme="majorBidi"/>
          <w:sz w:val="24"/>
          <w:szCs w:val="24"/>
        </w:rPr>
      </w:pPr>
      <w:r w:rsidRPr="00FB20D1">
        <w:rPr>
          <w:rFonts w:asciiTheme="majorBidi" w:eastAsia="Times New Roman" w:hAnsiTheme="majorBidi" w:cstheme="majorBidi"/>
          <w:sz w:val="24"/>
          <w:szCs w:val="24"/>
        </w:rPr>
        <w:t xml:space="preserve">Enfin </w:t>
      </w:r>
      <w:proofErr w:type="spellStart"/>
      <w:r w:rsidRPr="00FB20D1">
        <w:rPr>
          <w:rFonts w:asciiTheme="majorBidi" w:eastAsia="Times New Roman" w:hAnsiTheme="majorBidi" w:cstheme="majorBidi"/>
          <w:sz w:val="24"/>
          <w:szCs w:val="24"/>
        </w:rPr>
        <w:t>Ricarde</w:t>
      </w:r>
      <w:proofErr w:type="spellEnd"/>
      <w:r w:rsidRPr="00FB20D1">
        <w:rPr>
          <w:rFonts w:asciiTheme="majorBidi" w:eastAsia="Times New Roman" w:hAnsiTheme="majorBidi" w:cstheme="majorBidi"/>
          <w:sz w:val="24"/>
          <w:szCs w:val="24"/>
        </w:rPr>
        <w:t xml:space="preserve"> oliver </w:t>
      </w:r>
      <w:proofErr w:type="gramStart"/>
      <w:r w:rsidRPr="00FB20D1">
        <w:rPr>
          <w:rFonts w:asciiTheme="majorBidi" w:eastAsia="Times New Roman" w:hAnsiTheme="majorBidi" w:cstheme="majorBidi"/>
          <w:sz w:val="24"/>
          <w:szCs w:val="24"/>
        </w:rPr>
        <w:t xml:space="preserve">( </w:t>
      </w:r>
      <w:proofErr w:type="spellStart"/>
      <w:r w:rsidRPr="00FB20D1">
        <w:rPr>
          <w:rFonts w:asciiTheme="majorBidi" w:eastAsia="Times New Roman" w:hAnsiTheme="majorBidi" w:cstheme="majorBidi"/>
          <w:sz w:val="24"/>
          <w:szCs w:val="24"/>
        </w:rPr>
        <w:t>stanly</w:t>
      </w:r>
      <w:proofErr w:type="spellEnd"/>
      <w:proofErr w:type="gramEnd"/>
      <w:r w:rsidRPr="00FB20D1">
        <w:rPr>
          <w:rFonts w:asciiTheme="majorBidi" w:eastAsia="Times New Roman" w:hAnsiTheme="majorBidi" w:cstheme="majorBidi"/>
          <w:sz w:val="24"/>
          <w:szCs w:val="24"/>
        </w:rPr>
        <w:t xml:space="preserve"> </w:t>
      </w:r>
      <w:proofErr w:type="spellStart"/>
      <w:r w:rsidRPr="00FB20D1">
        <w:rPr>
          <w:rFonts w:asciiTheme="majorBidi" w:eastAsia="Times New Roman" w:hAnsiTheme="majorBidi" w:cstheme="majorBidi"/>
          <w:sz w:val="24"/>
          <w:szCs w:val="24"/>
        </w:rPr>
        <w:t>brown</w:t>
      </w:r>
      <w:proofErr w:type="spellEnd"/>
      <w:r w:rsidRPr="00FB20D1">
        <w:rPr>
          <w:rFonts w:asciiTheme="majorBidi" w:eastAsia="Times New Roman" w:hAnsiTheme="majorBidi" w:cstheme="majorBidi"/>
          <w:sz w:val="24"/>
          <w:szCs w:val="24"/>
        </w:rPr>
        <w:t xml:space="preserve"> , « CRM la gestion de la relation client » , village mondial, 2001), p81 définit la Fidélité c’est‎ un‎ «‎ engagement‎ profond‎ pour‎ acheter‎ ou‎ fréquenter‎ à‎ nouveau‎ un‎ produit ou un service en dépit des facteurs situationnels et des efforts marketing susceptibles de provoquer un ‎changement ‎de ‎comportement ‎d’achat ‎»</w:t>
      </w:r>
      <w:r>
        <w:rPr>
          <w:rFonts w:asciiTheme="majorBidi" w:eastAsia="Times New Roman" w:hAnsiTheme="majorBidi" w:cstheme="majorBidi"/>
          <w:sz w:val="24"/>
          <w:szCs w:val="24"/>
        </w:rPr>
        <w:t>.</w:t>
      </w:r>
    </w:p>
    <w:p w14:paraId="7BAC522B" w14:textId="77777777" w:rsidR="00F53445" w:rsidRDefault="00F53445" w:rsidP="00A4133C">
      <w:pPr>
        <w:spacing w:line="360" w:lineRule="auto"/>
        <w:jc w:val="both"/>
        <w:rPr>
          <w:rFonts w:asciiTheme="majorBidi" w:eastAsia="Times New Roman" w:hAnsiTheme="majorBidi" w:cstheme="majorBidi"/>
          <w:sz w:val="24"/>
          <w:szCs w:val="24"/>
        </w:rPr>
      </w:pPr>
    </w:p>
    <w:p w14:paraId="6777E4C3" w14:textId="77777777" w:rsidR="003904A0" w:rsidRPr="0008171B" w:rsidRDefault="003904A0" w:rsidP="00FB4AC1">
      <w:pPr>
        <w:pStyle w:val="Titre2"/>
        <w:rPr>
          <w:rFonts w:eastAsia="Times New Roman"/>
          <w:u w:val="single"/>
        </w:rPr>
      </w:pPr>
      <w:bookmarkStart w:id="157" w:name="_Toc106201023"/>
      <w:r w:rsidRPr="0008171B">
        <w:rPr>
          <w:rFonts w:eastAsia="Times New Roman"/>
        </w:rPr>
        <w:t>Les différents concepts de fidélité :</w:t>
      </w:r>
      <w:bookmarkEnd w:id="157"/>
    </w:p>
    <w:p w14:paraId="7D8FF762" w14:textId="7801B69A" w:rsidR="003904A0" w:rsidRDefault="003904A0" w:rsidP="00FB4AC1">
      <w:pPr>
        <w:pStyle w:val="Titre3"/>
        <w:rPr>
          <w:rFonts w:eastAsia="Times New Roman"/>
        </w:rPr>
      </w:pPr>
      <w:bookmarkStart w:id="158" w:name="_Toc106201024"/>
      <w:r w:rsidRPr="0008171B">
        <w:rPr>
          <w:rFonts w:eastAsia="Times New Roman"/>
        </w:rPr>
        <w:t>La fidélisation offensive et défensive</w:t>
      </w:r>
      <w:bookmarkEnd w:id="158"/>
      <w:r w:rsidRPr="0008171B">
        <w:rPr>
          <w:rFonts w:eastAsia="Times New Roman"/>
        </w:rPr>
        <w:t xml:space="preserve">  </w:t>
      </w:r>
    </w:p>
    <w:p w14:paraId="74C72E06" w14:textId="77777777" w:rsidR="00A22306" w:rsidRPr="00A22306" w:rsidRDefault="00A22306" w:rsidP="00A22306"/>
    <w:p w14:paraId="1712760C"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L’objectif des programmes de fidélisation offensive est de modifier les comportements des clients de manière à accroître leur valeur actualisée. Elle agit sur deux niveaux d’action</w:t>
      </w:r>
      <w:r w:rsidRPr="0008171B">
        <w:rPr>
          <w:rFonts w:asciiTheme="majorBidi" w:eastAsia="Times New Roman" w:hAnsiTheme="majorBidi" w:cstheme="majorBidi"/>
          <w:sz w:val="24"/>
          <w:szCs w:val="24"/>
        </w:rPr>
        <w:t xml:space="preserve"> :</w:t>
      </w:r>
    </w:p>
    <w:p w14:paraId="3A475F2F" w14:textId="3440E02C" w:rsidR="003904A0" w:rsidRPr="0008171B" w:rsidRDefault="003904A0" w:rsidP="00A4133C">
      <w:pPr>
        <w:spacing w:line="360" w:lineRule="auto"/>
        <w:jc w:val="both"/>
        <w:rPr>
          <w:rFonts w:asciiTheme="majorBidi" w:eastAsia="Times New Roman" w:hAnsiTheme="majorBidi" w:cstheme="majorBidi"/>
          <w:b/>
          <w:bCs/>
          <w:color w:val="000000" w:themeColor="text1"/>
          <w:sz w:val="24"/>
          <w:szCs w:val="24"/>
        </w:rPr>
      </w:pPr>
      <w:r w:rsidRPr="0008171B">
        <w:rPr>
          <w:rFonts w:asciiTheme="majorBidi" w:eastAsia="Times New Roman" w:hAnsiTheme="majorBidi" w:cstheme="majorBidi"/>
          <w:b/>
          <w:bCs/>
          <w:color w:val="000000" w:themeColor="text1"/>
          <w:sz w:val="24"/>
          <w:szCs w:val="24"/>
        </w:rPr>
        <w:t>Accroître la valeur relationnelle</w:t>
      </w:r>
      <w:r w:rsidRPr="0008171B">
        <w:rPr>
          <w:rFonts w:asciiTheme="majorBidi" w:eastAsia="Times New Roman" w:hAnsiTheme="majorBidi" w:cstheme="majorBidi"/>
          <w:b/>
          <w:bCs/>
          <w:sz w:val="24"/>
          <w:szCs w:val="24"/>
        </w:rPr>
        <w:t xml:space="preserve"> :</w:t>
      </w:r>
      <w:r w:rsidR="00FB20D1">
        <w:rPr>
          <w:rFonts w:asciiTheme="majorBidi" w:eastAsia="Times New Roman" w:hAnsiTheme="majorBidi" w:cstheme="majorBidi"/>
          <w:b/>
          <w:bCs/>
          <w:sz w:val="24"/>
          <w:szCs w:val="24"/>
        </w:rPr>
        <w:t xml:space="preserve"> </w:t>
      </w:r>
      <w:r>
        <w:rPr>
          <w:rFonts w:asciiTheme="majorBidi" w:eastAsia="Times New Roman" w:hAnsiTheme="majorBidi" w:cstheme="majorBidi"/>
          <w:color w:val="000000" w:themeColor="text1"/>
          <w:sz w:val="24"/>
          <w:szCs w:val="24"/>
        </w:rPr>
        <w:t>l</w:t>
      </w:r>
      <w:r w:rsidRPr="0008171B">
        <w:rPr>
          <w:rFonts w:asciiTheme="majorBidi" w:eastAsia="Times New Roman" w:hAnsiTheme="majorBidi" w:cstheme="majorBidi"/>
          <w:color w:val="000000" w:themeColor="text1"/>
          <w:sz w:val="24"/>
          <w:szCs w:val="24"/>
        </w:rPr>
        <w:t>e plus important est de tisser des liens et maintenir des relations plus étroites, plus personnalise, redéfinir l’acte d’achat et replacer les clients au centre de processus de communication.</w:t>
      </w:r>
    </w:p>
    <w:p w14:paraId="5F1B6A16" w14:textId="42B3D081" w:rsidR="003904A0" w:rsidRPr="0008171B" w:rsidRDefault="003904A0" w:rsidP="00A4133C">
      <w:pPr>
        <w:spacing w:line="360" w:lineRule="auto"/>
        <w:jc w:val="both"/>
        <w:rPr>
          <w:rFonts w:asciiTheme="majorBidi" w:eastAsia="Times New Roman" w:hAnsiTheme="majorBidi" w:cstheme="majorBidi"/>
          <w:b/>
          <w:bCs/>
          <w:color w:val="000000" w:themeColor="text1"/>
          <w:sz w:val="24"/>
          <w:szCs w:val="24"/>
        </w:rPr>
      </w:pPr>
      <w:r w:rsidRPr="0008171B">
        <w:rPr>
          <w:rFonts w:asciiTheme="majorBidi" w:eastAsia="Times New Roman" w:hAnsiTheme="majorBidi" w:cstheme="majorBidi"/>
          <w:b/>
          <w:bCs/>
          <w:color w:val="000000" w:themeColor="text1"/>
          <w:sz w:val="24"/>
          <w:szCs w:val="24"/>
        </w:rPr>
        <w:t>Accroître le flux de transactions</w:t>
      </w:r>
      <w:r w:rsidR="00FB20D1" w:rsidRPr="0008171B">
        <w:rPr>
          <w:rFonts w:asciiTheme="majorBidi" w:eastAsia="Times New Roman" w:hAnsiTheme="majorBidi" w:cstheme="majorBidi"/>
          <w:b/>
          <w:bCs/>
          <w:sz w:val="24"/>
          <w:szCs w:val="24"/>
        </w:rPr>
        <w:t xml:space="preserve"> :</w:t>
      </w:r>
      <w:r w:rsidR="00FB20D1" w:rsidRPr="0008171B">
        <w:rPr>
          <w:rFonts w:asciiTheme="majorBidi" w:eastAsia="Times New Roman" w:hAnsiTheme="majorBidi" w:cstheme="majorBidi"/>
          <w:color w:val="000000" w:themeColor="text1"/>
          <w:sz w:val="24"/>
          <w:szCs w:val="24"/>
        </w:rPr>
        <w:t xml:space="preserve"> en</w:t>
      </w:r>
      <w:r w:rsidRPr="0008171B">
        <w:rPr>
          <w:rFonts w:asciiTheme="majorBidi" w:eastAsia="Times New Roman" w:hAnsiTheme="majorBidi" w:cstheme="majorBidi"/>
          <w:color w:val="000000" w:themeColor="text1"/>
          <w:sz w:val="24"/>
          <w:szCs w:val="24"/>
        </w:rPr>
        <w:t xml:space="preserve"> créant un sentiment de satisfaction à chaque expérience ; pour ensuite susciter une attitude positive. La satisfaction de la clientèle est primordiale et nécessaire car dans le cas contraire, une attrition de la clientèle pourra être provoquer. Notamment en Proposant des produits complémentaires et accroître le rendement</w:t>
      </w:r>
      <w:r w:rsidRPr="0008171B">
        <w:rPr>
          <w:rFonts w:asciiTheme="majorBidi" w:eastAsia="Times New Roman" w:hAnsiTheme="majorBidi" w:cstheme="majorBidi"/>
          <w:b/>
          <w:bCs/>
          <w:color w:val="000000" w:themeColor="text1"/>
          <w:sz w:val="24"/>
          <w:szCs w:val="24"/>
        </w:rPr>
        <w:t xml:space="preserve">. </w:t>
      </w:r>
    </w:p>
    <w:p w14:paraId="39C1A9EE" w14:textId="49110EEB"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b/>
          <w:bCs/>
          <w:color w:val="000000" w:themeColor="text1"/>
          <w:sz w:val="24"/>
          <w:szCs w:val="24"/>
        </w:rPr>
        <w:t xml:space="preserve">Quant </w:t>
      </w:r>
      <w:r w:rsidR="00FB20D1">
        <w:rPr>
          <w:rFonts w:asciiTheme="majorBidi" w:eastAsia="Times New Roman" w:hAnsiTheme="majorBidi" w:cstheme="majorBidi"/>
          <w:b/>
          <w:bCs/>
          <w:color w:val="000000" w:themeColor="text1"/>
          <w:sz w:val="24"/>
          <w:szCs w:val="24"/>
        </w:rPr>
        <w:t xml:space="preserve">à </w:t>
      </w:r>
      <w:r w:rsidR="00FB20D1" w:rsidRPr="0008171B">
        <w:rPr>
          <w:rFonts w:asciiTheme="majorBidi" w:eastAsia="Times New Roman" w:hAnsiTheme="majorBidi" w:cstheme="majorBidi"/>
          <w:b/>
          <w:bCs/>
          <w:color w:val="000000" w:themeColor="text1"/>
          <w:sz w:val="24"/>
          <w:szCs w:val="24"/>
        </w:rPr>
        <w:t>la</w:t>
      </w:r>
      <w:r w:rsidRPr="0008171B">
        <w:rPr>
          <w:rFonts w:asciiTheme="majorBidi" w:eastAsia="Times New Roman" w:hAnsiTheme="majorBidi" w:cstheme="majorBidi"/>
          <w:b/>
          <w:bCs/>
          <w:color w:val="000000" w:themeColor="text1"/>
          <w:sz w:val="24"/>
          <w:szCs w:val="24"/>
        </w:rPr>
        <w:t xml:space="preserve"> fidélité défensive </w:t>
      </w:r>
      <w:r w:rsidRPr="0008171B">
        <w:rPr>
          <w:rFonts w:asciiTheme="majorBidi" w:eastAsia="Times New Roman" w:hAnsiTheme="majorBidi" w:cstheme="majorBidi"/>
          <w:sz w:val="24"/>
          <w:szCs w:val="24"/>
        </w:rPr>
        <w:t>:</w:t>
      </w:r>
      <w:r>
        <w:rPr>
          <w:rFonts w:asciiTheme="majorBidi" w:eastAsia="Times New Roman" w:hAnsiTheme="majorBidi" w:cstheme="majorBidi"/>
          <w:color w:val="000000" w:themeColor="text1"/>
          <w:sz w:val="24"/>
          <w:szCs w:val="24"/>
        </w:rPr>
        <w:t xml:space="preserve"> l</w:t>
      </w:r>
      <w:r w:rsidRPr="0008171B">
        <w:rPr>
          <w:rFonts w:asciiTheme="majorBidi" w:eastAsia="Times New Roman" w:hAnsiTheme="majorBidi" w:cstheme="majorBidi"/>
          <w:color w:val="000000" w:themeColor="text1"/>
          <w:sz w:val="24"/>
          <w:szCs w:val="24"/>
        </w:rPr>
        <w:t xml:space="preserve">a forte concurrence sur le marché a fait que les entreprises essaient de plus conserver les consommateurs existants que d’en conquérir des nouveaux prospects. Cela comprend le ciblage des clients et la création de marchés internes, captifs ou de domestication. En conséquence, il sera plus facile d’agir sur un segment étroit, ainsi risquera moins de réponse pertinente de la concurrence. Une relation personnalisée entre le fournisseur et le client se démarque de cette relation.  </w:t>
      </w:r>
    </w:p>
    <w:p w14:paraId="55A0E46E" w14:textId="6AB25F92" w:rsidR="00FB4AC1" w:rsidRDefault="00FB20D1" w:rsidP="00FB4AC1">
      <w:pPr>
        <w:pStyle w:val="Titre3"/>
        <w:rPr>
          <w:rFonts w:eastAsia="Times New Roman"/>
        </w:rPr>
      </w:pPr>
      <w:bookmarkStart w:id="159" w:name="_Toc106201025"/>
      <w:r w:rsidRPr="0008171B">
        <w:rPr>
          <w:rFonts w:eastAsia="Times New Roman"/>
        </w:rPr>
        <w:t>La Fidélité</w:t>
      </w:r>
      <w:r w:rsidR="003904A0" w:rsidRPr="0008171B">
        <w:rPr>
          <w:rFonts w:eastAsia="Times New Roman"/>
        </w:rPr>
        <w:t xml:space="preserve"> objective ou subjective</w:t>
      </w:r>
      <w:r w:rsidR="00FB4AC1">
        <w:rPr>
          <w:rFonts w:eastAsia="Times New Roman"/>
        </w:rPr>
        <w:t> :</w:t>
      </w:r>
      <w:bookmarkEnd w:id="159"/>
    </w:p>
    <w:p w14:paraId="58094DFD" w14:textId="77777777" w:rsidR="00A22306" w:rsidRPr="00A22306" w:rsidRDefault="00A22306" w:rsidP="00A22306"/>
    <w:p w14:paraId="1868290E" w14:textId="5A5627F4" w:rsidR="003904A0" w:rsidRPr="0008171B" w:rsidRDefault="002F5BE1" w:rsidP="00A4133C">
      <w:pPr>
        <w:spacing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 O</w:t>
      </w:r>
      <w:r w:rsidR="003904A0" w:rsidRPr="0008171B">
        <w:rPr>
          <w:rFonts w:asciiTheme="majorBidi" w:eastAsia="Times New Roman" w:hAnsiTheme="majorBidi" w:cstheme="majorBidi"/>
          <w:color w:val="000000" w:themeColor="text1"/>
          <w:sz w:val="24"/>
          <w:szCs w:val="24"/>
        </w:rPr>
        <w:t xml:space="preserve">n entend par la fidélité objective une fidélité comportementale. Le plus important pour les responsables est l’acte d’achat en lui-même et non pas ce que le client pense de son produit ou sa marque. Les </w:t>
      </w:r>
      <w:r w:rsidR="00FB20D1" w:rsidRPr="0008171B">
        <w:rPr>
          <w:rFonts w:asciiTheme="majorBidi" w:eastAsia="Times New Roman" w:hAnsiTheme="majorBidi" w:cstheme="majorBidi"/>
          <w:color w:val="000000" w:themeColor="text1"/>
          <w:sz w:val="24"/>
          <w:szCs w:val="24"/>
        </w:rPr>
        <w:t>marketer</w:t>
      </w:r>
      <w:r w:rsidR="003904A0" w:rsidRPr="0008171B">
        <w:rPr>
          <w:rFonts w:asciiTheme="majorBidi" w:eastAsia="Times New Roman" w:hAnsiTheme="majorBidi" w:cstheme="majorBidi"/>
          <w:color w:val="000000" w:themeColor="text1"/>
          <w:sz w:val="24"/>
          <w:szCs w:val="24"/>
        </w:rPr>
        <w:t xml:space="preserve"> ne néglige pas le fait que la fidélité est aussi une attitude mentale comme comportementale, car il se peut que les clients rachètent par manque d’autre alternatifs. </w:t>
      </w:r>
    </w:p>
    <w:p w14:paraId="6EFBB06F" w14:textId="5F0B2305" w:rsidR="003904A0" w:rsidRDefault="00FB20D1" w:rsidP="002F5BE1">
      <w:pPr>
        <w:pStyle w:val="Titre3"/>
        <w:rPr>
          <w:rFonts w:eastAsia="Times New Roman"/>
        </w:rPr>
      </w:pPr>
      <w:bookmarkStart w:id="160" w:name="_Toc106201026"/>
      <w:r w:rsidRPr="0008171B">
        <w:rPr>
          <w:rFonts w:eastAsia="Times New Roman"/>
        </w:rPr>
        <w:t>La</w:t>
      </w:r>
      <w:r w:rsidR="003904A0" w:rsidRPr="0008171B">
        <w:rPr>
          <w:rFonts w:eastAsia="Times New Roman"/>
        </w:rPr>
        <w:t xml:space="preserve"> fidélité passive ou active</w:t>
      </w:r>
      <w:bookmarkEnd w:id="160"/>
      <w:r w:rsidR="003904A0" w:rsidRPr="0008171B">
        <w:rPr>
          <w:rFonts w:eastAsia="Times New Roman"/>
        </w:rPr>
        <w:t xml:space="preserve">  </w:t>
      </w:r>
    </w:p>
    <w:p w14:paraId="494B596C" w14:textId="77777777" w:rsidR="00A22306" w:rsidRPr="00A22306" w:rsidRDefault="00A22306" w:rsidP="00A22306"/>
    <w:p w14:paraId="48AC94ED"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La fidélité passive : lorsque le client pense que le comportement le plus facile a adopté est de racheter toujours la même marque chez le même fournisseur.</w:t>
      </w:r>
    </w:p>
    <w:p w14:paraId="1FDA12A7"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La fidélité active : lorsqu’il y a une conviction, un attachement et une réelle préférence à la marque. Elle est considérée comme la plus solide et durable.</w:t>
      </w:r>
    </w:p>
    <w:p w14:paraId="0C0A603F" w14:textId="77777777" w:rsidR="003904A0" w:rsidRPr="0008171B" w:rsidRDefault="003904A0" w:rsidP="002F5BE1">
      <w:pPr>
        <w:pStyle w:val="Titre2"/>
        <w:rPr>
          <w:rFonts w:eastAsia="Times New Roman"/>
        </w:rPr>
      </w:pPr>
      <w:bookmarkStart w:id="161" w:name="_Toc106201027"/>
      <w:r w:rsidRPr="0008171B">
        <w:rPr>
          <w:rFonts w:eastAsia="Times New Roman"/>
        </w:rPr>
        <w:lastRenderedPageBreak/>
        <w:t>Les outils de fidélisation client</w:t>
      </w:r>
      <w:bookmarkEnd w:id="161"/>
    </w:p>
    <w:p w14:paraId="051B009F" w14:textId="7695702D" w:rsidR="003904A0" w:rsidRDefault="003904A0" w:rsidP="002F5BE1">
      <w:pPr>
        <w:pStyle w:val="Titre3"/>
        <w:rPr>
          <w:rFonts w:eastAsia="Times New Roman"/>
        </w:rPr>
      </w:pPr>
      <w:bookmarkStart w:id="162" w:name="_Toc106201028"/>
      <w:r w:rsidRPr="0008171B">
        <w:rPr>
          <w:rFonts w:eastAsia="Times New Roman"/>
        </w:rPr>
        <w:t>L’indispensable de base de données :</w:t>
      </w:r>
      <w:bookmarkEnd w:id="162"/>
    </w:p>
    <w:p w14:paraId="5DFD71FF" w14:textId="77777777" w:rsidR="00A22306" w:rsidRPr="00A22306" w:rsidRDefault="00A22306" w:rsidP="00A22306"/>
    <w:p w14:paraId="77F37BEC" w14:textId="7A5B744D"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 xml:space="preserve">Rien qu’il est nécessaire d’interagir et d’écouter ses clients, il est aussi important de collecter et enregistrer toutes leurs informations et données important dans une base afin de facilite l’orientation et améliorer le </w:t>
      </w:r>
      <w:r w:rsidR="00FB20D1" w:rsidRPr="0008171B">
        <w:rPr>
          <w:rFonts w:asciiTheme="majorBidi" w:eastAsia="Times New Roman" w:hAnsiTheme="majorBidi" w:cstheme="majorBidi"/>
          <w:color w:val="000000" w:themeColor="text1"/>
          <w:sz w:val="24"/>
          <w:szCs w:val="24"/>
        </w:rPr>
        <w:t>dialogue. Ces</w:t>
      </w:r>
      <w:r w:rsidRPr="0008171B">
        <w:rPr>
          <w:rFonts w:asciiTheme="majorBidi" w:eastAsia="Times New Roman" w:hAnsiTheme="majorBidi" w:cstheme="majorBidi"/>
          <w:color w:val="000000" w:themeColor="text1"/>
          <w:sz w:val="24"/>
          <w:szCs w:val="24"/>
        </w:rPr>
        <w:t xml:space="preserve"> données peuvent comprendre : </w:t>
      </w:r>
    </w:p>
    <w:p w14:paraId="52E5F45C"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 Identité, adresse, téléphone, e-mail ;</w:t>
      </w:r>
    </w:p>
    <w:p w14:paraId="5ADC4F5A"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 Sexe, date de naissance, profession, situation familiale ;</w:t>
      </w:r>
    </w:p>
    <w:p w14:paraId="50DD190B"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 Demande de renseignement, préférence exprime,</w:t>
      </w:r>
    </w:p>
    <w:p w14:paraId="4D16A3AC"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 xml:space="preserve">- Historique de relation avec le client et son comportement de paiement </w:t>
      </w:r>
    </w:p>
    <w:p w14:paraId="7891CDCE" w14:textId="77777777" w:rsidR="003904A0" w:rsidRPr="0008171B" w:rsidRDefault="003904A0" w:rsidP="002F5BE1">
      <w:pPr>
        <w:pStyle w:val="Titre3"/>
        <w:rPr>
          <w:rFonts w:eastAsia="Times New Roman"/>
        </w:rPr>
      </w:pPr>
      <w:bookmarkStart w:id="163" w:name="_Toc106201029"/>
      <w:r w:rsidRPr="0008171B">
        <w:rPr>
          <w:rFonts w:eastAsia="Times New Roman"/>
        </w:rPr>
        <w:t>Merchandisings :</w:t>
      </w:r>
      <w:bookmarkEnd w:id="163"/>
    </w:p>
    <w:p w14:paraId="0C914D41" w14:textId="77777777" w:rsidR="003904A0" w:rsidRPr="0008171B" w:rsidRDefault="003904A0" w:rsidP="00A4133C">
      <w:pPr>
        <w:spacing w:line="360" w:lineRule="auto"/>
        <w:jc w:val="both"/>
        <w:rPr>
          <w:rFonts w:asciiTheme="majorBidi" w:eastAsia="Times New Roman" w:hAnsiTheme="majorBidi" w:cstheme="majorBidi"/>
          <w:b/>
          <w:bCs/>
          <w:color w:val="000000" w:themeColor="text1"/>
          <w:sz w:val="24"/>
          <w:szCs w:val="24"/>
        </w:rPr>
      </w:pPr>
      <w:r w:rsidRPr="0008171B">
        <w:rPr>
          <w:rFonts w:asciiTheme="majorBidi" w:eastAsia="Times New Roman" w:hAnsiTheme="majorBidi" w:cstheme="majorBidi"/>
          <w:color w:val="000000" w:themeColor="text1"/>
          <w:sz w:val="24"/>
          <w:szCs w:val="24"/>
        </w:rPr>
        <w:t>Représente l’ensemble des techniques commerciale pour déterminer la localisation et l’aménagement adéquat aux points de vente. Ainsi la présentation des produits qui y sont vendu dans la condition physique et psychologique optimale.</w:t>
      </w:r>
    </w:p>
    <w:p w14:paraId="3D4D5C01" w14:textId="77777777" w:rsidR="003904A0" w:rsidRPr="0008171B" w:rsidRDefault="003904A0" w:rsidP="002F5BE1">
      <w:pPr>
        <w:pStyle w:val="Titre3"/>
        <w:rPr>
          <w:rFonts w:eastAsia="Times New Roman"/>
        </w:rPr>
      </w:pPr>
      <w:bookmarkStart w:id="164" w:name="_Toc106201030"/>
      <w:r>
        <w:rPr>
          <w:rFonts w:eastAsia="Times New Roman"/>
        </w:rPr>
        <w:t>L</w:t>
      </w:r>
      <w:r w:rsidRPr="0008171B">
        <w:rPr>
          <w:rFonts w:eastAsia="Times New Roman"/>
        </w:rPr>
        <w:t>e multi canal :</w:t>
      </w:r>
      <w:bookmarkEnd w:id="164"/>
    </w:p>
    <w:p w14:paraId="5BCF5E57"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Plusieurs possibilités de communication nouvelle s’ajoutent au processus traditionnel. On cite quelqu’une ci-dessous :</w:t>
      </w:r>
    </w:p>
    <w:p w14:paraId="3D63107D"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u w:val="single"/>
        </w:rPr>
        <w:t>- Les centre d’appel</w:t>
      </w:r>
      <w:r w:rsidRPr="0008171B">
        <w:rPr>
          <w:rFonts w:asciiTheme="majorBidi" w:eastAsia="Times New Roman" w:hAnsiTheme="majorBidi" w:cstheme="majorBidi"/>
          <w:color w:val="000000" w:themeColor="text1"/>
          <w:sz w:val="24"/>
          <w:szCs w:val="24"/>
        </w:rPr>
        <w:t xml:space="preserve"> : Moins couteux par rapport aux interactions face </w:t>
      </w:r>
      <w:proofErr w:type="spellStart"/>
      <w:r w:rsidRPr="0008171B">
        <w:rPr>
          <w:rFonts w:asciiTheme="majorBidi" w:eastAsia="Times New Roman" w:hAnsiTheme="majorBidi" w:cstheme="majorBidi"/>
          <w:color w:val="000000" w:themeColor="text1"/>
          <w:sz w:val="24"/>
          <w:szCs w:val="24"/>
        </w:rPr>
        <w:t>a</w:t>
      </w:r>
      <w:proofErr w:type="spellEnd"/>
      <w:r w:rsidRPr="0008171B">
        <w:rPr>
          <w:rFonts w:asciiTheme="majorBidi" w:eastAsia="Times New Roman" w:hAnsiTheme="majorBidi" w:cstheme="majorBidi"/>
          <w:color w:val="000000" w:themeColor="text1"/>
          <w:sz w:val="24"/>
          <w:szCs w:val="24"/>
        </w:rPr>
        <w:t xml:space="preserve"> face et surtout en termes de temps. Le téléphone permis de conquérir plus des nouveaux marchés, tout en utilisant les techniques de vente par téléphone les plus adaptées (scripte, guide d’entretien). Le plus important est de cerner les besoins des clients et les identifier, que vendre un produit à tout prix.</w:t>
      </w:r>
    </w:p>
    <w:p w14:paraId="1C7C5FEF"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u w:val="single"/>
        </w:rPr>
        <w:t>- SMS</w:t>
      </w:r>
      <w:r w:rsidRPr="0008171B">
        <w:rPr>
          <w:rFonts w:asciiTheme="majorBidi" w:eastAsia="Times New Roman" w:hAnsiTheme="majorBidi" w:cstheme="majorBidi"/>
          <w:color w:val="000000" w:themeColor="text1"/>
          <w:sz w:val="24"/>
          <w:szCs w:val="24"/>
        </w:rPr>
        <w:t> : Sous leur autorisation, les clients peuvent recevoir des petits messages à caractère publicitaire.</w:t>
      </w:r>
    </w:p>
    <w:p w14:paraId="6A79031A"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u w:val="single"/>
        </w:rPr>
        <w:t>- Le e-mailing</w:t>
      </w:r>
      <w:r w:rsidRPr="0008171B">
        <w:rPr>
          <w:rFonts w:asciiTheme="majorBidi" w:eastAsia="Times New Roman" w:hAnsiTheme="majorBidi" w:cstheme="majorBidi"/>
          <w:color w:val="000000" w:themeColor="text1"/>
          <w:sz w:val="24"/>
          <w:szCs w:val="24"/>
        </w:rPr>
        <w:t xml:space="preserve"> : Un client fidèle confie son adresse email pour toute prise de contact, offre de la part de sa marque. Non seulement il est beaucoup moins cher, il permet également d’améliorer la qualité de contact avec la clientèle grâce </w:t>
      </w:r>
      <w:proofErr w:type="spellStart"/>
      <w:r w:rsidRPr="0008171B">
        <w:rPr>
          <w:rFonts w:asciiTheme="majorBidi" w:eastAsia="Times New Roman" w:hAnsiTheme="majorBidi" w:cstheme="majorBidi"/>
          <w:color w:val="000000" w:themeColor="text1"/>
          <w:sz w:val="24"/>
          <w:szCs w:val="24"/>
        </w:rPr>
        <w:t>a</w:t>
      </w:r>
      <w:proofErr w:type="spellEnd"/>
      <w:r w:rsidRPr="0008171B">
        <w:rPr>
          <w:rFonts w:asciiTheme="majorBidi" w:eastAsia="Times New Roman" w:hAnsiTheme="majorBidi" w:cstheme="majorBidi"/>
          <w:color w:val="000000" w:themeColor="text1"/>
          <w:sz w:val="24"/>
          <w:szCs w:val="24"/>
        </w:rPr>
        <w:t xml:space="preserve"> un échange immédiat et interactif </w:t>
      </w:r>
    </w:p>
    <w:p w14:paraId="3F78EDE3" w14:textId="2D336BC3"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u w:val="single"/>
        </w:rPr>
        <w:t>- Les sites internet</w:t>
      </w:r>
      <w:r w:rsidRPr="0008171B">
        <w:rPr>
          <w:rFonts w:asciiTheme="majorBidi" w:eastAsia="Times New Roman" w:hAnsiTheme="majorBidi" w:cstheme="majorBidi"/>
          <w:color w:val="000000" w:themeColor="text1"/>
          <w:sz w:val="24"/>
          <w:szCs w:val="24"/>
        </w:rPr>
        <w:t xml:space="preserve"> : Modernité, relationnel deux termes définissent ce canal. Les clients se rendent sur les sites de leurs marques eux même en vue d’avoir plus d’information, prendre contact, ou même effectuer un achat sur le web. C’est pour cela les entreprises </w:t>
      </w:r>
      <w:r w:rsidR="00FB20D1" w:rsidRPr="0008171B">
        <w:rPr>
          <w:rFonts w:asciiTheme="majorBidi" w:eastAsia="Times New Roman" w:hAnsiTheme="majorBidi" w:cstheme="majorBidi"/>
          <w:color w:val="000000" w:themeColor="text1"/>
          <w:sz w:val="24"/>
          <w:szCs w:val="24"/>
        </w:rPr>
        <w:t>renforcent leurs</w:t>
      </w:r>
      <w:r w:rsidRPr="0008171B">
        <w:rPr>
          <w:rFonts w:asciiTheme="majorBidi" w:eastAsia="Times New Roman" w:hAnsiTheme="majorBidi" w:cstheme="majorBidi"/>
          <w:color w:val="000000" w:themeColor="text1"/>
          <w:sz w:val="24"/>
          <w:szCs w:val="24"/>
        </w:rPr>
        <w:t xml:space="preserve"> </w:t>
      </w:r>
      <w:r w:rsidRPr="0008171B">
        <w:rPr>
          <w:rFonts w:asciiTheme="majorBidi" w:eastAsia="Times New Roman" w:hAnsiTheme="majorBidi" w:cstheme="majorBidi"/>
          <w:color w:val="000000" w:themeColor="text1"/>
          <w:sz w:val="24"/>
          <w:szCs w:val="24"/>
        </w:rPr>
        <w:lastRenderedPageBreak/>
        <w:t>communications de marque en partageant leur site via d’autre canaux tel que la presse, télévision…</w:t>
      </w:r>
    </w:p>
    <w:p w14:paraId="1D4AF775"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u w:val="single"/>
        </w:rPr>
        <w:t>- le services après-vente</w:t>
      </w:r>
      <w:r w:rsidRPr="0008171B">
        <w:rPr>
          <w:rFonts w:asciiTheme="majorBidi" w:eastAsia="Times New Roman" w:hAnsiTheme="majorBidi" w:cstheme="majorBidi"/>
          <w:color w:val="000000" w:themeColor="text1"/>
          <w:sz w:val="24"/>
          <w:szCs w:val="24"/>
        </w:rPr>
        <w:t> : Il regroupe tous les services fournit par l’entreprise après la vente de produit (formation et conseil d’utilisation, réparation, remboursement, dépannage…). Si en cas de problème surtout le client ne revoit pas un service après-vente, il aura un sentiment de mécontentement et risque de ne plus renouveler son achat. Par contre s’il en bénéficie d’un bon accompagnent après la vente de qualité il aura un sentiment de confiance, et une satisfaction profonde, et c’est bien avantageux pour l’entreprise car elle renforce par cela sa stratégie de fidélisation.</w:t>
      </w:r>
    </w:p>
    <w:p w14:paraId="6003FCBF" w14:textId="2ACD69B4" w:rsidR="003904A0" w:rsidRDefault="003904A0" w:rsidP="002F5BE1">
      <w:pPr>
        <w:pStyle w:val="Titre3"/>
        <w:rPr>
          <w:rFonts w:eastAsia="Times New Roman"/>
        </w:rPr>
      </w:pPr>
      <w:bookmarkStart w:id="165" w:name="_Toc106201031"/>
      <w:r w:rsidRPr="0008171B">
        <w:rPr>
          <w:rFonts w:eastAsia="Times New Roman"/>
        </w:rPr>
        <w:t>Les programmes cadeaux :</w:t>
      </w:r>
      <w:bookmarkEnd w:id="165"/>
    </w:p>
    <w:p w14:paraId="255CDCF5" w14:textId="77777777" w:rsidR="00A22306" w:rsidRPr="00A22306" w:rsidRDefault="00A22306" w:rsidP="00A22306"/>
    <w:p w14:paraId="140422E6"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 xml:space="preserve">Dont le but est d’anticiper une décision d’achat, et de remercier la clientèle pour sa fidélité. En étant fidèle à l’entreprise et grâce à des points cumuler, des packs de cadeaux seront offert pour valoriser la relation avec son client. </w:t>
      </w:r>
    </w:p>
    <w:p w14:paraId="7DBBA087" w14:textId="5DCB0373" w:rsidR="003904A0" w:rsidRPr="0008171B" w:rsidRDefault="00236551" w:rsidP="002F5BE1">
      <w:pPr>
        <w:pStyle w:val="Titre1"/>
        <w:rPr>
          <w:rFonts w:eastAsia="Times New Roman"/>
        </w:rPr>
      </w:pPr>
      <w:bookmarkStart w:id="166" w:name="_Toc106201032"/>
      <w:r w:rsidRPr="0008171B">
        <w:rPr>
          <w:rFonts w:eastAsia="Times New Roman"/>
        </w:rPr>
        <w:t>La</w:t>
      </w:r>
      <w:r w:rsidR="003904A0" w:rsidRPr="0008171B">
        <w:rPr>
          <w:rFonts w:eastAsia="Times New Roman"/>
        </w:rPr>
        <w:t xml:space="preserve"> satisfaction comme concepts de base</w:t>
      </w:r>
      <w:bookmarkEnd w:id="166"/>
      <w:r w:rsidR="003904A0" w:rsidRPr="0008171B">
        <w:rPr>
          <w:rFonts w:eastAsia="Times New Roman"/>
        </w:rPr>
        <w:t xml:space="preserve"> </w:t>
      </w:r>
    </w:p>
    <w:p w14:paraId="220A461E" w14:textId="50503A07" w:rsidR="003904A0" w:rsidRDefault="00236551" w:rsidP="002F5BE1">
      <w:pPr>
        <w:pStyle w:val="Titre2"/>
        <w:rPr>
          <w:rFonts w:eastAsia="Times New Roman"/>
        </w:rPr>
      </w:pPr>
      <w:bookmarkStart w:id="167" w:name="_Toc106201033"/>
      <w:r w:rsidRPr="0008171B">
        <w:rPr>
          <w:rFonts w:eastAsia="Times New Roman"/>
        </w:rPr>
        <w:t>Définitions</w:t>
      </w:r>
      <w:r w:rsidR="003904A0" w:rsidRPr="0008171B">
        <w:rPr>
          <w:rFonts w:eastAsia="Times New Roman"/>
        </w:rPr>
        <w:t xml:space="preserve"> de la satisfaction</w:t>
      </w:r>
      <w:bookmarkEnd w:id="167"/>
      <w:r w:rsidR="003904A0" w:rsidRPr="0008171B">
        <w:rPr>
          <w:rFonts w:eastAsia="Times New Roman"/>
        </w:rPr>
        <w:t xml:space="preserve"> </w:t>
      </w:r>
    </w:p>
    <w:p w14:paraId="30CF03EC" w14:textId="77777777" w:rsidR="00236551" w:rsidRPr="00236551" w:rsidRDefault="00236551" w:rsidP="00236551"/>
    <w:p w14:paraId="7F30B61A" w14:textId="7D6B58C7" w:rsidR="003904A0"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Selon</w:t>
      </w:r>
      <w:r w:rsidR="00FB20D1">
        <w:rPr>
          <w:rFonts w:asciiTheme="majorBidi" w:eastAsia="Times New Roman" w:hAnsiTheme="majorBidi" w:cstheme="majorBidi"/>
          <w:color w:val="000000" w:themeColor="text1"/>
          <w:sz w:val="24"/>
          <w:szCs w:val="24"/>
        </w:rPr>
        <w:t xml:space="preserve"> </w:t>
      </w:r>
      <w:proofErr w:type="spellStart"/>
      <w:r w:rsidRPr="0008171B">
        <w:rPr>
          <w:rFonts w:asciiTheme="majorBidi" w:eastAsia="Times New Roman" w:hAnsiTheme="majorBidi" w:cstheme="majorBidi"/>
          <w:color w:val="000000" w:themeColor="text1"/>
          <w:sz w:val="24"/>
          <w:szCs w:val="24"/>
        </w:rPr>
        <w:t>Kotler</w:t>
      </w:r>
      <w:proofErr w:type="spellEnd"/>
      <w:r>
        <w:rPr>
          <w:rFonts w:asciiTheme="majorBidi" w:eastAsia="Times New Roman" w:hAnsiTheme="majorBidi" w:cstheme="majorBidi"/>
          <w:color w:val="000000" w:themeColor="text1"/>
          <w:sz w:val="24"/>
          <w:szCs w:val="24"/>
        </w:rPr>
        <w:t xml:space="preserve"> et</w:t>
      </w:r>
      <w:r w:rsidR="00FB20D1">
        <w:rPr>
          <w:rFonts w:asciiTheme="majorBidi" w:eastAsia="Times New Roman" w:hAnsiTheme="majorBidi" w:cstheme="majorBidi"/>
          <w:color w:val="000000" w:themeColor="text1"/>
          <w:sz w:val="24"/>
          <w:szCs w:val="24"/>
        </w:rPr>
        <w:t xml:space="preserve"> </w:t>
      </w:r>
      <w:r w:rsidRPr="005563CE">
        <w:rPr>
          <w:rFonts w:asciiTheme="majorBidi" w:eastAsia="Times New Roman" w:hAnsiTheme="majorBidi" w:cstheme="majorBidi"/>
          <w:color w:val="000000" w:themeColor="text1"/>
          <w:sz w:val="24"/>
          <w:szCs w:val="24"/>
        </w:rPr>
        <w:t>Dubois. (P. 69)</w:t>
      </w:r>
      <w:r w:rsidR="00FB20D1">
        <w:rPr>
          <w:rFonts w:asciiTheme="majorBidi" w:eastAsia="Times New Roman" w:hAnsiTheme="majorBidi" w:cstheme="majorBidi"/>
          <w:color w:val="000000" w:themeColor="text1"/>
          <w:sz w:val="24"/>
          <w:szCs w:val="24"/>
        </w:rPr>
        <w:t xml:space="preserve"> </w:t>
      </w:r>
      <w:r w:rsidRPr="005563CE">
        <w:rPr>
          <w:rFonts w:asciiTheme="majorBidi" w:eastAsia="Times New Roman" w:hAnsiTheme="majorBidi" w:cstheme="majorBidi"/>
          <w:color w:val="000000" w:themeColor="text1"/>
          <w:sz w:val="24"/>
          <w:szCs w:val="24"/>
        </w:rPr>
        <w:t>« la</w:t>
      </w:r>
      <w:r w:rsidRPr="0008171B">
        <w:rPr>
          <w:rFonts w:asciiTheme="majorBidi" w:eastAsia="Times New Roman" w:hAnsiTheme="majorBidi" w:cstheme="majorBidi"/>
          <w:color w:val="000000" w:themeColor="text1"/>
          <w:sz w:val="24"/>
          <w:szCs w:val="24"/>
        </w:rPr>
        <w:t xml:space="preserve"> satisfaction Le sentiment d’un client résultant d’un jugement comparant les performances d’un produit à ces attentes ». Elle peut être aussi défini comme « L’opinion du client sur le niveau de réponse d’une transaction a ses besoins et attente ». </w:t>
      </w:r>
      <w:proofErr w:type="spellStart"/>
      <w:r w:rsidRPr="0008171B">
        <w:rPr>
          <w:rFonts w:asciiTheme="majorBidi" w:eastAsia="Times New Roman" w:hAnsiTheme="majorBidi" w:cstheme="majorBidi"/>
          <w:color w:val="000000" w:themeColor="text1"/>
          <w:sz w:val="24"/>
          <w:szCs w:val="24"/>
        </w:rPr>
        <w:t>Lindon</w:t>
      </w:r>
      <w:proofErr w:type="spellEnd"/>
      <w:r w:rsidR="00EC50D0">
        <w:rPr>
          <w:rFonts w:asciiTheme="majorBidi" w:eastAsia="Times New Roman" w:hAnsiTheme="majorBidi" w:cstheme="majorBidi"/>
          <w:color w:val="000000" w:themeColor="text1"/>
          <w:sz w:val="24"/>
          <w:szCs w:val="24"/>
        </w:rPr>
        <w:t xml:space="preserve"> </w:t>
      </w:r>
      <w:r w:rsidRPr="005563CE">
        <w:rPr>
          <w:rFonts w:asciiTheme="majorBidi" w:eastAsia="Times New Roman" w:hAnsiTheme="majorBidi" w:cstheme="majorBidi"/>
          <w:color w:val="000000" w:themeColor="text1"/>
          <w:sz w:val="24"/>
          <w:szCs w:val="24"/>
        </w:rPr>
        <w:t>(2001, p108)</w:t>
      </w:r>
      <w:r w:rsidRPr="0008171B">
        <w:rPr>
          <w:rFonts w:asciiTheme="majorBidi" w:eastAsia="Times New Roman" w:hAnsiTheme="majorBidi" w:cstheme="majorBidi"/>
          <w:color w:val="000000" w:themeColor="text1"/>
          <w:sz w:val="24"/>
          <w:szCs w:val="24"/>
        </w:rPr>
        <w:t xml:space="preserve"> définit : « la satisfaction peut être comprise en marketing, comme le sentiment de plaisir ou déplaisir qui nait de la comparaison entre les attentes préalables et une expérience de consommation ». </w:t>
      </w:r>
    </w:p>
    <w:p w14:paraId="0AC6EF0C" w14:textId="33A4B822"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 xml:space="preserve">De leurs coté LENDREVIE, J et LEVY J </w:t>
      </w:r>
      <w:r w:rsidRPr="005563CE">
        <w:rPr>
          <w:rFonts w:asciiTheme="majorBidi" w:eastAsia="Times New Roman" w:hAnsiTheme="majorBidi" w:cstheme="majorBidi"/>
          <w:color w:val="000000" w:themeColor="text1"/>
          <w:sz w:val="24"/>
          <w:szCs w:val="24"/>
        </w:rPr>
        <w:t xml:space="preserve">(1990, </w:t>
      </w:r>
      <w:r w:rsidR="00FB20D1" w:rsidRPr="005563CE">
        <w:rPr>
          <w:rFonts w:asciiTheme="majorBidi" w:eastAsia="Times New Roman" w:hAnsiTheme="majorBidi" w:cstheme="majorBidi"/>
          <w:color w:val="000000" w:themeColor="text1"/>
          <w:sz w:val="24"/>
          <w:szCs w:val="24"/>
        </w:rPr>
        <w:t>p.595.)</w:t>
      </w:r>
      <w:r w:rsidR="00FB20D1" w:rsidRPr="0008171B">
        <w:rPr>
          <w:rFonts w:asciiTheme="majorBidi" w:eastAsia="Times New Roman" w:hAnsiTheme="majorBidi" w:cstheme="majorBidi"/>
          <w:color w:val="000000" w:themeColor="text1"/>
          <w:sz w:val="24"/>
          <w:szCs w:val="24"/>
        </w:rPr>
        <w:t xml:space="preserve"> ont</w:t>
      </w:r>
      <w:r w:rsidRPr="0008171B">
        <w:rPr>
          <w:rFonts w:asciiTheme="majorBidi" w:eastAsia="Times New Roman" w:hAnsiTheme="majorBidi" w:cstheme="majorBidi"/>
          <w:color w:val="000000" w:themeColor="text1"/>
          <w:sz w:val="24"/>
          <w:szCs w:val="24"/>
        </w:rPr>
        <w:t xml:space="preserve"> proposé la définition suivante : « la satisfaction est un état psychologique, après l’achat et la consommation d’un produit ou service, qui se traduit par un sentiment fugace de la différence entre les attentes du consommateur et les performances perçues ». </w:t>
      </w:r>
      <w:r>
        <w:rPr>
          <w:rFonts w:asciiTheme="majorBidi" w:eastAsia="Times New Roman" w:hAnsiTheme="majorBidi" w:cstheme="majorBidi"/>
          <w:color w:val="000000" w:themeColor="text1"/>
          <w:sz w:val="24"/>
          <w:szCs w:val="24"/>
        </w:rPr>
        <w:t xml:space="preserve">Enfin, </w:t>
      </w:r>
      <w:r w:rsidRPr="0008171B">
        <w:rPr>
          <w:rFonts w:asciiTheme="majorBidi" w:eastAsia="Times New Roman" w:hAnsiTheme="majorBidi" w:cstheme="majorBidi"/>
          <w:color w:val="000000" w:themeColor="text1"/>
          <w:sz w:val="24"/>
          <w:szCs w:val="24"/>
        </w:rPr>
        <w:t>pour Yves</w:t>
      </w:r>
      <w:r w:rsidR="00EC50D0">
        <w:rPr>
          <w:rFonts w:asciiTheme="majorBidi" w:eastAsia="Times New Roman" w:hAnsiTheme="majorBidi" w:cstheme="majorBidi"/>
          <w:color w:val="000000" w:themeColor="text1"/>
          <w:sz w:val="24"/>
          <w:szCs w:val="24"/>
        </w:rPr>
        <w:t xml:space="preserve"> </w:t>
      </w:r>
      <w:proofErr w:type="spellStart"/>
      <w:r w:rsidRPr="0008171B">
        <w:rPr>
          <w:rFonts w:asciiTheme="majorBidi" w:eastAsia="Times New Roman" w:hAnsiTheme="majorBidi" w:cstheme="majorBidi"/>
          <w:color w:val="000000" w:themeColor="text1"/>
          <w:sz w:val="24"/>
          <w:szCs w:val="24"/>
        </w:rPr>
        <w:t>Legolvan</w:t>
      </w:r>
      <w:proofErr w:type="spellEnd"/>
      <w:r w:rsidR="00EC50D0">
        <w:rPr>
          <w:rFonts w:asciiTheme="majorBidi" w:eastAsia="Times New Roman" w:hAnsiTheme="majorBidi" w:cstheme="majorBidi"/>
          <w:color w:val="000000" w:themeColor="text1"/>
          <w:sz w:val="24"/>
          <w:szCs w:val="24"/>
        </w:rPr>
        <w:t xml:space="preserve"> </w:t>
      </w:r>
      <w:r w:rsidRPr="0008171B">
        <w:rPr>
          <w:rFonts w:asciiTheme="majorBidi" w:eastAsia="Times New Roman" w:hAnsiTheme="majorBidi" w:cstheme="majorBidi"/>
          <w:color w:val="000000" w:themeColor="text1"/>
          <w:sz w:val="24"/>
          <w:szCs w:val="24"/>
        </w:rPr>
        <w:t>(</w:t>
      </w:r>
      <w:r w:rsidRPr="0008171B">
        <w:rPr>
          <w:rFonts w:asciiTheme="majorBidi" w:hAnsiTheme="majorBidi" w:cstheme="majorBidi"/>
        </w:rPr>
        <w:t>1995, p</w:t>
      </w:r>
      <w:r>
        <w:rPr>
          <w:rFonts w:asciiTheme="majorBidi" w:hAnsiTheme="majorBidi" w:cstheme="majorBidi"/>
        </w:rPr>
        <w:t xml:space="preserve">. </w:t>
      </w:r>
      <w:r w:rsidRPr="0008171B">
        <w:rPr>
          <w:rFonts w:asciiTheme="majorBidi" w:hAnsiTheme="majorBidi" w:cstheme="majorBidi"/>
        </w:rPr>
        <w:t>186</w:t>
      </w:r>
      <w:r w:rsidRPr="0008171B">
        <w:rPr>
          <w:rFonts w:asciiTheme="majorBidi" w:eastAsia="Times New Roman" w:hAnsiTheme="majorBidi" w:cstheme="majorBidi"/>
          <w:color w:val="000000" w:themeColor="text1"/>
          <w:sz w:val="24"/>
          <w:szCs w:val="24"/>
        </w:rPr>
        <w:t>) « la satisfaction des besoins des clients est la finalité même de la démarche marketing, elle exprime le degré de contentement procuré par la réponse apportée à un désir. »</w:t>
      </w:r>
    </w:p>
    <w:p w14:paraId="0CCD4C8B"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lastRenderedPageBreak/>
        <w:t>Prenant en considération ces différentes définitions, on retient que la satisfaction résulte d’une comparaison entre la qualité perçue et les attentes préalables. Dans ce cas, trois situations peuvent être perçues :</w:t>
      </w:r>
    </w:p>
    <w:p w14:paraId="3AFE3847"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 Une qualité de service inférieur aux attentes des clients crée un sentiment d’insatisfaction.</w:t>
      </w:r>
    </w:p>
    <w:p w14:paraId="45C1D615" w14:textId="77777777" w:rsidR="003904A0" w:rsidRPr="0008171B" w:rsidRDefault="003904A0" w:rsidP="00A4133C">
      <w:pPr>
        <w:spacing w:line="360" w:lineRule="auto"/>
        <w:jc w:val="both"/>
        <w:rPr>
          <w:rFonts w:asciiTheme="majorBidi" w:eastAsia="Times New Roman" w:hAnsiTheme="majorBidi" w:cstheme="majorBidi"/>
        </w:rPr>
      </w:pPr>
      <w:r w:rsidRPr="0008171B">
        <w:rPr>
          <w:rFonts w:asciiTheme="majorBidi" w:eastAsia="Times New Roman" w:hAnsiTheme="majorBidi" w:cstheme="majorBidi"/>
          <w:color w:val="000000" w:themeColor="text1"/>
          <w:sz w:val="24"/>
          <w:szCs w:val="24"/>
        </w:rPr>
        <w:t xml:space="preserve">- Une qualité de service au même niveau des attentes des clients crée un sentiment de satisfaction. </w:t>
      </w:r>
    </w:p>
    <w:p w14:paraId="383EB8C0"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 Une qualité de service supérieur aux attentes des clients crée un sentiment d’enthousiasme</w:t>
      </w:r>
    </w:p>
    <w:p w14:paraId="59425E69"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rPr>
        <w:t>Dans l’ensemble la satisfaction des clients se résume dans la capacité d’un produit ou d’un service de répondre à leurs attentes.</w:t>
      </w:r>
    </w:p>
    <w:p w14:paraId="622CD8FB" w14:textId="77777777" w:rsidR="003904A0" w:rsidRDefault="003904A0" w:rsidP="002F5BE1">
      <w:pPr>
        <w:pStyle w:val="Titre2"/>
        <w:rPr>
          <w:rFonts w:eastAsia="Times New Roman"/>
        </w:rPr>
      </w:pPr>
      <w:bookmarkStart w:id="168" w:name="_Toc106201034"/>
      <w:r w:rsidRPr="0008171B">
        <w:rPr>
          <w:rFonts w:eastAsia="Times New Roman"/>
        </w:rPr>
        <w:t>Les caractéristiques de la satisfaction</w:t>
      </w:r>
      <w:bookmarkEnd w:id="168"/>
    </w:p>
    <w:p w14:paraId="0CE82E0A" w14:textId="77777777" w:rsidR="00150158" w:rsidRPr="00150158" w:rsidRDefault="00150158" w:rsidP="00150158"/>
    <w:p w14:paraId="6D8CF22B"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u w:val="single"/>
        </w:rPr>
        <w:t>- La satisfaction est subjective</w:t>
      </w:r>
      <w:r w:rsidRPr="0008171B">
        <w:rPr>
          <w:rFonts w:asciiTheme="majorBidi" w:eastAsia="Times New Roman" w:hAnsiTheme="majorBidi" w:cstheme="majorBidi"/>
          <w:color w:val="000000" w:themeColor="text1"/>
          <w:sz w:val="24"/>
          <w:szCs w:val="24"/>
        </w:rPr>
        <w:t xml:space="preserve"> : La satisfaction des clients dépond de leur perception des services et non de réalité évaluative portant sur une expérience résultant de processus cognitifs, et intégrants des éléments affectifs</w:t>
      </w:r>
    </w:p>
    <w:p w14:paraId="5333456B"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u w:val="single"/>
        </w:rPr>
        <w:t>- La satisfaction est évolutive</w:t>
      </w:r>
      <w:r w:rsidRPr="0008171B">
        <w:rPr>
          <w:rFonts w:asciiTheme="majorBidi" w:hAnsiTheme="majorBidi" w:cstheme="majorBidi"/>
          <w:sz w:val="24"/>
          <w:szCs w:val="24"/>
        </w:rPr>
        <w:t xml:space="preserve"> : Comme la perception du client est subjective, la satisfaction varie aussi entre l’expérience vécus par le consommateur, est une base de référence antérieure à l’achat.</w:t>
      </w:r>
    </w:p>
    <w:p w14:paraId="70FB05FD"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u w:val="single"/>
        </w:rPr>
        <w:t>- La satisfaction est relative</w:t>
      </w:r>
      <w:r w:rsidRPr="0008171B">
        <w:rPr>
          <w:rFonts w:asciiTheme="majorBidi" w:eastAsia="Times New Roman" w:hAnsiTheme="majorBidi" w:cstheme="majorBidi"/>
          <w:color w:val="000000" w:themeColor="text1"/>
          <w:sz w:val="24"/>
          <w:szCs w:val="24"/>
        </w:rPr>
        <w:t xml:space="preserve"> : Comme la perception du client est subjective, la satisfaction varie aussi entre l’expérience vécus par le consommateur, est une base de référence antérieure à l’achat.</w:t>
      </w:r>
    </w:p>
    <w:p w14:paraId="6921BF3B" w14:textId="77777777" w:rsidR="003904A0" w:rsidRPr="004A1B31"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b/>
          <w:bCs/>
          <w:color w:val="000000" w:themeColor="text1"/>
          <w:sz w:val="24"/>
          <w:szCs w:val="24"/>
        </w:rPr>
        <w:t>Figure N</w:t>
      </w:r>
      <w:r>
        <w:rPr>
          <w:rFonts w:asciiTheme="majorBidi" w:eastAsia="Times New Roman" w:hAnsiTheme="majorBidi" w:cstheme="majorBidi"/>
          <w:b/>
          <w:bCs/>
          <w:color w:val="000000" w:themeColor="text1"/>
          <w:sz w:val="24"/>
          <w:szCs w:val="24"/>
        </w:rPr>
        <w:t>04 :</w:t>
      </w:r>
      <w:r w:rsidRPr="0008171B">
        <w:rPr>
          <w:rFonts w:asciiTheme="majorBidi" w:eastAsia="Times New Roman" w:hAnsiTheme="majorBidi" w:cstheme="majorBidi"/>
          <w:b/>
          <w:bCs/>
          <w:color w:val="000000" w:themeColor="text1"/>
          <w:sz w:val="24"/>
          <w:szCs w:val="24"/>
        </w:rPr>
        <w:t xml:space="preserve"> les caractéristiques de satisfaction</w:t>
      </w:r>
    </w:p>
    <w:p w14:paraId="4EB2323E" w14:textId="77777777" w:rsidR="003904A0" w:rsidRPr="0008171B" w:rsidRDefault="003904A0" w:rsidP="00A4133C">
      <w:pPr>
        <w:spacing w:line="360" w:lineRule="auto"/>
        <w:jc w:val="both"/>
        <w:rPr>
          <w:rFonts w:asciiTheme="majorBidi" w:eastAsia="Times New Roman" w:hAnsiTheme="majorBidi" w:cstheme="majorBidi"/>
          <w:b/>
          <w:bCs/>
          <w:color w:val="000000" w:themeColor="text1"/>
          <w:sz w:val="24"/>
          <w:szCs w:val="24"/>
        </w:rPr>
      </w:pPr>
      <w:r w:rsidRPr="0008171B">
        <w:rPr>
          <w:rFonts w:asciiTheme="majorBidi" w:eastAsia="Times New Roman" w:hAnsiTheme="majorBidi" w:cstheme="majorBidi"/>
          <w:noProof/>
          <w:color w:val="000000" w:themeColor="text1"/>
          <w:sz w:val="24"/>
          <w:szCs w:val="24"/>
          <w:lang w:eastAsia="fr-FR"/>
        </w:rPr>
        <w:drawing>
          <wp:inline distT="0" distB="0" distL="0" distR="0" wp14:anchorId="5F8ADE5A" wp14:editId="3055BEE3">
            <wp:extent cx="5455920" cy="1836420"/>
            <wp:effectExtent l="0" t="38100" r="0" b="0"/>
            <wp:docPr id="5"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53E5F60" w14:textId="77777777" w:rsidR="003904A0" w:rsidRPr="004A1B31" w:rsidRDefault="003904A0" w:rsidP="00A4133C">
      <w:pPr>
        <w:spacing w:line="360" w:lineRule="auto"/>
        <w:jc w:val="center"/>
        <w:rPr>
          <w:rFonts w:asciiTheme="majorBidi" w:eastAsia="Times New Roman" w:hAnsiTheme="majorBidi" w:cstheme="majorBidi"/>
          <w:color w:val="000000" w:themeColor="text1"/>
          <w:sz w:val="20"/>
          <w:szCs w:val="20"/>
        </w:rPr>
      </w:pPr>
      <w:r w:rsidRPr="004A1B31">
        <w:rPr>
          <w:rFonts w:asciiTheme="majorBidi" w:eastAsia="Times New Roman" w:hAnsiTheme="majorBidi" w:cstheme="majorBidi"/>
          <w:color w:val="000000" w:themeColor="text1"/>
          <w:sz w:val="20"/>
          <w:szCs w:val="20"/>
        </w:rPr>
        <w:t>Source : réalisé par nous-mêmes</w:t>
      </w:r>
    </w:p>
    <w:p w14:paraId="64DD9A19" w14:textId="77777777" w:rsidR="003904A0" w:rsidRDefault="003904A0" w:rsidP="002F5BE1">
      <w:pPr>
        <w:pStyle w:val="Titre2"/>
        <w:rPr>
          <w:rFonts w:eastAsia="Times New Roman"/>
        </w:rPr>
      </w:pPr>
      <w:bookmarkStart w:id="169" w:name="_Toc106201035"/>
      <w:r w:rsidRPr="0008171B">
        <w:rPr>
          <w:rFonts w:eastAsia="Times New Roman"/>
        </w:rPr>
        <w:lastRenderedPageBreak/>
        <w:t>Les dimensions de la satisfaction</w:t>
      </w:r>
      <w:bookmarkEnd w:id="169"/>
    </w:p>
    <w:p w14:paraId="67477D46" w14:textId="77777777" w:rsidR="00150158" w:rsidRPr="00150158" w:rsidRDefault="00150158" w:rsidP="00150158"/>
    <w:p w14:paraId="246DA213"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u w:val="single"/>
        </w:rPr>
        <w:t>- Les dimensions de mécontentement</w:t>
      </w:r>
      <w:r w:rsidRPr="0008171B">
        <w:rPr>
          <w:rFonts w:asciiTheme="majorBidi" w:eastAsia="Times New Roman" w:hAnsiTheme="majorBidi" w:cstheme="majorBidi"/>
          <w:color w:val="000000" w:themeColor="text1"/>
          <w:sz w:val="24"/>
          <w:szCs w:val="24"/>
        </w:rPr>
        <w:t xml:space="preserve"> : Si les dimensions sont perçues comme inadéquates, le client sera très insatisfait, mais toute amélioration au-delà d’un seuil adéquat n’aura pas d’impact. </w:t>
      </w:r>
    </w:p>
    <w:p w14:paraId="1CEF8972"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u w:val="single"/>
        </w:rPr>
      </w:pPr>
      <w:r w:rsidRPr="0008171B">
        <w:rPr>
          <w:rFonts w:asciiTheme="majorBidi" w:eastAsia="Times New Roman" w:hAnsiTheme="majorBidi" w:cstheme="majorBidi"/>
          <w:color w:val="000000" w:themeColor="text1"/>
          <w:sz w:val="24"/>
          <w:szCs w:val="24"/>
          <w:u w:val="single"/>
        </w:rPr>
        <w:t>- Les dimensions de contentement :</w:t>
      </w:r>
      <w:r w:rsidRPr="0008171B">
        <w:rPr>
          <w:rFonts w:asciiTheme="majorBidi" w:eastAsia="Times New Roman" w:hAnsiTheme="majorBidi" w:cstheme="majorBidi"/>
          <w:color w:val="000000" w:themeColor="text1"/>
          <w:sz w:val="24"/>
          <w:szCs w:val="24"/>
        </w:rPr>
        <w:t xml:space="preserve"> L’absence de la dimension a peu d’impact sur la satisfaction, mais sa présence à une grande influence positive. </w:t>
      </w:r>
    </w:p>
    <w:p w14:paraId="2C78AC63"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u w:val="single"/>
        </w:rPr>
      </w:pPr>
      <w:r w:rsidRPr="0008171B">
        <w:rPr>
          <w:rFonts w:asciiTheme="majorBidi" w:eastAsia="Times New Roman" w:hAnsiTheme="majorBidi" w:cstheme="majorBidi"/>
          <w:color w:val="000000" w:themeColor="text1"/>
          <w:sz w:val="24"/>
          <w:szCs w:val="24"/>
          <w:u w:val="single"/>
        </w:rPr>
        <w:t>- Les dimensions critiques :</w:t>
      </w:r>
      <w:r w:rsidRPr="0008171B">
        <w:rPr>
          <w:rFonts w:asciiTheme="majorBidi" w:eastAsia="Times New Roman" w:hAnsiTheme="majorBidi" w:cstheme="majorBidi"/>
          <w:color w:val="000000" w:themeColor="text1"/>
          <w:sz w:val="24"/>
          <w:szCs w:val="24"/>
        </w:rPr>
        <w:t xml:space="preserve"> Ces dimensions sont à la fois des dimensions de contentement et de mécontentement. Leur présence a une forte influence positive sur la satisfaction, alors qu’à l’inverse leur absence a une influence très négative. </w:t>
      </w:r>
    </w:p>
    <w:p w14:paraId="2C7A20DE" w14:textId="77777777" w:rsidR="003904A0" w:rsidRPr="0008171B" w:rsidRDefault="003904A0" w:rsidP="00A4133C">
      <w:pPr>
        <w:spacing w:line="360" w:lineRule="auto"/>
        <w:jc w:val="both"/>
        <w:rPr>
          <w:rFonts w:asciiTheme="majorBidi" w:eastAsia="Times New Roman" w:hAnsiTheme="majorBidi" w:cstheme="majorBidi"/>
          <w:color w:val="000000" w:themeColor="text1"/>
          <w:sz w:val="24"/>
          <w:szCs w:val="24"/>
        </w:rPr>
      </w:pPr>
      <w:r w:rsidRPr="0008171B">
        <w:rPr>
          <w:rFonts w:asciiTheme="majorBidi" w:eastAsia="Times New Roman" w:hAnsiTheme="majorBidi" w:cstheme="majorBidi"/>
          <w:color w:val="000000" w:themeColor="text1"/>
          <w:sz w:val="24"/>
          <w:szCs w:val="24"/>
          <w:u w:val="single"/>
        </w:rPr>
        <w:t>- Les dimensions linéaires</w:t>
      </w:r>
      <w:r w:rsidRPr="0008171B">
        <w:rPr>
          <w:rFonts w:asciiTheme="majorBidi" w:eastAsia="Times New Roman" w:hAnsiTheme="majorBidi" w:cstheme="majorBidi"/>
          <w:color w:val="000000" w:themeColor="text1"/>
          <w:sz w:val="24"/>
          <w:szCs w:val="24"/>
        </w:rPr>
        <w:t xml:space="preserve"> : Un changement dans la prestation de ces dimensions affectera de façon proportionnelle la satisfaction du client.</w:t>
      </w:r>
    </w:p>
    <w:p w14:paraId="644BA263" w14:textId="77777777" w:rsidR="003904A0" w:rsidRPr="0008171B" w:rsidRDefault="003904A0" w:rsidP="002F5BE1">
      <w:pPr>
        <w:pStyle w:val="Titre1"/>
        <w:rPr>
          <w:rFonts w:eastAsia="Times New Roman"/>
        </w:rPr>
      </w:pPr>
      <w:bookmarkStart w:id="170" w:name="_Toc106201036"/>
      <w:r w:rsidRPr="0008171B">
        <w:rPr>
          <w:rFonts w:eastAsia="Times New Roman"/>
        </w:rPr>
        <w:t>Le marketing relationnel comme concepts</w:t>
      </w:r>
      <w:bookmarkEnd w:id="170"/>
    </w:p>
    <w:p w14:paraId="44A1A394" w14:textId="72A9BD9D" w:rsidR="003904A0" w:rsidRDefault="003904A0" w:rsidP="002F5BE1">
      <w:pPr>
        <w:pStyle w:val="Titre2"/>
        <w:rPr>
          <w:rFonts w:eastAsia="Times New Roman"/>
        </w:rPr>
      </w:pPr>
      <w:bookmarkStart w:id="171" w:name="_Toc106201037"/>
      <w:r w:rsidRPr="0008171B">
        <w:rPr>
          <w:rFonts w:eastAsia="Times New Roman"/>
        </w:rPr>
        <w:t>Définition du marketing relationnel</w:t>
      </w:r>
      <w:bookmarkEnd w:id="171"/>
      <w:r w:rsidRPr="0008171B">
        <w:rPr>
          <w:rFonts w:eastAsia="Times New Roman"/>
        </w:rPr>
        <w:t xml:space="preserve">  </w:t>
      </w:r>
    </w:p>
    <w:p w14:paraId="1AB9DCD9" w14:textId="77777777" w:rsidR="00066D27" w:rsidRDefault="00066D27" w:rsidP="00066D27">
      <w:pPr>
        <w:spacing w:line="360" w:lineRule="auto"/>
        <w:jc w:val="both"/>
      </w:pPr>
      <w:bookmarkStart w:id="172" w:name="_Toc106201038"/>
    </w:p>
    <w:p w14:paraId="2BF57429" w14:textId="017B63F6" w:rsidR="00066D27" w:rsidRPr="00066D27" w:rsidRDefault="00066D27" w:rsidP="00066D27">
      <w:pPr>
        <w:spacing w:line="360" w:lineRule="auto"/>
        <w:jc w:val="both"/>
        <w:rPr>
          <w:rFonts w:asciiTheme="majorBidi" w:eastAsia="Times New Roman" w:hAnsiTheme="majorBidi" w:cstheme="majorBidi"/>
          <w:sz w:val="24"/>
          <w:szCs w:val="24"/>
        </w:rPr>
      </w:pPr>
      <w:r w:rsidRPr="00066D27">
        <w:rPr>
          <w:rFonts w:asciiTheme="majorBidi" w:eastAsia="Times New Roman" w:hAnsiTheme="majorBidi" w:cstheme="majorBidi"/>
          <w:sz w:val="24"/>
          <w:szCs w:val="24"/>
        </w:rPr>
        <w:t xml:space="preserve"> Il a été initialement défini comme l’ensemble des activités marketing destinées à</w:t>
      </w:r>
      <w:r w:rsidR="00150158">
        <w:rPr>
          <w:rFonts w:asciiTheme="majorBidi" w:eastAsia="Times New Roman" w:hAnsiTheme="majorBidi" w:cstheme="majorBidi"/>
          <w:sz w:val="24"/>
          <w:szCs w:val="24"/>
        </w:rPr>
        <w:t xml:space="preserve"> </w:t>
      </w:r>
      <w:r w:rsidRPr="00066D27">
        <w:rPr>
          <w:rFonts w:asciiTheme="majorBidi" w:eastAsia="Times New Roman" w:hAnsiTheme="majorBidi" w:cstheme="majorBidi"/>
          <w:sz w:val="24"/>
          <w:szCs w:val="24"/>
        </w:rPr>
        <w:t xml:space="preserve">tablier, à développer et à maintenir des relations d’échanges fructueuses. </w:t>
      </w:r>
    </w:p>
    <w:p w14:paraId="072F9EFC" w14:textId="77777777" w:rsidR="00236551" w:rsidRDefault="00066D27" w:rsidP="00066D27">
      <w:pPr>
        <w:spacing w:line="360" w:lineRule="auto"/>
        <w:jc w:val="both"/>
        <w:rPr>
          <w:rFonts w:asciiTheme="majorBidi" w:eastAsia="Times New Roman" w:hAnsiTheme="majorBidi" w:cstheme="majorBidi"/>
          <w:sz w:val="24"/>
          <w:szCs w:val="24"/>
          <w:lang w:val="en-US"/>
        </w:rPr>
      </w:pPr>
      <w:r w:rsidRPr="00066D27">
        <w:rPr>
          <w:rFonts w:asciiTheme="majorBidi" w:eastAsia="Times New Roman" w:hAnsiTheme="majorBidi" w:cstheme="majorBidi"/>
          <w:sz w:val="24"/>
          <w:szCs w:val="24"/>
        </w:rPr>
        <w:t xml:space="preserve">Berry a utilisé pour la première fois Le terme « marketing relationnel » dans une Conférence sur le marketing des services en 1983 en le définissant étant « un processus d'attirer, de conserver et de renforcer les relations avec la clientèle ». </w:t>
      </w:r>
      <w:r w:rsidRPr="00066D27">
        <w:rPr>
          <w:rFonts w:asciiTheme="majorBidi" w:eastAsia="Times New Roman" w:hAnsiTheme="majorBidi" w:cstheme="majorBidi"/>
          <w:sz w:val="24"/>
          <w:szCs w:val="24"/>
          <w:lang w:val="en-US"/>
        </w:rPr>
        <w:t xml:space="preserve">Berry L, Relationship marketing, Emerging perspectives on services marketing, </w:t>
      </w:r>
      <w:r>
        <w:rPr>
          <w:rFonts w:asciiTheme="majorBidi" w:eastAsia="Times New Roman" w:hAnsiTheme="majorBidi" w:cstheme="majorBidi"/>
          <w:sz w:val="24"/>
          <w:szCs w:val="24"/>
          <w:lang w:val="en-US"/>
        </w:rPr>
        <w:t>e</w:t>
      </w:r>
      <w:r w:rsidRPr="00066D27">
        <w:rPr>
          <w:rFonts w:asciiTheme="majorBidi" w:eastAsia="Times New Roman" w:hAnsiTheme="majorBidi" w:cstheme="majorBidi"/>
          <w:sz w:val="24"/>
          <w:szCs w:val="24"/>
          <w:lang w:val="en-US"/>
        </w:rPr>
        <w:t>d</w:t>
      </w:r>
      <w:r>
        <w:rPr>
          <w:rFonts w:asciiTheme="majorBidi" w:eastAsia="Times New Roman" w:hAnsiTheme="majorBidi" w:cstheme="majorBidi"/>
          <w:sz w:val="24"/>
          <w:szCs w:val="24"/>
          <w:lang w:val="en-US"/>
        </w:rPr>
        <w:t>s</w:t>
      </w:r>
      <w:r w:rsidRPr="00066D27">
        <w:rPr>
          <w:rFonts w:asciiTheme="majorBidi" w:eastAsia="Times New Roman" w:hAnsiTheme="majorBidi" w:cstheme="majorBidi"/>
          <w:sz w:val="24"/>
          <w:szCs w:val="24"/>
          <w:lang w:val="en-US"/>
        </w:rPr>
        <w:t xml:space="preserve">. L Berry, G.L </w:t>
      </w:r>
      <w:proofErr w:type="spellStart"/>
      <w:r w:rsidRPr="00066D27">
        <w:rPr>
          <w:rFonts w:asciiTheme="majorBidi" w:eastAsia="Times New Roman" w:hAnsiTheme="majorBidi" w:cstheme="majorBidi"/>
          <w:sz w:val="24"/>
          <w:szCs w:val="24"/>
          <w:lang w:val="en-US"/>
        </w:rPr>
        <w:t>Shostack</w:t>
      </w:r>
      <w:proofErr w:type="spellEnd"/>
      <w:r w:rsidRPr="00066D27">
        <w:rPr>
          <w:rFonts w:asciiTheme="majorBidi" w:eastAsia="Times New Roman" w:hAnsiTheme="majorBidi" w:cstheme="majorBidi"/>
          <w:sz w:val="24"/>
          <w:szCs w:val="24"/>
          <w:lang w:val="en-US"/>
        </w:rPr>
        <w:t xml:space="preserve"> et G Upah, Chicago, American Marketing association, (1983), p25.</w:t>
      </w:r>
    </w:p>
    <w:p w14:paraId="293E1388" w14:textId="77777777" w:rsidR="00236551" w:rsidRDefault="00066D27" w:rsidP="00066D27">
      <w:pPr>
        <w:spacing w:line="360" w:lineRule="auto"/>
        <w:jc w:val="both"/>
        <w:rPr>
          <w:rFonts w:asciiTheme="majorBidi" w:eastAsia="Times New Roman" w:hAnsiTheme="majorBidi" w:cstheme="majorBidi"/>
          <w:sz w:val="24"/>
          <w:szCs w:val="24"/>
          <w:lang w:val="en-US"/>
        </w:rPr>
      </w:pPr>
      <w:r w:rsidRPr="003056E7">
        <w:rPr>
          <w:rFonts w:asciiTheme="majorBidi" w:eastAsia="Times New Roman" w:hAnsiTheme="majorBidi" w:cstheme="majorBidi"/>
          <w:sz w:val="24"/>
          <w:szCs w:val="24"/>
          <w:lang w:val="en-US"/>
        </w:rPr>
        <w:t xml:space="preserve"> </w:t>
      </w:r>
      <w:r w:rsidRPr="00066D27">
        <w:rPr>
          <w:rFonts w:asciiTheme="majorBidi" w:eastAsia="Times New Roman" w:hAnsiTheme="majorBidi" w:cstheme="majorBidi"/>
          <w:sz w:val="24"/>
          <w:szCs w:val="24"/>
        </w:rPr>
        <w:t xml:space="preserve">Le marketing relationnel a été également définie par </w:t>
      </w:r>
      <w:proofErr w:type="spellStart"/>
      <w:r w:rsidRPr="00066D27">
        <w:rPr>
          <w:rFonts w:asciiTheme="majorBidi" w:eastAsia="Times New Roman" w:hAnsiTheme="majorBidi" w:cstheme="majorBidi"/>
          <w:sz w:val="24"/>
          <w:szCs w:val="24"/>
        </w:rPr>
        <w:t>Chartered</w:t>
      </w:r>
      <w:proofErr w:type="spellEnd"/>
      <w:r w:rsidRPr="00066D27">
        <w:rPr>
          <w:rFonts w:asciiTheme="majorBidi" w:eastAsia="Times New Roman" w:hAnsiTheme="majorBidi" w:cstheme="majorBidi"/>
          <w:sz w:val="24"/>
          <w:szCs w:val="24"/>
        </w:rPr>
        <w:t xml:space="preserve"> Institute of Marketing (CIM, 2005) comme : « Le processus de gestion chargé d'identifier, d'anticiper et de satisfaire le client de manière rentable ». </w:t>
      </w:r>
      <w:r w:rsidRPr="00066D27">
        <w:rPr>
          <w:rFonts w:asciiTheme="majorBidi" w:eastAsia="Times New Roman" w:hAnsiTheme="majorBidi" w:cstheme="majorBidi"/>
          <w:sz w:val="24"/>
          <w:szCs w:val="24"/>
          <w:lang w:val="en-US"/>
        </w:rPr>
        <w:t xml:space="preserve">7 John EGAN, Relationship Marketing, Exploring relational strategies in marketing, Pearson, fourth edition, September 2010, p 34. </w:t>
      </w:r>
    </w:p>
    <w:p w14:paraId="02760D02" w14:textId="48F2E4BD" w:rsidR="00066D27" w:rsidRPr="00066D27" w:rsidRDefault="00066D27" w:rsidP="00066D27">
      <w:pPr>
        <w:spacing w:line="360" w:lineRule="auto"/>
        <w:jc w:val="both"/>
        <w:rPr>
          <w:rFonts w:asciiTheme="majorBidi" w:eastAsia="Times New Roman" w:hAnsiTheme="majorBidi" w:cstheme="majorBidi"/>
          <w:sz w:val="24"/>
          <w:szCs w:val="24"/>
        </w:rPr>
      </w:pPr>
      <w:r w:rsidRPr="00066D27">
        <w:rPr>
          <w:rFonts w:asciiTheme="majorBidi" w:eastAsia="Times New Roman" w:hAnsiTheme="majorBidi" w:cstheme="majorBidi"/>
          <w:sz w:val="24"/>
          <w:szCs w:val="24"/>
        </w:rPr>
        <w:t xml:space="preserve">Selon KOTLER et KELLER « Le marketing relationnel a pour but de construire des relations durables et satisfaisantes avec les différents acteurs du marché afin de gagner leur confiance et leur préférence à long terme. Les clients concernés sont sélectionnés en fonction de leur </w:t>
      </w:r>
      <w:r w:rsidRPr="00066D27">
        <w:rPr>
          <w:rFonts w:asciiTheme="majorBidi" w:eastAsia="Times New Roman" w:hAnsiTheme="majorBidi" w:cstheme="majorBidi"/>
          <w:sz w:val="24"/>
          <w:szCs w:val="24"/>
        </w:rPr>
        <w:lastRenderedPageBreak/>
        <w:t>contribution potentielle‎ au ‎succès ‎de ‎l’entreprise ». P. KOTLER, KELLER, MANCEAU, Marketing Management, 16</w:t>
      </w:r>
      <w:r w:rsidR="00236551" w:rsidRPr="00066D27">
        <w:rPr>
          <w:rFonts w:asciiTheme="majorBidi" w:eastAsia="Times New Roman" w:hAnsiTheme="majorBidi" w:cstheme="majorBidi"/>
          <w:sz w:val="24"/>
          <w:szCs w:val="24"/>
        </w:rPr>
        <w:t>-ème</w:t>
      </w:r>
      <w:r w:rsidRPr="00066D27">
        <w:rPr>
          <w:rFonts w:asciiTheme="majorBidi" w:eastAsia="Times New Roman" w:hAnsiTheme="majorBidi" w:cstheme="majorBidi"/>
          <w:sz w:val="24"/>
          <w:szCs w:val="24"/>
        </w:rPr>
        <w:t xml:space="preserve"> </w:t>
      </w:r>
      <w:r w:rsidR="00236551" w:rsidRPr="00066D27">
        <w:rPr>
          <w:rFonts w:asciiTheme="majorBidi" w:eastAsia="Times New Roman" w:hAnsiTheme="majorBidi" w:cstheme="majorBidi"/>
          <w:sz w:val="24"/>
          <w:szCs w:val="24"/>
        </w:rPr>
        <w:t>édition,</w:t>
      </w:r>
      <w:r w:rsidRPr="00066D27">
        <w:rPr>
          <w:rFonts w:asciiTheme="majorBidi" w:eastAsia="Times New Roman" w:hAnsiTheme="majorBidi" w:cstheme="majorBidi"/>
          <w:sz w:val="24"/>
          <w:szCs w:val="24"/>
        </w:rPr>
        <w:t xml:space="preserve"> Pearson </w:t>
      </w:r>
      <w:r w:rsidR="00236551" w:rsidRPr="00066D27">
        <w:rPr>
          <w:rFonts w:asciiTheme="majorBidi" w:eastAsia="Times New Roman" w:hAnsiTheme="majorBidi" w:cstheme="majorBidi"/>
          <w:sz w:val="24"/>
          <w:szCs w:val="24"/>
        </w:rPr>
        <w:t>2018,</w:t>
      </w:r>
      <w:r w:rsidRPr="00066D27">
        <w:rPr>
          <w:rFonts w:asciiTheme="majorBidi" w:eastAsia="Times New Roman" w:hAnsiTheme="majorBidi" w:cstheme="majorBidi"/>
          <w:sz w:val="24"/>
          <w:szCs w:val="24"/>
        </w:rPr>
        <w:t xml:space="preserve"> P23</w:t>
      </w:r>
    </w:p>
    <w:p w14:paraId="473E819A" w14:textId="77777777" w:rsidR="00236551" w:rsidRDefault="00066D27" w:rsidP="00066D27">
      <w:pPr>
        <w:spacing w:line="360" w:lineRule="auto"/>
        <w:jc w:val="both"/>
        <w:rPr>
          <w:rFonts w:asciiTheme="majorBidi" w:eastAsia="Times New Roman" w:hAnsiTheme="majorBidi" w:cstheme="majorBidi"/>
          <w:sz w:val="24"/>
          <w:szCs w:val="24"/>
          <w:lang w:val="en-US"/>
        </w:rPr>
      </w:pPr>
      <w:r w:rsidRPr="00066D27">
        <w:rPr>
          <w:rFonts w:asciiTheme="majorBidi" w:eastAsia="Times New Roman" w:hAnsiTheme="majorBidi" w:cstheme="majorBidi"/>
          <w:sz w:val="24"/>
          <w:szCs w:val="24"/>
        </w:rPr>
        <w:t xml:space="preserve">Et Pour Evert GUMMESON « Le marketing relationnel est une interaction dans des réseaux de relations ». </w:t>
      </w:r>
      <w:r w:rsidRPr="00066D27">
        <w:rPr>
          <w:rFonts w:asciiTheme="majorBidi" w:eastAsia="Times New Roman" w:hAnsiTheme="majorBidi" w:cstheme="majorBidi"/>
          <w:sz w:val="24"/>
          <w:szCs w:val="24"/>
          <w:lang w:val="en-US"/>
        </w:rPr>
        <w:t>Evert GUMMESON, Total Relationship Marketing, third edition, BH Elsevier 2008, p5.</w:t>
      </w:r>
    </w:p>
    <w:p w14:paraId="21BBE6ED" w14:textId="31066BA7" w:rsidR="00236551" w:rsidRPr="00236551" w:rsidRDefault="00066D27" w:rsidP="00066D27">
      <w:pPr>
        <w:spacing w:line="360" w:lineRule="auto"/>
        <w:jc w:val="both"/>
        <w:rPr>
          <w:rFonts w:asciiTheme="majorBidi" w:eastAsia="Times New Roman" w:hAnsiTheme="majorBidi" w:cstheme="majorBidi"/>
          <w:sz w:val="24"/>
          <w:szCs w:val="24"/>
          <w:lang w:val="en-US"/>
        </w:rPr>
      </w:pPr>
      <w:r w:rsidRPr="003056E7">
        <w:rPr>
          <w:rFonts w:asciiTheme="majorBidi" w:eastAsia="Times New Roman" w:hAnsiTheme="majorBidi" w:cstheme="majorBidi"/>
          <w:sz w:val="24"/>
          <w:szCs w:val="24"/>
          <w:lang w:val="en-US"/>
        </w:rPr>
        <w:t xml:space="preserve"> </w:t>
      </w:r>
      <w:r w:rsidRPr="00066D27">
        <w:rPr>
          <w:rFonts w:asciiTheme="majorBidi" w:eastAsia="Times New Roman" w:hAnsiTheme="majorBidi" w:cstheme="majorBidi"/>
          <w:sz w:val="24"/>
          <w:szCs w:val="24"/>
        </w:rPr>
        <w:t xml:space="preserve">Enfin </w:t>
      </w:r>
      <w:proofErr w:type="spellStart"/>
      <w:r w:rsidRPr="00066D27">
        <w:rPr>
          <w:rFonts w:asciiTheme="majorBidi" w:eastAsia="Times New Roman" w:hAnsiTheme="majorBidi" w:cstheme="majorBidi"/>
          <w:sz w:val="24"/>
          <w:szCs w:val="24"/>
        </w:rPr>
        <w:t>Buttle</w:t>
      </w:r>
      <w:proofErr w:type="spellEnd"/>
      <w:r w:rsidRPr="00066D27">
        <w:rPr>
          <w:rFonts w:asciiTheme="majorBidi" w:eastAsia="Times New Roman" w:hAnsiTheme="majorBidi" w:cstheme="majorBidi"/>
          <w:sz w:val="24"/>
          <w:szCs w:val="24"/>
        </w:rPr>
        <w:t xml:space="preserve"> (1996, 1-28) « le marketing relationnel représente la nouvelle phase dans le monde‎ du‎ marketing. ‎Le‎ marketing‎ relationnel ‎peut‎ être ‎décrit ‎comme‎ un ‎outil ‎de ‎gestion ‎et ‎de‎ développement des relations à long terme entre un vendeur et un acheteur et qui sont bénéfiques pour les deux côtés de l'interaction. MR souligne l'importance des clients en les faisant se sentir spéciaux pour une entreprise ». </w:t>
      </w:r>
      <w:r w:rsidRPr="00236551">
        <w:rPr>
          <w:rFonts w:asciiTheme="majorBidi" w:eastAsia="Times New Roman" w:hAnsiTheme="majorBidi" w:cstheme="majorBidi"/>
          <w:sz w:val="24"/>
          <w:szCs w:val="24"/>
          <w:lang w:val="en-US"/>
        </w:rPr>
        <w:t xml:space="preserve">Anastasiia </w:t>
      </w:r>
      <w:proofErr w:type="spellStart"/>
      <w:r w:rsidRPr="00236551">
        <w:rPr>
          <w:rFonts w:asciiTheme="majorBidi" w:eastAsia="Times New Roman" w:hAnsiTheme="majorBidi" w:cstheme="majorBidi"/>
          <w:sz w:val="24"/>
          <w:szCs w:val="24"/>
          <w:lang w:val="en-US"/>
        </w:rPr>
        <w:t>Krokhina</w:t>
      </w:r>
      <w:proofErr w:type="spellEnd"/>
      <w:r w:rsidRPr="00236551">
        <w:rPr>
          <w:rFonts w:asciiTheme="majorBidi" w:eastAsia="Times New Roman" w:hAnsiTheme="majorBidi" w:cstheme="majorBidi"/>
          <w:sz w:val="24"/>
          <w:szCs w:val="24"/>
          <w:lang w:val="en-US"/>
        </w:rPr>
        <w:t xml:space="preserve">; Relationship Marketing Developing Seller-Buyer Relationships, Spring‎ 2017 ‎P‎20. </w:t>
      </w:r>
    </w:p>
    <w:p w14:paraId="05DDBD7A" w14:textId="43FED19A" w:rsidR="00066D27" w:rsidRPr="00066D27" w:rsidRDefault="00066D27" w:rsidP="00066D27">
      <w:pPr>
        <w:spacing w:line="360" w:lineRule="auto"/>
        <w:jc w:val="both"/>
        <w:rPr>
          <w:rFonts w:asciiTheme="majorBidi" w:eastAsia="Times New Roman" w:hAnsiTheme="majorBidi" w:cstheme="majorBidi"/>
          <w:sz w:val="24"/>
          <w:szCs w:val="24"/>
        </w:rPr>
      </w:pPr>
      <w:r w:rsidRPr="00066D27">
        <w:rPr>
          <w:rFonts w:asciiTheme="majorBidi" w:eastAsia="Times New Roman" w:hAnsiTheme="majorBidi" w:cstheme="majorBidi"/>
          <w:sz w:val="24"/>
          <w:szCs w:val="24"/>
        </w:rPr>
        <w:t xml:space="preserve">Le marketing relationnel a pour objet de maintenir et préserver une relation saine entre la marque et ces clients existant, au même temps convaincre des nouveaux prospects d’acheter. Selon le principe de Pareto, 20 % des clients génèrent 80 % du chiffre d'affaires totale. </w:t>
      </w:r>
    </w:p>
    <w:p w14:paraId="45324EAF" w14:textId="26BAAA32" w:rsidR="003904A0" w:rsidRPr="0008171B" w:rsidRDefault="00066D27" w:rsidP="00066D27">
      <w:pPr>
        <w:spacing w:line="360" w:lineRule="auto"/>
        <w:jc w:val="both"/>
        <w:rPr>
          <w:rFonts w:eastAsia="Times New Roman"/>
        </w:rPr>
      </w:pPr>
      <w:r w:rsidRPr="00066D27">
        <w:rPr>
          <w:rFonts w:asciiTheme="majorBidi" w:eastAsia="Times New Roman" w:hAnsiTheme="majorBidi" w:cstheme="majorBidi"/>
          <w:sz w:val="24"/>
          <w:szCs w:val="24"/>
        </w:rPr>
        <w:t xml:space="preserve">Il est donc important de conserver et de représenter ces clients. Ainsi, une fois répétée, il est possible d'adapter la relation en fonction du type de client. </w:t>
      </w:r>
      <w:r w:rsidR="002F5BE1">
        <w:rPr>
          <w:rFonts w:eastAsia="Times New Roman"/>
        </w:rPr>
        <w:t>L</w:t>
      </w:r>
      <w:r w:rsidR="003904A0" w:rsidRPr="0008171B">
        <w:rPr>
          <w:rFonts w:eastAsia="Times New Roman"/>
        </w:rPr>
        <w:t>es trois catégories du marketing relationnel</w:t>
      </w:r>
      <w:bookmarkEnd w:id="172"/>
      <w:r w:rsidR="003904A0" w:rsidRPr="0008171B">
        <w:rPr>
          <w:rFonts w:eastAsia="Times New Roman"/>
        </w:rPr>
        <w:t xml:space="preserve"> </w:t>
      </w:r>
    </w:p>
    <w:p w14:paraId="36015901" w14:textId="6618C016" w:rsidR="003904A0" w:rsidRPr="0008171B" w:rsidRDefault="003904A0" w:rsidP="00A4133C">
      <w:pPr>
        <w:spacing w:line="360" w:lineRule="auto"/>
        <w:jc w:val="both"/>
        <w:rPr>
          <w:rFonts w:asciiTheme="majorBidi" w:eastAsia="Times New Roman" w:hAnsiTheme="majorBidi" w:cstheme="majorBidi"/>
          <w:sz w:val="24"/>
          <w:szCs w:val="24"/>
        </w:rPr>
      </w:pPr>
      <w:r w:rsidRPr="0008171B">
        <w:rPr>
          <w:rFonts w:asciiTheme="majorBidi" w:eastAsia="Times New Roman" w:hAnsiTheme="majorBidi" w:cstheme="majorBidi"/>
          <w:sz w:val="24"/>
          <w:szCs w:val="24"/>
        </w:rPr>
        <w:t xml:space="preserve"> Selon </w:t>
      </w:r>
      <w:proofErr w:type="spellStart"/>
      <w:r w:rsidRPr="0008171B">
        <w:rPr>
          <w:rFonts w:asciiTheme="majorBidi" w:eastAsia="Times New Roman" w:hAnsiTheme="majorBidi" w:cstheme="majorBidi"/>
          <w:sz w:val="24"/>
          <w:szCs w:val="24"/>
        </w:rPr>
        <w:t>Coviello</w:t>
      </w:r>
      <w:proofErr w:type="spellEnd"/>
      <w:r w:rsidRPr="0008171B">
        <w:rPr>
          <w:rFonts w:asciiTheme="majorBidi" w:eastAsia="Times New Roman" w:hAnsiTheme="majorBidi" w:cstheme="majorBidi"/>
          <w:sz w:val="24"/>
          <w:szCs w:val="24"/>
        </w:rPr>
        <w:t xml:space="preserve">, Brodie et Munro, professeurs à l’université d’Auckland, il y a quatre types de marketing : le marketing transactionnel et trois catégories de </w:t>
      </w:r>
      <w:r w:rsidRPr="0008171B">
        <w:rPr>
          <w:rFonts w:asciiTheme="majorBidi" w:eastAsia="Times New Roman" w:hAnsiTheme="majorBidi" w:cstheme="majorBidi"/>
          <w:b/>
          <w:bCs/>
          <w:sz w:val="24"/>
          <w:szCs w:val="24"/>
        </w:rPr>
        <w:t>marketing relationnel :</w:t>
      </w:r>
      <w:r w:rsidRPr="0008171B">
        <w:rPr>
          <w:rFonts w:asciiTheme="majorBidi" w:eastAsia="Times New Roman" w:hAnsiTheme="majorBidi" w:cstheme="majorBidi"/>
          <w:sz w:val="24"/>
          <w:szCs w:val="24"/>
        </w:rPr>
        <w:t xml:space="preserve"> le </w:t>
      </w:r>
      <w:proofErr w:type="spellStart"/>
      <w:r w:rsidRPr="0008171B">
        <w:rPr>
          <w:rFonts w:asciiTheme="majorBidi" w:eastAsia="Times New Roman" w:hAnsiTheme="majorBidi" w:cstheme="majorBidi"/>
          <w:sz w:val="24"/>
          <w:szCs w:val="24"/>
        </w:rPr>
        <w:t>database</w:t>
      </w:r>
      <w:proofErr w:type="spellEnd"/>
      <w:r w:rsidRPr="0008171B">
        <w:rPr>
          <w:rFonts w:asciiTheme="majorBidi" w:eastAsia="Times New Roman" w:hAnsiTheme="majorBidi" w:cstheme="majorBidi"/>
          <w:sz w:val="24"/>
          <w:szCs w:val="24"/>
        </w:rPr>
        <w:t xml:space="preserve"> marketing, le marketing interactif et le marketing </w:t>
      </w:r>
      <w:r w:rsidR="00236551" w:rsidRPr="0008171B">
        <w:rPr>
          <w:rFonts w:asciiTheme="majorBidi" w:eastAsia="Times New Roman" w:hAnsiTheme="majorBidi" w:cstheme="majorBidi"/>
          <w:sz w:val="24"/>
          <w:szCs w:val="24"/>
        </w:rPr>
        <w:t>réseau. Nous</w:t>
      </w:r>
      <w:r w:rsidRPr="0008171B">
        <w:rPr>
          <w:rFonts w:asciiTheme="majorBidi" w:eastAsia="Times New Roman" w:hAnsiTheme="majorBidi" w:cstheme="majorBidi"/>
          <w:sz w:val="24"/>
          <w:szCs w:val="24"/>
        </w:rPr>
        <w:t xml:space="preserve"> allons se focalise sur les trois formes de MR </w:t>
      </w:r>
      <w:r w:rsidRPr="0008171B">
        <w:rPr>
          <w:rFonts w:asciiTheme="majorBidi" w:eastAsia="Times New Roman" w:hAnsiTheme="majorBidi" w:cstheme="majorBidi"/>
          <w:color w:val="000000" w:themeColor="text1"/>
          <w:sz w:val="24"/>
          <w:szCs w:val="24"/>
        </w:rPr>
        <w:t>:</w:t>
      </w:r>
    </w:p>
    <w:p w14:paraId="6CC05580" w14:textId="2F0A22AE" w:rsidR="003904A0" w:rsidRDefault="003904A0" w:rsidP="002F5BE1">
      <w:pPr>
        <w:pStyle w:val="Titre3"/>
        <w:rPr>
          <w:rFonts w:eastAsia="Times New Roman"/>
        </w:rPr>
      </w:pPr>
      <w:bookmarkStart w:id="173" w:name="_Toc106201039"/>
      <w:r w:rsidRPr="0008171B">
        <w:rPr>
          <w:rFonts w:eastAsia="Times New Roman"/>
        </w:rPr>
        <w:t xml:space="preserve">Le </w:t>
      </w:r>
      <w:r w:rsidR="00236551" w:rsidRPr="0008171B">
        <w:rPr>
          <w:rFonts w:eastAsia="Times New Roman"/>
        </w:rPr>
        <w:t>data base</w:t>
      </w:r>
      <w:r w:rsidRPr="0008171B">
        <w:rPr>
          <w:rFonts w:eastAsia="Times New Roman"/>
        </w:rPr>
        <w:t xml:space="preserve"> marketing</w:t>
      </w:r>
      <w:bookmarkEnd w:id="173"/>
      <w:r w:rsidRPr="0008171B">
        <w:rPr>
          <w:rFonts w:eastAsia="Times New Roman"/>
        </w:rPr>
        <w:t xml:space="preserve"> </w:t>
      </w:r>
    </w:p>
    <w:p w14:paraId="32E134D8" w14:textId="77777777" w:rsidR="00236551" w:rsidRPr="00236551" w:rsidRDefault="00236551" w:rsidP="00236551"/>
    <w:p w14:paraId="06A47E6B" w14:textId="5E5CA595" w:rsidR="003904A0" w:rsidRPr="0008171B" w:rsidRDefault="003904A0" w:rsidP="00A4133C">
      <w:pPr>
        <w:spacing w:line="360" w:lineRule="auto"/>
        <w:jc w:val="both"/>
        <w:rPr>
          <w:rFonts w:asciiTheme="majorBidi" w:eastAsia="Times New Roman" w:hAnsiTheme="majorBidi" w:cstheme="majorBidi"/>
          <w:sz w:val="24"/>
          <w:szCs w:val="24"/>
        </w:rPr>
      </w:pPr>
      <w:r w:rsidRPr="0008171B">
        <w:rPr>
          <w:rFonts w:asciiTheme="majorBidi" w:eastAsia="Times New Roman" w:hAnsiTheme="majorBidi" w:cstheme="majorBidi"/>
          <w:sz w:val="24"/>
          <w:szCs w:val="24"/>
        </w:rPr>
        <w:t xml:space="preserve">Ce type de marketing se base essentiellement sur l’échange d’information via la technologie, tout en concevant l’aspect transactionnel. Pour construire et maintenir une relation avec sa clientèle les marketer s’appuient sur les banques de données ou toutes les informations sont conservé. Ici la technologie est utilisée pour : </w:t>
      </w:r>
    </w:p>
    <w:p w14:paraId="6F92862A" w14:textId="1B18194E" w:rsidR="003904A0" w:rsidRPr="00236551" w:rsidRDefault="00236551" w:rsidP="00236551">
      <w:pPr>
        <w:spacing w:line="360" w:lineRule="auto"/>
        <w:jc w:val="both"/>
        <w:rPr>
          <w:rFonts w:asciiTheme="majorBidi" w:eastAsia="Times New Roman" w:hAnsiTheme="majorBidi" w:cstheme="majorBidi"/>
          <w:sz w:val="24"/>
          <w:szCs w:val="24"/>
        </w:rPr>
      </w:pPr>
      <w:r w:rsidRPr="00236551">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3904A0" w:rsidRPr="00236551">
        <w:rPr>
          <w:rFonts w:asciiTheme="majorBidi" w:eastAsia="Times New Roman" w:hAnsiTheme="majorBidi" w:cstheme="majorBidi"/>
          <w:sz w:val="24"/>
          <w:szCs w:val="24"/>
        </w:rPr>
        <w:t>L'identification et la création d’une base de données de clients actuels et potentiels ;</w:t>
      </w:r>
    </w:p>
    <w:p w14:paraId="6331FB68" w14:textId="5F3B8548" w:rsidR="003904A0" w:rsidRPr="003D01E1" w:rsidRDefault="00236551" w:rsidP="00A4133C">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3904A0" w:rsidRPr="003D01E1">
        <w:rPr>
          <w:rFonts w:asciiTheme="majorBidi" w:eastAsia="Times New Roman" w:hAnsiTheme="majorBidi" w:cstheme="majorBidi"/>
          <w:sz w:val="24"/>
          <w:szCs w:val="24"/>
        </w:rPr>
        <w:t>L'envoie des messages différenciés en fonction des caractéristiques et</w:t>
      </w:r>
      <w:r w:rsidR="003904A0">
        <w:rPr>
          <w:rFonts w:asciiTheme="majorBidi" w:eastAsia="Times New Roman" w:hAnsiTheme="majorBidi" w:cstheme="majorBidi"/>
          <w:sz w:val="24"/>
          <w:szCs w:val="24"/>
        </w:rPr>
        <w:t xml:space="preserve"> préférences des consommateurs.</w:t>
      </w:r>
    </w:p>
    <w:p w14:paraId="0F86B241" w14:textId="66F04BEB" w:rsidR="003904A0" w:rsidRPr="003D01E1" w:rsidRDefault="00236551" w:rsidP="00A4133C">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 </w:t>
      </w:r>
      <w:r w:rsidR="003904A0" w:rsidRPr="003D01E1">
        <w:rPr>
          <w:rFonts w:asciiTheme="majorBidi" w:eastAsia="Times New Roman" w:hAnsiTheme="majorBidi" w:cstheme="majorBidi"/>
          <w:sz w:val="24"/>
          <w:szCs w:val="24"/>
        </w:rPr>
        <w:t>Le suivie de chaque relation et la détermination des coûts d'acquisition du consommateur ainsi que la valeur à vie de ces achats.</w:t>
      </w:r>
    </w:p>
    <w:p w14:paraId="3D71298D" w14:textId="77777777" w:rsidR="003904A0" w:rsidRPr="003D01E1" w:rsidRDefault="003904A0" w:rsidP="00A4133C">
      <w:pPr>
        <w:spacing w:line="360" w:lineRule="auto"/>
        <w:jc w:val="both"/>
        <w:rPr>
          <w:rFonts w:asciiTheme="majorBidi" w:eastAsia="Times New Roman" w:hAnsiTheme="majorBidi" w:cstheme="majorBidi"/>
          <w:sz w:val="24"/>
          <w:szCs w:val="24"/>
        </w:rPr>
      </w:pPr>
      <w:r w:rsidRPr="003D01E1">
        <w:rPr>
          <w:rFonts w:asciiTheme="majorBidi" w:eastAsia="Times New Roman" w:hAnsiTheme="majorBidi" w:cstheme="majorBidi"/>
          <w:sz w:val="24"/>
          <w:szCs w:val="24"/>
        </w:rPr>
        <w:t>Généralement c’est le vendeur qui décide la communication en utilisant la technologie qui lui permette de personnaliser les relations, il s’agit donc d’une relation distante.</w:t>
      </w:r>
    </w:p>
    <w:p w14:paraId="1B4B33AD" w14:textId="657552AC" w:rsidR="00236551" w:rsidRDefault="003904A0" w:rsidP="00236551">
      <w:pPr>
        <w:pStyle w:val="Titre3"/>
        <w:rPr>
          <w:rFonts w:eastAsia="Times New Roman"/>
        </w:rPr>
      </w:pPr>
      <w:bookmarkStart w:id="174" w:name="_Toc106201040"/>
      <w:r w:rsidRPr="0008171B">
        <w:rPr>
          <w:rFonts w:eastAsia="Times New Roman"/>
        </w:rPr>
        <w:t>Le marketing interactif</w:t>
      </w:r>
      <w:bookmarkEnd w:id="174"/>
      <w:r w:rsidRPr="0008171B">
        <w:rPr>
          <w:rFonts w:eastAsia="Times New Roman"/>
        </w:rPr>
        <w:t xml:space="preserve">  </w:t>
      </w:r>
    </w:p>
    <w:p w14:paraId="60F17975" w14:textId="77777777" w:rsidR="00A22306" w:rsidRPr="00A22306" w:rsidRDefault="00A22306" w:rsidP="00A22306"/>
    <w:p w14:paraId="60E1A1D4" w14:textId="77777777" w:rsidR="003904A0" w:rsidRPr="0008171B" w:rsidRDefault="003904A0" w:rsidP="00A4133C">
      <w:pPr>
        <w:spacing w:line="360" w:lineRule="auto"/>
        <w:jc w:val="both"/>
        <w:rPr>
          <w:rFonts w:asciiTheme="majorBidi" w:eastAsia="Times New Roman" w:hAnsiTheme="majorBidi" w:cstheme="majorBidi"/>
          <w:b/>
          <w:bCs/>
          <w:sz w:val="24"/>
          <w:szCs w:val="24"/>
          <w:u w:val="single"/>
        </w:rPr>
      </w:pPr>
      <w:r w:rsidRPr="0008171B">
        <w:rPr>
          <w:rFonts w:asciiTheme="majorBidi" w:eastAsia="Times New Roman" w:hAnsiTheme="majorBidi" w:cstheme="majorBidi"/>
          <w:sz w:val="24"/>
          <w:szCs w:val="24"/>
        </w:rPr>
        <w:t xml:space="preserve">Contrairement au </w:t>
      </w:r>
      <w:proofErr w:type="spellStart"/>
      <w:r w:rsidRPr="0008171B">
        <w:rPr>
          <w:rFonts w:asciiTheme="majorBidi" w:eastAsia="Times New Roman" w:hAnsiTheme="majorBidi" w:cstheme="majorBidi"/>
          <w:sz w:val="24"/>
          <w:szCs w:val="24"/>
        </w:rPr>
        <w:t>database</w:t>
      </w:r>
      <w:proofErr w:type="spellEnd"/>
      <w:r w:rsidRPr="0008171B">
        <w:rPr>
          <w:rFonts w:asciiTheme="majorBidi" w:eastAsia="Times New Roman" w:hAnsiTheme="majorBidi" w:cstheme="majorBidi"/>
          <w:sz w:val="24"/>
          <w:szCs w:val="24"/>
        </w:rPr>
        <w:t xml:space="preserve"> marketing, interaction en temps réel entre le fournisseur et le client s’impos</w:t>
      </w:r>
      <w:r>
        <w:rPr>
          <w:rFonts w:asciiTheme="majorBidi" w:eastAsia="Times New Roman" w:hAnsiTheme="majorBidi" w:cstheme="majorBidi"/>
          <w:sz w:val="24"/>
          <w:szCs w:val="24"/>
        </w:rPr>
        <w:t xml:space="preserve">e dans le marketing interactif, en </w:t>
      </w:r>
      <w:r w:rsidRPr="0008171B">
        <w:rPr>
          <w:rFonts w:asciiTheme="majorBidi" w:eastAsia="Times New Roman" w:hAnsiTheme="majorBidi" w:cstheme="majorBidi"/>
          <w:sz w:val="24"/>
          <w:szCs w:val="24"/>
        </w:rPr>
        <w:t xml:space="preserve">présentiel ou par téléphone. Dans ce cas l’importance de processus social et ses acteurs dans la création de la valeur </w:t>
      </w:r>
      <w:r>
        <w:rPr>
          <w:rFonts w:asciiTheme="majorBidi" w:eastAsia="Times New Roman" w:hAnsiTheme="majorBidi" w:cstheme="majorBidi"/>
          <w:sz w:val="24"/>
          <w:szCs w:val="24"/>
        </w:rPr>
        <w:t>s’ajoute</w:t>
      </w:r>
      <w:r w:rsidRPr="0008171B">
        <w:rPr>
          <w:rFonts w:asciiTheme="majorBidi" w:eastAsia="Times New Roman" w:hAnsiTheme="majorBidi" w:cstheme="majorBidi"/>
          <w:sz w:val="24"/>
          <w:szCs w:val="24"/>
        </w:rPr>
        <w:t xml:space="preserve"> à celle de services lui-même. Les interactions peuvent inclure la négociation et le partage d'informations dans les deux sens. Ainsi un sentiment de confiance se crée et qui encourage à investir dans le temps pour développer une relation bénéfique pour les deux côtés. </w:t>
      </w:r>
    </w:p>
    <w:p w14:paraId="4B0A322F" w14:textId="77777777" w:rsidR="003904A0" w:rsidRPr="003D01E1" w:rsidRDefault="003904A0" w:rsidP="002F5BE1">
      <w:pPr>
        <w:pStyle w:val="Titre3"/>
        <w:rPr>
          <w:rFonts w:eastAsia="Times New Roman"/>
        </w:rPr>
      </w:pPr>
      <w:bookmarkStart w:id="175" w:name="_Toc106201041"/>
      <w:r w:rsidRPr="003D01E1">
        <w:rPr>
          <w:rFonts w:eastAsia="Times New Roman"/>
        </w:rPr>
        <w:t>Le marketing de réseau</w:t>
      </w:r>
      <w:bookmarkEnd w:id="175"/>
    </w:p>
    <w:p w14:paraId="61340BB1" w14:textId="77777777" w:rsidR="003904A0" w:rsidRPr="0008171B" w:rsidRDefault="003904A0" w:rsidP="00A4133C">
      <w:pPr>
        <w:spacing w:line="360" w:lineRule="auto"/>
        <w:jc w:val="both"/>
        <w:rPr>
          <w:rFonts w:asciiTheme="majorBidi" w:eastAsia="Times New Roman" w:hAnsiTheme="majorBidi" w:cstheme="majorBidi"/>
          <w:sz w:val="24"/>
          <w:szCs w:val="24"/>
        </w:rPr>
      </w:pPr>
      <w:r w:rsidRPr="0008171B">
        <w:rPr>
          <w:rFonts w:asciiTheme="majorBidi" w:eastAsia="Times New Roman" w:hAnsiTheme="majorBidi" w:cstheme="majorBidi"/>
          <w:sz w:val="24"/>
          <w:szCs w:val="24"/>
        </w:rPr>
        <w:t>Lorsque les clients s’intéressent à une marque, ils réclament souvent une certaine continuité de contacte, une personnalisation de services et une disponibilité permanente afin de comprendre et rependre à leurs besoins. Le véritable défi marketing actuellement est le maintien d’une relations significatives et durable avec les clients. Alors les entreprises de service se développent et font de plus en plus appel à la technologie (les sites Web interactifs et les équipements de libre-service), pour réussir ce défi.</w:t>
      </w:r>
    </w:p>
    <w:p w14:paraId="24B15E3E" w14:textId="69802A7C" w:rsidR="003904A0" w:rsidRDefault="003904A0" w:rsidP="002F5BE1">
      <w:pPr>
        <w:pStyle w:val="Titre2"/>
        <w:rPr>
          <w:rFonts w:eastAsia="Times New Roman"/>
        </w:rPr>
      </w:pPr>
      <w:bookmarkStart w:id="176" w:name="_Toc106201042"/>
      <w:r w:rsidRPr="0008171B">
        <w:rPr>
          <w:rFonts w:eastAsia="Times New Roman"/>
        </w:rPr>
        <w:t>Le marketing relationnel et la fidélisation</w:t>
      </w:r>
      <w:bookmarkEnd w:id="176"/>
      <w:r w:rsidRPr="0008171B">
        <w:rPr>
          <w:rFonts w:eastAsia="Times New Roman"/>
        </w:rPr>
        <w:t xml:space="preserve"> </w:t>
      </w:r>
    </w:p>
    <w:p w14:paraId="74EABF1F" w14:textId="77777777" w:rsidR="00076FD1" w:rsidRPr="00076FD1" w:rsidRDefault="00076FD1" w:rsidP="00076FD1"/>
    <w:p w14:paraId="43793B4D" w14:textId="77777777" w:rsidR="003904A0" w:rsidRPr="0008171B" w:rsidRDefault="003904A0" w:rsidP="00A4133C">
      <w:pPr>
        <w:spacing w:line="360" w:lineRule="auto"/>
        <w:jc w:val="both"/>
        <w:rPr>
          <w:rFonts w:asciiTheme="majorBidi" w:eastAsia="Times New Roman" w:hAnsiTheme="majorBidi" w:cstheme="majorBidi"/>
          <w:sz w:val="24"/>
          <w:szCs w:val="24"/>
        </w:rPr>
      </w:pPr>
      <w:r w:rsidRPr="0008171B">
        <w:rPr>
          <w:rFonts w:asciiTheme="majorBidi" w:eastAsia="Times New Roman" w:hAnsiTheme="majorBidi" w:cstheme="majorBidi"/>
          <w:sz w:val="24"/>
          <w:szCs w:val="24"/>
        </w:rPr>
        <w:t xml:space="preserve">Aujourd’hui les entreprises se retrouve dans l’obligation de démontrer les efforts fournis pour le développement et l’amélioration de leurs services, ainsi proposer des solutions adaptées au problèmes rencontrées par les clients, et inciter ces derniers à réagir clairement pour donner une impression de s’inquiété </w:t>
      </w:r>
      <w:proofErr w:type="spellStart"/>
      <w:r w:rsidRPr="0008171B">
        <w:rPr>
          <w:rFonts w:asciiTheme="majorBidi" w:eastAsia="Times New Roman" w:hAnsiTheme="majorBidi" w:cstheme="majorBidi"/>
          <w:sz w:val="24"/>
          <w:szCs w:val="24"/>
        </w:rPr>
        <w:t>a</w:t>
      </w:r>
      <w:proofErr w:type="spellEnd"/>
      <w:r w:rsidRPr="0008171B">
        <w:rPr>
          <w:rFonts w:asciiTheme="majorBidi" w:eastAsia="Times New Roman" w:hAnsiTheme="majorBidi" w:cstheme="majorBidi"/>
          <w:sz w:val="24"/>
          <w:szCs w:val="24"/>
        </w:rPr>
        <w:t xml:space="preserve"> leurs appréciations et leurs besoin spécifiques.  Et pour y faire il utilise certains outils spécifiques que nous allons invoquer ci-dessous :</w:t>
      </w:r>
    </w:p>
    <w:p w14:paraId="1CE4DD74" w14:textId="77777777" w:rsidR="003904A0" w:rsidRPr="0008171B" w:rsidRDefault="003904A0" w:rsidP="002F5BE1">
      <w:pPr>
        <w:pStyle w:val="Titre2"/>
        <w:rPr>
          <w:rFonts w:eastAsia="Times New Roman"/>
        </w:rPr>
      </w:pPr>
      <w:bookmarkStart w:id="177" w:name="_Toc106201043"/>
      <w:r w:rsidRPr="0008171B">
        <w:rPr>
          <w:rFonts w:eastAsia="Times New Roman"/>
        </w:rPr>
        <w:t>Les outils du marketing relationnel</w:t>
      </w:r>
      <w:bookmarkEnd w:id="177"/>
    </w:p>
    <w:p w14:paraId="131074E0" w14:textId="77777777" w:rsidR="003904A0" w:rsidRPr="0008171B" w:rsidRDefault="003904A0" w:rsidP="00A4133C">
      <w:pPr>
        <w:spacing w:line="360" w:lineRule="auto"/>
        <w:jc w:val="both"/>
        <w:rPr>
          <w:rFonts w:asciiTheme="majorBidi" w:eastAsia="Times New Roman" w:hAnsiTheme="majorBidi" w:cstheme="majorBidi"/>
          <w:sz w:val="24"/>
          <w:szCs w:val="24"/>
        </w:rPr>
      </w:pPr>
      <w:r w:rsidRPr="0008171B">
        <w:rPr>
          <w:rFonts w:asciiTheme="majorBidi" w:eastAsia="Times New Roman" w:hAnsiTheme="majorBidi" w:cstheme="majorBidi"/>
          <w:sz w:val="24"/>
          <w:szCs w:val="24"/>
        </w:rPr>
        <w:t xml:space="preserve"> Les outils utilisés par le marketing relationnel sont nombreux, voici les principaux :</w:t>
      </w:r>
    </w:p>
    <w:p w14:paraId="79605EA8" w14:textId="77777777" w:rsidR="002F5BE1" w:rsidRDefault="003904A0" w:rsidP="002F5BE1">
      <w:pPr>
        <w:pStyle w:val="Titre3"/>
        <w:rPr>
          <w:rFonts w:eastAsia="Times New Roman"/>
        </w:rPr>
      </w:pPr>
      <w:bookmarkStart w:id="178" w:name="_Toc106201044"/>
      <w:r w:rsidRPr="0008171B">
        <w:rPr>
          <w:rFonts w:eastAsia="Times New Roman"/>
        </w:rPr>
        <w:t>Le Publipostage :</w:t>
      </w:r>
      <w:bookmarkEnd w:id="178"/>
      <w:r w:rsidRPr="0008171B">
        <w:rPr>
          <w:rFonts w:eastAsia="Times New Roman"/>
        </w:rPr>
        <w:t xml:space="preserve"> </w:t>
      </w:r>
    </w:p>
    <w:p w14:paraId="011C5676" w14:textId="77777777" w:rsidR="003904A0" w:rsidRPr="0008171B" w:rsidRDefault="003904A0" w:rsidP="00A4133C">
      <w:pPr>
        <w:spacing w:line="360" w:lineRule="auto"/>
        <w:jc w:val="both"/>
        <w:rPr>
          <w:rFonts w:asciiTheme="majorBidi" w:eastAsia="Times New Roman" w:hAnsiTheme="majorBidi" w:cstheme="majorBidi"/>
          <w:sz w:val="24"/>
          <w:szCs w:val="24"/>
        </w:rPr>
      </w:pPr>
      <w:r w:rsidRPr="0008171B">
        <w:rPr>
          <w:rFonts w:asciiTheme="majorBidi" w:eastAsia="Times New Roman" w:hAnsiTheme="majorBidi" w:cstheme="majorBidi"/>
          <w:sz w:val="24"/>
          <w:szCs w:val="24"/>
        </w:rPr>
        <w:t>Il consiste à l'envoi par la poste d'une publicité personnalisée.</w:t>
      </w:r>
    </w:p>
    <w:p w14:paraId="372D910F" w14:textId="5AB08EA2" w:rsidR="002F5BE1" w:rsidRDefault="00076FD1" w:rsidP="002F5BE1">
      <w:pPr>
        <w:pStyle w:val="Titre3"/>
        <w:rPr>
          <w:rFonts w:eastAsia="Times New Roman"/>
        </w:rPr>
      </w:pPr>
      <w:bookmarkStart w:id="179" w:name="_Toc106201045"/>
      <w:r w:rsidRPr="0008171B">
        <w:rPr>
          <w:rFonts w:eastAsia="Times New Roman"/>
        </w:rPr>
        <w:lastRenderedPageBreak/>
        <w:t>Réseaux sociaux</w:t>
      </w:r>
      <w:r w:rsidR="003904A0" w:rsidRPr="0008171B">
        <w:rPr>
          <w:rFonts w:eastAsia="Times New Roman"/>
        </w:rPr>
        <w:t xml:space="preserve"> :</w:t>
      </w:r>
      <w:bookmarkEnd w:id="179"/>
      <w:r w:rsidR="003904A0" w:rsidRPr="0008171B">
        <w:rPr>
          <w:rFonts w:eastAsia="Times New Roman"/>
        </w:rPr>
        <w:t xml:space="preserve"> </w:t>
      </w:r>
    </w:p>
    <w:p w14:paraId="6A22BC06" w14:textId="77777777" w:rsidR="003904A0" w:rsidRPr="0008171B" w:rsidRDefault="003904A0" w:rsidP="00A4133C">
      <w:pPr>
        <w:spacing w:line="360" w:lineRule="auto"/>
        <w:jc w:val="both"/>
        <w:rPr>
          <w:rFonts w:asciiTheme="majorBidi" w:eastAsia="Times New Roman" w:hAnsiTheme="majorBidi" w:cstheme="majorBidi"/>
          <w:sz w:val="24"/>
          <w:szCs w:val="24"/>
        </w:rPr>
      </w:pPr>
      <w:r w:rsidRPr="0008171B">
        <w:rPr>
          <w:rFonts w:asciiTheme="majorBidi" w:eastAsia="Times New Roman" w:hAnsiTheme="majorBidi" w:cstheme="majorBidi"/>
          <w:sz w:val="24"/>
          <w:szCs w:val="24"/>
        </w:rPr>
        <w:t>Les réseaux sociaux sont devenus des outils particulièrement prisés pour réaliser le marketing relationnel, cela permet d'avoir une véritable interaction entre la marque et le consommateur.</w:t>
      </w:r>
    </w:p>
    <w:p w14:paraId="519413BC" w14:textId="77777777" w:rsidR="002F5BE1" w:rsidRDefault="003904A0" w:rsidP="002F5BE1">
      <w:pPr>
        <w:pStyle w:val="Titre3"/>
        <w:rPr>
          <w:rFonts w:eastAsia="Times New Roman"/>
        </w:rPr>
      </w:pPr>
      <w:bookmarkStart w:id="180" w:name="_Toc106201046"/>
      <w:r w:rsidRPr="0008171B">
        <w:rPr>
          <w:rFonts w:eastAsia="Times New Roman"/>
        </w:rPr>
        <w:t>Télémarketing :</w:t>
      </w:r>
      <w:bookmarkEnd w:id="180"/>
    </w:p>
    <w:p w14:paraId="38C6002B" w14:textId="77777777" w:rsidR="003904A0" w:rsidRPr="0008171B" w:rsidRDefault="003904A0" w:rsidP="00A4133C">
      <w:pPr>
        <w:spacing w:line="360" w:lineRule="auto"/>
        <w:jc w:val="both"/>
        <w:rPr>
          <w:rFonts w:asciiTheme="majorBidi" w:eastAsia="Times New Roman" w:hAnsiTheme="majorBidi" w:cstheme="majorBidi"/>
          <w:b/>
          <w:bCs/>
          <w:sz w:val="24"/>
          <w:szCs w:val="24"/>
        </w:rPr>
      </w:pPr>
      <w:r w:rsidRPr="0008171B">
        <w:rPr>
          <w:rFonts w:asciiTheme="majorBidi" w:eastAsia="Times New Roman" w:hAnsiTheme="majorBidi" w:cstheme="majorBidi"/>
          <w:sz w:val="24"/>
          <w:szCs w:val="24"/>
        </w:rPr>
        <w:t>Le téléphone reste un moyen de réaliser un marketing relationnel efficace, Sephora utilise par exemple une ligne spécifique pour ses clients privilégiés. On retrouve également tous les services consommateurs par téléphone.</w:t>
      </w:r>
    </w:p>
    <w:p w14:paraId="1F01488A" w14:textId="77777777" w:rsidR="002F5BE1" w:rsidRDefault="003904A0" w:rsidP="002F5BE1">
      <w:pPr>
        <w:pStyle w:val="Titre3"/>
        <w:rPr>
          <w:rFonts w:eastAsia="Times New Roman"/>
        </w:rPr>
      </w:pPr>
      <w:bookmarkStart w:id="181" w:name="_Toc106201047"/>
      <w:r w:rsidRPr="0008171B">
        <w:rPr>
          <w:rFonts w:eastAsia="Times New Roman"/>
        </w:rPr>
        <w:t>Email :</w:t>
      </w:r>
      <w:bookmarkEnd w:id="181"/>
    </w:p>
    <w:p w14:paraId="0F48A496" w14:textId="77777777" w:rsidR="003904A0" w:rsidRPr="0008171B" w:rsidRDefault="003904A0" w:rsidP="00A4133C">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L’e</w:t>
      </w:r>
      <w:r w:rsidRPr="0008171B">
        <w:rPr>
          <w:rFonts w:asciiTheme="majorBidi" w:eastAsia="Times New Roman" w:hAnsiTheme="majorBidi" w:cstheme="majorBidi"/>
          <w:sz w:val="24"/>
          <w:szCs w:val="24"/>
        </w:rPr>
        <w:t>-mailing permet d'entretenir une relation avec ses clients, qui soit personnalisée et qui coûte beaucoup moins cher qu'un publipostage.</w:t>
      </w:r>
    </w:p>
    <w:p w14:paraId="70DEC8C9" w14:textId="77777777" w:rsidR="002F5BE1" w:rsidRDefault="003904A0" w:rsidP="002F5BE1">
      <w:pPr>
        <w:pStyle w:val="Titre3"/>
        <w:rPr>
          <w:rFonts w:eastAsia="Times New Roman"/>
        </w:rPr>
      </w:pPr>
      <w:bookmarkStart w:id="182" w:name="_Toc106201048"/>
      <w:r w:rsidRPr="0008171B">
        <w:rPr>
          <w:rFonts w:eastAsia="Times New Roman"/>
        </w:rPr>
        <w:t>Storytelling :</w:t>
      </w:r>
      <w:bookmarkEnd w:id="182"/>
      <w:r w:rsidRPr="0008171B">
        <w:rPr>
          <w:rFonts w:eastAsia="Times New Roman"/>
        </w:rPr>
        <w:t xml:space="preserve"> </w:t>
      </w:r>
    </w:p>
    <w:p w14:paraId="2DC9AD00" w14:textId="77777777" w:rsidR="003904A0" w:rsidRPr="0008171B" w:rsidRDefault="003904A0" w:rsidP="00A4133C">
      <w:pPr>
        <w:spacing w:line="360" w:lineRule="auto"/>
        <w:jc w:val="both"/>
        <w:rPr>
          <w:rFonts w:asciiTheme="majorBidi" w:eastAsia="Times New Roman" w:hAnsiTheme="majorBidi" w:cstheme="majorBidi"/>
          <w:b/>
          <w:bCs/>
          <w:sz w:val="24"/>
          <w:szCs w:val="24"/>
        </w:rPr>
      </w:pPr>
      <w:r w:rsidRPr="0008171B">
        <w:rPr>
          <w:rFonts w:asciiTheme="majorBidi" w:eastAsia="Times New Roman" w:hAnsiTheme="majorBidi" w:cstheme="majorBidi"/>
          <w:sz w:val="24"/>
          <w:szCs w:val="24"/>
        </w:rPr>
        <w:t>Le storytelling est une méthode spécifique qui consiste à raconter une histoire pour capter l'attention du client, et apporter à la marque une véritable image qui viendra renforcer la relation existante.</w:t>
      </w:r>
    </w:p>
    <w:p w14:paraId="2CFE94B8" w14:textId="77777777" w:rsidR="002F5BE1" w:rsidRDefault="003904A0" w:rsidP="002F5BE1">
      <w:pPr>
        <w:pStyle w:val="Titre3"/>
        <w:rPr>
          <w:rFonts w:eastAsia="Times New Roman"/>
        </w:rPr>
      </w:pPr>
      <w:bookmarkStart w:id="183" w:name="_Toc106201049"/>
      <w:r w:rsidRPr="0008171B">
        <w:rPr>
          <w:rFonts w:eastAsia="Times New Roman"/>
        </w:rPr>
        <w:t>Offres spéciales :</w:t>
      </w:r>
      <w:bookmarkEnd w:id="183"/>
      <w:r w:rsidRPr="0008171B">
        <w:rPr>
          <w:rFonts w:eastAsia="Times New Roman"/>
        </w:rPr>
        <w:t xml:space="preserve"> </w:t>
      </w:r>
    </w:p>
    <w:p w14:paraId="3D9C27C4" w14:textId="77777777" w:rsidR="003904A0" w:rsidRPr="0008171B" w:rsidRDefault="003904A0" w:rsidP="00A4133C">
      <w:pPr>
        <w:spacing w:line="360" w:lineRule="auto"/>
        <w:jc w:val="both"/>
        <w:rPr>
          <w:rFonts w:asciiTheme="majorBidi" w:eastAsia="Times New Roman" w:hAnsiTheme="majorBidi" w:cstheme="majorBidi"/>
          <w:b/>
          <w:bCs/>
          <w:sz w:val="24"/>
          <w:szCs w:val="24"/>
        </w:rPr>
      </w:pPr>
      <w:r w:rsidRPr="0008171B">
        <w:rPr>
          <w:rFonts w:asciiTheme="majorBidi" w:eastAsia="Times New Roman" w:hAnsiTheme="majorBidi" w:cstheme="majorBidi"/>
          <w:sz w:val="24"/>
          <w:szCs w:val="24"/>
        </w:rPr>
        <w:t>Cela permet de montrer au client qu'on le connaît, en lui proposant une réduction sur un produit susceptible de lui plaire. Les achats du client étant inspectés, il est possible de définir les préférences du client</w:t>
      </w:r>
    </w:p>
    <w:p w14:paraId="2AAE6AA3" w14:textId="77777777" w:rsidR="003904A0" w:rsidRDefault="003904A0" w:rsidP="00A4133C">
      <w:pPr>
        <w:spacing w:line="360" w:lineRule="auto"/>
        <w:jc w:val="both"/>
        <w:rPr>
          <w:rFonts w:asciiTheme="majorBidi" w:hAnsiTheme="majorBidi" w:cstheme="majorBidi"/>
          <w:sz w:val="24"/>
          <w:szCs w:val="24"/>
        </w:rPr>
      </w:pPr>
    </w:p>
    <w:p w14:paraId="003DC04B" w14:textId="77777777" w:rsidR="002F5BE1" w:rsidRDefault="002F5BE1" w:rsidP="00A4133C">
      <w:pPr>
        <w:spacing w:line="360" w:lineRule="auto"/>
        <w:jc w:val="both"/>
        <w:rPr>
          <w:rFonts w:asciiTheme="majorBidi" w:hAnsiTheme="majorBidi" w:cstheme="majorBidi"/>
          <w:sz w:val="24"/>
          <w:szCs w:val="24"/>
        </w:rPr>
      </w:pPr>
    </w:p>
    <w:p w14:paraId="5C069EE3" w14:textId="77777777" w:rsidR="002F5BE1" w:rsidRDefault="002F5BE1" w:rsidP="00A4133C">
      <w:pPr>
        <w:spacing w:line="360" w:lineRule="auto"/>
        <w:jc w:val="both"/>
        <w:rPr>
          <w:rFonts w:asciiTheme="majorBidi" w:hAnsiTheme="majorBidi" w:cstheme="majorBidi"/>
          <w:sz w:val="24"/>
          <w:szCs w:val="24"/>
        </w:rPr>
      </w:pPr>
    </w:p>
    <w:p w14:paraId="050A59AA" w14:textId="77777777" w:rsidR="002F5BE1" w:rsidRDefault="002F5BE1" w:rsidP="00A4133C">
      <w:pPr>
        <w:spacing w:line="360" w:lineRule="auto"/>
        <w:jc w:val="both"/>
        <w:rPr>
          <w:rFonts w:asciiTheme="majorBidi" w:hAnsiTheme="majorBidi" w:cstheme="majorBidi"/>
          <w:sz w:val="24"/>
          <w:szCs w:val="24"/>
        </w:rPr>
      </w:pPr>
    </w:p>
    <w:p w14:paraId="791E7F88" w14:textId="77777777" w:rsidR="002F5BE1" w:rsidRDefault="002F5BE1" w:rsidP="00A4133C">
      <w:pPr>
        <w:spacing w:line="360" w:lineRule="auto"/>
        <w:jc w:val="both"/>
        <w:rPr>
          <w:rFonts w:asciiTheme="majorBidi" w:hAnsiTheme="majorBidi" w:cstheme="majorBidi"/>
          <w:sz w:val="24"/>
          <w:szCs w:val="24"/>
        </w:rPr>
      </w:pPr>
    </w:p>
    <w:p w14:paraId="13CF7066" w14:textId="77777777" w:rsidR="00A3786A" w:rsidRDefault="00A3786A" w:rsidP="00A4133C">
      <w:pPr>
        <w:spacing w:line="360" w:lineRule="auto"/>
        <w:jc w:val="both"/>
        <w:rPr>
          <w:rFonts w:asciiTheme="majorBidi" w:hAnsiTheme="majorBidi" w:cstheme="majorBidi"/>
          <w:sz w:val="24"/>
          <w:szCs w:val="24"/>
        </w:rPr>
      </w:pPr>
    </w:p>
    <w:p w14:paraId="62592B83" w14:textId="77777777" w:rsidR="00A3786A" w:rsidRDefault="00A3786A" w:rsidP="00A4133C">
      <w:pPr>
        <w:spacing w:line="360" w:lineRule="auto"/>
        <w:jc w:val="both"/>
        <w:rPr>
          <w:rFonts w:asciiTheme="majorBidi" w:hAnsiTheme="majorBidi" w:cstheme="majorBidi"/>
          <w:sz w:val="24"/>
          <w:szCs w:val="24"/>
        </w:rPr>
      </w:pPr>
    </w:p>
    <w:p w14:paraId="6C800204" w14:textId="77777777" w:rsidR="00A3786A" w:rsidRDefault="00A3786A" w:rsidP="00A4133C">
      <w:pPr>
        <w:spacing w:line="360" w:lineRule="auto"/>
        <w:jc w:val="both"/>
        <w:rPr>
          <w:rFonts w:asciiTheme="majorBidi" w:hAnsiTheme="majorBidi" w:cstheme="majorBidi"/>
          <w:sz w:val="24"/>
          <w:szCs w:val="24"/>
        </w:rPr>
      </w:pPr>
    </w:p>
    <w:p w14:paraId="20446E56" w14:textId="77777777" w:rsidR="00A3786A" w:rsidRDefault="00A3786A" w:rsidP="00A4133C">
      <w:pPr>
        <w:spacing w:line="360" w:lineRule="auto"/>
        <w:jc w:val="both"/>
        <w:rPr>
          <w:rFonts w:asciiTheme="majorBidi" w:hAnsiTheme="majorBidi" w:cstheme="majorBidi"/>
          <w:sz w:val="24"/>
          <w:szCs w:val="24"/>
        </w:rPr>
      </w:pPr>
    </w:p>
    <w:p w14:paraId="2C82E233" w14:textId="77777777" w:rsidR="00A3786A" w:rsidRDefault="00A3786A" w:rsidP="00A4133C">
      <w:pPr>
        <w:spacing w:line="360" w:lineRule="auto"/>
        <w:jc w:val="both"/>
        <w:rPr>
          <w:rFonts w:asciiTheme="majorBidi" w:hAnsiTheme="majorBidi" w:cstheme="majorBidi"/>
          <w:sz w:val="24"/>
          <w:szCs w:val="24"/>
        </w:rPr>
      </w:pPr>
    </w:p>
    <w:p w14:paraId="2A57886E" w14:textId="77777777" w:rsidR="00A3786A" w:rsidRDefault="00A3786A" w:rsidP="00A4133C">
      <w:pPr>
        <w:spacing w:line="360" w:lineRule="auto"/>
        <w:jc w:val="both"/>
        <w:rPr>
          <w:rFonts w:asciiTheme="majorBidi" w:hAnsiTheme="majorBidi" w:cstheme="majorBidi"/>
          <w:sz w:val="24"/>
          <w:szCs w:val="24"/>
        </w:rPr>
      </w:pPr>
    </w:p>
    <w:p w14:paraId="23F545C5" w14:textId="77777777" w:rsidR="00A3786A" w:rsidRDefault="00A3786A" w:rsidP="00A4133C">
      <w:pPr>
        <w:spacing w:line="360" w:lineRule="auto"/>
        <w:jc w:val="both"/>
        <w:rPr>
          <w:rFonts w:asciiTheme="majorBidi" w:hAnsiTheme="majorBidi" w:cstheme="majorBidi"/>
          <w:sz w:val="24"/>
          <w:szCs w:val="24"/>
        </w:rPr>
      </w:pPr>
    </w:p>
    <w:p w14:paraId="0B05BB27" w14:textId="77777777" w:rsidR="00A3786A" w:rsidRDefault="00A3786A" w:rsidP="00A4133C">
      <w:pPr>
        <w:spacing w:line="360" w:lineRule="auto"/>
        <w:jc w:val="both"/>
        <w:rPr>
          <w:rFonts w:asciiTheme="majorBidi" w:hAnsiTheme="majorBidi" w:cstheme="majorBidi"/>
          <w:sz w:val="24"/>
          <w:szCs w:val="24"/>
        </w:rPr>
      </w:pPr>
    </w:p>
    <w:p w14:paraId="236D0F3D" w14:textId="77777777" w:rsidR="00A3786A" w:rsidRDefault="00A3786A" w:rsidP="00A4133C">
      <w:pPr>
        <w:spacing w:line="360" w:lineRule="auto"/>
        <w:jc w:val="both"/>
        <w:rPr>
          <w:rFonts w:asciiTheme="majorBidi" w:hAnsiTheme="majorBidi" w:cstheme="majorBidi"/>
          <w:sz w:val="24"/>
          <w:szCs w:val="24"/>
        </w:rPr>
      </w:pPr>
    </w:p>
    <w:p w14:paraId="220F8E20" w14:textId="77777777" w:rsidR="002F5BE1" w:rsidRDefault="002F5BE1" w:rsidP="00A4133C">
      <w:pPr>
        <w:spacing w:line="360" w:lineRule="auto"/>
        <w:jc w:val="both"/>
        <w:rPr>
          <w:rFonts w:asciiTheme="majorBidi" w:hAnsiTheme="majorBidi" w:cstheme="majorBidi"/>
          <w:sz w:val="24"/>
          <w:szCs w:val="24"/>
        </w:rPr>
      </w:pPr>
    </w:p>
    <w:p w14:paraId="3A431F37" w14:textId="5FA921A8" w:rsidR="003904A0" w:rsidRPr="000878DB" w:rsidRDefault="003904A0" w:rsidP="00C16248">
      <w:pPr>
        <w:pStyle w:val="Citation"/>
        <w:rPr>
          <w:b w:val="0"/>
        </w:rPr>
      </w:pPr>
      <w:bookmarkStart w:id="184" w:name="_Toc106201050"/>
      <w:r w:rsidRPr="000878DB">
        <w:rPr>
          <w:b w:val="0"/>
        </w:rPr>
        <w:t>Conclusion</w:t>
      </w:r>
      <w:r>
        <w:rPr>
          <w:b w:val="0"/>
        </w:rPr>
        <w:t xml:space="preserve"> du chapitre</w:t>
      </w:r>
      <w:bookmarkEnd w:id="184"/>
    </w:p>
    <w:p w14:paraId="3C11502E" w14:textId="77777777" w:rsidR="003904A0" w:rsidRPr="000878DB" w:rsidRDefault="003904A0" w:rsidP="00A4133C">
      <w:pPr>
        <w:autoSpaceDE w:val="0"/>
        <w:autoSpaceDN w:val="0"/>
        <w:adjustRightInd w:val="0"/>
        <w:spacing w:after="0" w:line="360" w:lineRule="auto"/>
        <w:jc w:val="both"/>
        <w:rPr>
          <w:rFonts w:asciiTheme="majorBidi" w:hAnsiTheme="majorBidi" w:cstheme="majorBidi"/>
          <w:b/>
          <w:bCs/>
          <w:color w:val="000000"/>
          <w:sz w:val="23"/>
          <w:szCs w:val="23"/>
        </w:rPr>
      </w:pPr>
    </w:p>
    <w:p w14:paraId="7F3DCE52"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r w:rsidRPr="000878DB">
        <w:rPr>
          <w:rFonts w:asciiTheme="majorBidi" w:hAnsiTheme="majorBidi" w:cstheme="majorBidi"/>
          <w:sz w:val="23"/>
          <w:szCs w:val="23"/>
        </w:rPr>
        <w:t>Nous avons</w:t>
      </w:r>
      <w:r w:rsidR="00586037">
        <w:rPr>
          <w:rFonts w:asciiTheme="majorBidi" w:hAnsiTheme="majorBidi" w:cstheme="majorBidi"/>
          <w:sz w:val="23"/>
          <w:szCs w:val="23"/>
        </w:rPr>
        <w:t xml:space="preserve"> </w:t>
      </w:r>
      <w:r w:rsidRPr="000878DB">
        <w:rPr>
          <w:rFonts w:asciiTheme="majorBidi" w:hAnsiTheme="majorBidi" w:cstheme="majorBidi"/>
          <w:sz w:val="23"/>
          <w:szCs w:val="23"/>
        </w:rPr>
        <w:t xml:space="preserve">de présenter dans ce chapitre </w:t>
      </w:r>
      <w:r w:rsidRPr="000878DB">
        <w:rPr>
          <w:rFonts w:asciiTheme="majorBidi" w:hAnsiTheme="majorBidi" w:cstheme="majorBidi"/>
          <w:sz w:val="24"/>
          <w:szCs w:val="24"/>
        </w:rPr>
        <w:t>le marketing des services et ses spécificités, ainsi nous avons déduit que ce dernier devient de plus en plus indispensable pour les entreprises de services vu sa pertinence d’identification des différents besoins des clients, ainsi il valorise la relation client à</w:t>
      </w:r>
      <w:r w:rsidR="00586037">
        <w:rPr>
          <w:rFonts w:asciiTheme="majorBidi" w:hAnsiTheme="majorBidi" w:cstheme="majorBidi"/>
          <w:sz w:val="24"/>
          <w:szCs w:val="24"/>
        </w:rPr>
        <w:t xml:space="preserve"> </w:t>
      </w:r>
      <w:r w:rsidRPr="000878DB">
        <w:rPr>
          <w:rFonts w:asciiTheme="majorBidi" w:hAnsiTheme="majorBidi" w:cstheme="majorBidi"/>
          <w:sz w:val="24"/>
          <w:szCs w:val="24"/>
        </w:rPr>
        <w:t>partir de la recherche et la présentation des prestations les plus adaptées pour les clients qui correspondent le plus à leurs</w:t>
      </w:r>
      <w:r w:rsidR="00586037">
        <w:rPr>
          <w:rFonts w:asciiTheme="majorBidi" w:hAnsiTheme="majorBidi" w:cstheme="majorBidi"/>
          <w:sz w:val="24"/>
          <w:szCs w:val="24"/>
        </w:rPr>
        <w:t xml:space="preserve"> </w:t>
      </w:r>
      <w:r w:rsidRPr="000878DB">
        <w:rPr>
          <w:rFonts w:asciiTheme="majorBidi" w:hAnsiTheme="majorBidi" w:cstheme="majorBidi"/>
          <w:sz w:val="24"/>
          <w:szCs w:val="24"/>
        </w:rPr>
        <w:t>attentes en utilisant un ensemble de techniques facilitant la prise de décision.</w:t>
      </w:r>
    </w:p>
    <w:p w14:paraId="01212949" w14:textId="77777777" w:rsidR="003904A0" w:rsidRDefault="003904A0" w:rsidP="00A4133C">
      <w:pPr>
        <w:autoSpaceDE w:val="0"/>
        <w:autoSpaceDN w:val="0"/>
        <w:adjustRightInd w:val="0"/>
        <w:spacing w:after="0" w:line="360" w:lineRule="auto"/>
        <w:jc w:val="both"/>
        <w:rPr>
          <w:rFonts w:asciiTheme="majorBidi" w:hAnsiTheme="majorBidi" w:cstheme="majorBidi"/>
          <w:sz w:val="24"/>
          <w:szCs w:val="24"/>
        </w:rPr>
      </w:pPr>
    </w:p>
    <w:p w14:paraId="703994FB" w14:textId="77777777" w:rsidR="003904A0" w:rsidRPr="000878DB" w:rsidRDefault="003904A0" w:rsidP="00A4133C">
      <w:pPr>
        <w:autoSpaceDE w:val="0"/>
        <w:autoSpaceDN w:val="0"/>
        <w:adjustRightInd w:val="0"/>
        <w:spacing w:after="0" w:line="360" w:lineRule="auto"/>
        <w:jc w:val="both"/>
        <w:rPr>
          <w:rFonts w:asciiTheme="majorBidi" w:hAnsiTheme="majorBidi" w:cstheme="majorBidi"/>
          <w:sz w:val="23"/>
          <w:szCs w:val="23"/>
        </w:rPr>
      </w:pPr>
      <w:r w:rsidRPr="000878DB">
        <w:rPr>
          <w:rFonts w:asciiTheme="majorBidi" w:hAnsiTheme="majorBidi" w:cstheme="majorBidi"/>
          <w:sz w:val="24"/>
          <w:szCs w:val="24"/>
        </w:rPr>
        <w:t xml:space="preserve">Les responsables des entreprises de services se doivent de bien gérer les relations entre l’entreprise et ses clients, ce qui renforce l’importance du facteur humain, ils devraient donc être à l’écoute de leurs clients, prendre en considération leurs critiques et être surtout en veille sur leur environnement concurrentiel afin de toujours être à la hauteur et de ne pas perdre leur clientèle mais d’en gagner plus. </w:t>
      </w:r>
      <w:r w:rsidRPr="000878DB">
        <w:rPr>
          <w:rFonts w:asciiTheme="majorBidi" w:hAnsiTheme="majorBidi" w:cstheme="majorBidi"/>
          <w:sz w:val="23"/>
          <w:szCs w:val="23"/>
        </w:rPr>
        <w:t>En effet une meilleure qualité de service entraine un niveau de satisfaction élevé, cependant la mesure de la satisfaction du client est le moyen de fidélisation du client qui est la source de profit optimale.</w:t>
      </w:r>
    </w:p>
    <w:p w14:paraId="6C155B9D" w14:textId="77777777" w:rsidR="003904A0" w:rsidRDefault="003904A0" w:rsidP="003904A0">
      <w:pPr>
        <w:tabs>
          <w:tab w:val="left" w:pos="3684"/>
        </w:tabs>
        <w:rPr>
          <w:rFonts w:asciiTheme="majorBidi" w:hAnsiTheme="majorBidi" w:cstheme="majorBidi"/>
          <w:sz w:val="24"/>
          <w:szCs w:val="24"/>
        </w:rPr>
      </w:pPr>
    </w:p>
    <w:p w14:paraId="0A689A23" w14:textId="77777777" w:rsidR="003904A0" w:rsidRDefault="003904A0" w:rsidP="003904A0">
      <w:pPr>
        <w:tabs>
          <w:tab w:val="left" w:pos="3684"/>
        </w:tabs>
        <w:rPr>
          <w:rFonts w:asciiTheme="majorBidi" w:hAnsiTheme="majorBidi" w:cstheme="majorBidi"/>
          <w:sz w:val="24"/>
          <w:szCs w:val="24"/>
        </w:rPr>
      </w:pPr>
    </w:p>
    <w:p w14:paraId="69EDED2E" w14:textId="77777777" w:rsidR="003904A0" w:rsidRDefault="003904A0" w:rsidP="003904A0">
      <w:pPr>
        <w:tabs>
          <w:tab w:val="left" w:pos="3684"/>
        </w:tabs>
        <w:rPr>
          <w:rFonts w:asciiTheme="majorBidi" w:hAnsiTheme="majorBidi" w:cstheme="majorBidi"/>
          <w:sz w:val="24"/>
          <w:szCs w:val="24"/>
        </w:rPr>
      </w:pPr>
    </w:p>
    <w:p w14:paraId="67B0EDF4" w14:textId="77777777" w:rsidR="003904A0" w:rsidRDefault="003904A0" w:rsidP="003904A0">
      <w:pPr>
        <w:tabs>
          <w:tab w:val="left" w:pos="3684"/>
        </w:tabs>
        <w:rPr>
          <w:rFonts w:asciiTheme="majorBidi" w:hAnsiTheme="majorBidi" w:cstheme="majorBidi"/>
          <w:sz w:val="24"/>
          <w:szCs w:val="24"/>
        </w:rPr>
      </w:pPr>
    </w:p>
    <w:p w14:paraId="09A5873B" w14:textId="77777777" w:rsidR="003904A0" w:rsidRDefault="003904A0" w:rsidP="003904A0">
      <w:pPr>
        <w:tabs>
          <w:tab w:val="left" w:pos="3684"/>
        </w:tabs>
        <w:rPr>
          <w:rFonts w:asciiTheme="majorBidi" w:hAnsiTheme="majorBidi" w:cstheme="majorBidi"/>
          <w:sz w:val="24"/>
          <w:szCs w:val="24"/>
        </w:rPr>
      </w:pPr>
    </w:p>
    <w:p w14:paraId="2E4190E4" w14:textId="77777777" w:rsidR="003904A0" w:rsidRDefault="003904A0" w:rsidP="003904A0">
      <w:pPr>
        <w:tabs>
          <w:tab w:val="left" w:pos="3684"/>
        </w:tabs>
        <w:rPr>
          <w:rFonts w:asciiTheme="majorBidi" w:hAnsiTheme="majorBidi" w:cstheme="majorBidi"/>
          <w:sz w:val="24"/>
          <w:szCs w:val="24"/>
        </w:rPr>
      </w:pPr>
    </w:p>
    <w:p w14:paraId="246045FC" w14:textId="77777777" w:rsidR="003904A0" w:rsidRDefault="003904A0" w:rsidP="003904A0">
      <w:pPr>
        <w:tabs>
          <w:tab w:val="left" w:pos="3684"/>
        </w:tabs>
        <w:rPr>
          <w:rFonts w:asciiTheme="majorBidi" w:hAnsiTheme="majorBidi" w:cstheme="majorBidi"/>
          <w:sz w:val="24"/>
          <w:szCs w:val="24"/>
        </w:rPr>
      </w:pPr>
    </w:p>
    <w:p w14:paraId="1C698F25" w14:textId="77777777" w:rsidR="003904A0" w:rsidRDefault="003904A0" w:rsidP="003904A0">
      <w:pPr>
        <w:tabs>
          <w:tab w:val="left" w:pos="3684"/>
        </w:tabs>
        <w:rPr>
          <w:rFonts w:asciiTheme="majorBidi" w:hAnsiTheme="majorBidi" w:cstheme="majorBidi"/>
          <w:sz w:val="24"/>
          <w:szCs w:val="24"/>
        </w:rPr>
      </w:pPr>
    </w:p>
    <w:p w14:paraId="18A53391" w14:textId="77777777" w:rsidR="003904A0" w:rsidRDefault="003904A0" w:rsidP="003904A0">
      <w:pPr>
        <w:tabs>
          <w:tab w:val="left" w:pos="3684"/>
        </w:tabs>
        <w:rPr>
          <w:rFonts w:asciiTheme="majorBidi" w:hAnsiTheme="majorBidi" w:cstheme="majorBidi"/>
          <w:sz w:val="24"/>
          <w:szCs w:val="24"/>
        </w:rPr>
      </w:pPr>
    </w:p>
    <w:p w14:paraId="14B81333" w14:textId="77777777" w:rsidR="003904A0" w:rsidRDefault="003904A0" w:rsidP="003904A0">
      <w:pPr>
        <w:tabs>
          <w:tab w:val="left" w:pos="3684"/>
        </w:tabs>
        <w:rPr>
          <w:rFonts w:asciiTheme="majorBidi" w:hAnsiTheme="majorBidi" w:cstheme="majorBidi"/>
          <w:sz w:val="24"/>
          <w:szCs w:val="24"/>
        </w:rPr>
      </w:pPr>
    </w:p>
    <w:p w14:paraId="74C556FA" w14:textId="77777777" w:rsidR="005464FF" w:rsidRDefault="005464FF" w:rsidP="003904A0">
      <w:pPr>
        <w:tabs>
          <w:tab w:val="left" w:pos="3684"/>
        </w:tabs>
        <w:rPr>
          <w:rFonts w:asciiTheme="majorBidi" w:hAnsiTheme="majorBidi" w:cstheme="majorBidi"/>
          <w:sz w:val="24"/>
          <w:szCs w:val="24"/>
        </w:rPr>
        <w:sectPr w:rsidR="005464FF" w:rsidSect="005464FF">
          <w:headerReference w:type="default" r:id="rId25"/>
          <w:footerReference w:type="default" r:id="rId26"/>
          <w:pgSz w:w="11906" w:h="16838"/>
          <w:pgMar w:top="1134" w:right="1417" w:bottom="1417" w:left="1417" w:header="708" w:footer="708" w:gutter="0"/>
          <w:pgNumType w:start="3"/>
          <w:cols w:space="708"/>
          <w:docGrid w:linePitch="360"/>
        </w:sectPr>
      </w:pPr>
    </w:p>
    <w:p w14:paraId="1B41F36E" w14:textId="77777777" w:rsidR="00F23EE4" w:rsidRDefault="00F23EE4" w:rsidP="00A4133C">
      <w:pPr>
        <w:jc w:val="center"/>
        <w:rPr>
          <w:rFonts w:asciiTheme="majorBidi" w:hAnsiTheme="majorBidi" w:cstheme="majorBidi"/>
          <w:b/>
          <w:bCs/>
          <w:sz w:val="32"/>
          <w:szCs w:val="32"/>
        </w:rPr>
      </w:pPr>
    </w:p>
    <w:p w14:paraId="4C2485DF" w14:textId="77777777" w:rsidR="00F23EE4" w:rsidRDefault="00F23EE4" w:rsidP="00A4133C">
      <w:pPr>
        <w:jc w:val="center"/>
        <w:rPr>
          <w:rFonts w:asciiTheme="majorBidi" w:hAnsiTheme="majorBidi" w:cstheme="majorBidi"/>
          <w:b/>
          <w:bCs/>
          <w:sz w:val="32"/>
          <w:szCs w:val="32"/>
        </w:rPr>
      </w:pPr>
    </w:p>
    <w:p w14:paraId="30309DB8" w14:textId="77777777" w:rsidR="00F23EE4" w:rsidRDefault="00F23EE4" w:rsidP="00A4133C">
      <w:pPr>
        <w:jc w:val="center"/>
        <w:rPr>
          <w:rFonts w:asciiTheme="majorBidi" w:hAnsiTheme="majorBidi" w:cstheme="majorBidi"/>
          <w:b/>
          <w:bCs/>
          <w:sz w:val="32"/>
          <w:szCs w:val="32"/>
        </w:rPr>
      </w:pPr>
    </w:p>
    <w:p w14:paraId="541F7049" w14:textId="77777777" w:rsidR="00F23EE4" w:rsidRDefault="00F23EE4" w:rsidP="00F23EE4">
      <w:pPr>
        <w:rPr>
          <w:rFonts w:asciiTheme="majorBidi" w:hAnsiTheme="majorBidi" w:cstheme="majorBidi"/>
          <w:b/>
          <w:bCs/>
          <w:sz w:val="32"/>
          <w:szCs w:val="32"/>
        </w:rPr>
      </w:pPr>
    </w:p>
    <w:p w14:paraId="5523958E" w14:textId="77777777" w:rsidR="00F23EE4" w:rsidRDefault="00F23EE4" w:rsidP="00A4133C">
      <w:pPr>
        <w:jc w:val="center"/>
        <w:rPr>
          <w:rFonts w:asciiTheme="majorBidi" w:hAnsiTheme="majorBidi" w:cstheme="majorBidi"/>
          <w:b/>
          <w:bCs/>
          <w:sz w:val="32"/>
          <w:szCs w:val="32"/>
        </w:rPr>
      </w:pPr>
    </w:p>
    <w:p w14:paraId="512D5E26" w14:textId="77777777" w:rsidR="00F23EE4" w:rsidRDefault="00F23EE4" w:rsidP="00A4133C">
      <w:pPr>
        <w:jc w:val="center"/>
        <w:rPr>
          <w:rFonts w:asciiTheme="majorBidi" w:hAnsiTheme="majorBidi" w:cstheme="majorBidi"/>
          <w:b/>
          <w:bCs/>
          <w:sz w:val="32"/>
          <w:szCs w:val="32"/>
        </w:rPr>
      </w:pPr>
    </w:p>
    <w:p w14:paraId="5481B16B" w14:textId="77777777" w:rsidR="00F23EE4" w:rsidRDefault="00F23EE4" w:rsidP="00A4133C">
      <w:pPr>
        <w:jc w:val="center"/>
        <w:rPr>
          <w:rFonts w:asciiTheme="majorBidi" w:hAnsiTheme="majorBidi" w:cstheme="majorBidi"/>
          <w:b/>
          <w:bCs/>
          <w:sz w:val="32"/>
          <w:szCs w:val="32"/>
        </w:rPr>
      </w:pPr>
    </w:p>
    <w:p w14:paraId="0E803901" w14:textId="77777777" w:rsidR="00F23EE4" w:rsidRPr="00135448" w:rsidRDefault="00F23EE4" w:rsidP="00A4133C">
      <w:pPr>
        <w:jc w:val="center"/>
        <w:rPr>
          <w:rFonts w:asciiTheme="majorBidi" w:hAnsiTheme="majorBidi" w:cstheme="majorBidi"/>
          <w:b/>
          <w:bCs/>
          <w:sz w:val="38"/>
          <w:szCs w:val="38"/>
        </w:rPr>
      </w:pPr>
      <w:r w:rsidRPr="00135448">
        <w:rPr>
          <w:rFonts w:asciiTheme="majorBidi" w:hAnsiTheme="majorBidi" w:cstheme="majorBidi"/>
          <w:b/>
          <w:bCs/>
          <w:sz w:val="38"/>
          <w:szCs w:val="38"/>
        </w:rPr>
        <w:t>Chapitre 02 : La fidélisation et la satisfaction des clients dans le secteur des assurances</w:t>
      </w:r>
    </w:p>
    <w:p w14:paraId="68179AC0" w14:textId="77777777" w:rsidR="003904A0" w:rsidRDefault="003904A0" w:rsidP="003904A0">
      <w:pPr>
        <w:tabs>
          <w:tab w:val="left" w:pos="3684"/>
        </w:tabs>
        <w:rPr>
          <w:rFonts w:asciiTheme="majorBidi" w:hAnsiTheme="majorBidi" w:cstheme="majorBidi"/>
          <w:sz w:val="24"/>
          <w:szCs w:val="24"/>
        </w:rPr>
      </w:pPr>
    </w:p>
    <w:p w14:paraId="6C98AB36" w14:textId="77777777" w:rsidR="00F23EE4" w:rsidRDefault="00F23EE4" w:rsidP="003904A0">
      <w:pPr>
        <w:tabs>
          <w:tab w:val="left" w:pos="3684"/>
        </w:tabs>
        <w:rPr>
          <w:rFonts w:asciiTheme="majorBidi" w:hAnsiTheme="majorBidi" w:cstheme="majorBidi"/>
          <w:sz w:val="24"/>
          <w:szCs w:val="24"/>
        </w:rPr>
      </w:pPr>
    </w:p>
    <w:p w14:paraId="37ED334C" w14:textId="77777777" w:rsidR="00F23EE4" w:rsidRDefault="00F23EE4" w:rsidP="003904A0">
      <w:pPr>
        <w:tabs>
          <w:tab w:val="left" w:pos="3684"/>
        </w:tabs>
        <w:rPr>
          <w:rFonts w:asciiTheme="majorBidi" w:hAnsiTheme="majorBidi" w:cstheme="majorBidi"/>
          <w:sz w:val="24"/>
          <w:szCs w:val="24"/>
        </w:rPr>
      </w:pPr>
    </w:p>
    <w:p w14:paraId="21D5CE0B" w14:textId="77777777" w:rsidR="00F23EE4" w:rsidRDefault="00F23EE4" w:rsidP="003904A0">
      <w:pPr>
        <w:tabs>
          <w:tab w:val="left" w:pos="3684"/>
        </w:tabs>
        <w:rPr>
          <w:rFonts w:asciiTheme="majorBidi" w:hAnsiTheme="majorBidi" w:cstheme="majorBidi"/>
          <w:sz w:val="24"/>
          <w:szCs w:val="24"/>
        </w:rPr>
      </w:pPr>
    </w:p>
    <w:p w14:paraId="224E30E6" w14:textId="77777777" w:rsidR="00F23EE4" w:rsidRDefault="00F23EE4" w:rsidP="003904A0">
      <w:pPr>
        <w:tabs>
          <w:tab w:val="left" w:pos="3684"/>
        </w:tabs>
        <w:rPr>
          <w:rFonts w:asciiTheme="majorBidi" w:hAnsiTheme="majorBidi" w:cstheme="majorBidi"/>
          <w:sz w:val="24"/>
          <w:szCs w:val="24"/>
        </w:rPr>
      </w:pPr>
    </w:p>
    <w:p w14:paraId="2CB6A42C" w14:textId="77777777" w:rsidR="00F23EE4" w:rsidRDefault="00F23EE4" w:rsidP="003904A0">
      <w:pPr>
        <w:tabs>
          <w:tab w:val="left" w:pos="3684"/>
        </w:tabs>
        <w:rPr>
          <w:rFonts w:asciiTheme="majorBidi" w:hAnsiTheme="majorBidi" w:cstheme="majorBidi"/>
          <w:sz w:val="24"/>
          <w:szCs w:val="24"/>
        </w:rPr>
      </w:pPr>
    </w:p>
    <w:p w14:paraId="75C503CC" w14:textId="77777777" w:rsidR="00F23EE4" w:rsidRDefault="00F23EE4" w:rsidP="003904A0">
      <w:pPr>
        <w:tabs>
          <w:tab w:val="left" w:pos="3684"/>
        </w:tabs>
        <w:rPr>
          <w:rFonts w:asciiTheme="majorBidi" w:hAnsiTheme="majorBidi" w:cstheme="majorBidi"/>
          <w:sz w:val="24"/>
          <w:szCs w:val="24"/>
        </w:rPr>
      </w:pPr>
    </w:p>
    <w:p w14:paraId="222FA4D1" w14:textId="77777777" w:rsidR="00F23EE4" w:rsidRDefault="00F23EE4" w:rsidP="003904A0">
      <w:pPr>
        <w:tabs>
          <w:tab w:val="left" w:pos="3684"/>
        </w:tabs>
        <w:rPr>
          <w:rFonts w:asciiTheme="majorBidi" w:hAnsiTheme="majorBidi" w:cstheme="majorBidi"/>
          <w:sz w:val="24"/>
          <w:szCs w:val="24"/>
        </w:rPr>
      </w:pPr>
    </w:p>
    <w:p w14:paraId="18D2BB92" w14:textId="77777777" w:rsidR="00F23EE4" w:rsidRDefault="00F23EE4" w:rsidP="003904A0">
      <w:pPr>
        <w:tabs>
          <w:tab w:val="left" w:pos="3684"/>
        </w:tabs>
        <w:rPr>
          <w:rFonts w:asciiTheme="majorBidi" w:hAnsiTheme="majorBidi" w:cstheme="majorBidi"/>
          <w:sz w:val="24"/>
          <w:szCs w:val="24"/>
        </w:rPr>
      </w:pPr>
    </w:p>
    <w:p w14:paraId="67729B1D" w14:textId="77777777" w:rsidR="00F23EE4" w:rsidRDefault="00F23EE4" w:rsidP="003904A0">
      <w:pPr>
        <w:tabs>
          <w:tab w:val="left" w:pos="3684"/>
        </w:tabs>
        <w:rPr>
          <w:rFonts w:asciiTheme="majorBidi" w:hAnsiTheme="majorBidi" w:cstheme="majorBidi"/>
          <w:sz w:val="24"/>
          <w:szCs w:val="24"/>
        </w:rPr>
      </w:pPr>
    </w:p>
    <w:p w14:paraId="32B5A7E3" w14:textId="77777777" w:rsidR="00586037" w:rsidRDefault="00586037" w:rsidP="003904A0">
      <w:pPr>
        <w:tabs>
          <w:tab w:val="left" w:pos="3684"/>
        </w:tabs>
        <w:rPr>
          <w:rFonts w:asciiTheme="majorBidi" w:hAnsiTheme="majorBidi" w:cstheme="majorBidi"/>
          <w:sz w:val="24"/>
          <w:szCs w:val="24"/>
        </w:rPr>
        <w:sectPr w:rsidR="00586037" w:rsidSect="00586037">
          <w:headerReference w:type="default" r:id="rId27"/>
          <w:pgSz w:w="11906" w:h="16838"/>
          <w:pgMar w:top="1134" w:right="1417" w:bottom="1417" w:left="1417" w:header="708" w:footer="708" w:gutter="0"/>
          <w:cols w:space="708"/>
          <w:docGrid w:linePitch="360"/>
        </w:sectPr>
      </w:pPr>
    </w:p>
    <w:p w14:paraId="7DF68F12" w14:textId="77777777" w:rsidR="00F23EE4" w:rsidRDefault="00F23EE4" w:rsidP="003904A0">
      <w:pPr>
        <w:tabs>
          <w:tab w:val="left" w:pos="3684"/>
        </w:tabs>
        <w:rPr>
          <w:rFonts w:asciiTheme="majorBidi" w:hAnsiTheme="majorBidi" w:cstheme="majorBidi"/>
          <w:sz w:val="24"/>
          <w:szCs w:val="24"/>
        </w:rPr>
      </w:pPr>
    </w:p>
    <w:p w14:paraId="76DB9D0C" w14:textId="77777777" w:rsidR="00F23EE4" w:rsidRPr="0017661C" w:rsidRDefault="00F23EE4" w:rsidP="00C16248">
      <w:pPr>
        <w:pStyle w:val="Citation"/>
      </w:pPr>
      <w:bookmarkStart w:id="186" w:name="_Toc106182955"/>
      <w:bookmarkStart w:id="187" w:name="_Toc106201051"/>
      <w:r w:rsidRPr="0017661C">
        <w:t>Introduction du chapitre</w:t>
      </w:r>
      <w:bookmarkEnd w:id="186"/>
      <w:bookmarkEnd w:id="187"/>
    </w:p>
    <w:p w14:paraId="6224CAC5" w14:textId="77777777" w:rsidR="00F23EE4" w:rsidRPr="00791106" w:rsidRDefault="00F23EE4" w:rsidP="00A4133C"/>
    <w:p w14:paraId="3883D9AF" w14:textId="77777777" w:rsidR="00F23EE4" w:rsidRDefault="00F23EE4" w:rsidP="00A4133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Le marketing doit</w:t>
      </w:r>
      <w:r w:rsidRPr="00A03296">
        <w:rPr>
          <w:rFonts w:asciiTheme="majorBidi" w:hAnsiTheme="majorBidi" w:cstheme="majorBidi"/>
          <w:sz w:val="24"/>
          <w:szCs w:val="24"/>
        </w:rPr>
        <w:t xml:space="preserve"> prendre en considération </w:t>
      </w:r>
      <w:r>
        <w:rPr>
          <w:rFonts w:asciiTheme="majorBidi" w:hAnsiTheme="majorBidi" w:cstheme="majorBidi"/>
          <w:sz w:val="24"/>
          <w:szCs w:val="24"/>
        </w:rPr>
        <w:t>une</w:t>
      </w:r>
      <w:r w:rsidRPr="00A03296">
        <w:rPr>
          <w:rFonts w:asciiTheme="majorBidi" w:hAnsiTheme="majorBidi" w:cstheme="majorBidi"/>
          <w:sz w:val="24"/>
          <w:szCs w:val="24"/>
        </w:rPr>
        <w:t xml:space="preserve"> nouvelle dimension pour qu’elle</w:t>
      </w:r>
      <w:r w:rsidR="005464FF">
        <w:rPr>
          <w:rFonts w:asciiTheme="majorBidi" w:hAnsiTheme="majorBidi" w:cstheme="majorBidi"/>
          <w:sz w:val="24"/>
          <w:szCs w:val="24"/>
        </w:rPr>
        <w:t xml:space="preserve"> </w:t>
      </w:r>
      <w:r w:rsidRPr="00A03296">
        <w:rPr>
          <w:rFonts w:asciiTheme="majorBidi" w:hAnsiTheme="majorBidi" w:cstheme="majorBidi"/>
          <w:sz w:val="24"/>
          <w:szCs w:val="24"/>
        </w:rPr>
        <w:t>devienne source de valeur, passant d’un marketing transactionnel centré sur la vente et</w:t>
      </w:r>
      <w:r w:rsidR="005464FF">
        <w:rPr>
          <w:rFonts w:asciiTheme="majorBidi" w:hAnsiTheme="majorBidi" w:cstheme="majorBidi"/>
          <w:sz w:val="24"/>
          <w:szCs w:val="24"/>
        </w:rPr>
        <w:t xml:space="preserve"> </w:t>
      </w:r>
      <w:r w:rsidRPr="00A03296">
        <w:rPr>
          <w:rFonts w:asciiTheme="majorBidi" w:hAnsiTheme="majorBidi" w:cstheme="majorBidi"/>
          <w:sz w:val="24"/>
          <w:szCs w:val="24"/>
        </w:rPr>
        <w:t>l’achat, vers un marketing relationnel basé sur la satisfaction et la fidélité des clients en</w:t>
      </w:r>
      <w:r w:rsidR="005464FF">
        <w:rPr>
          <w:rFonts w:asciiTheme="majorBidi" w:hAnsiTheme="majorBidi" w:cstheme="majorBidi"/>
          <w:sz w:val="24"/>
          <w:szCs w:val="24"/>
        </w:rPr>
        <w:t xml:space="preserve"> </w:t>
      </w:r>
      <w:r w:rsidRPr="00A03296">
        <w:rPr>
          <w:rFonts w:asciiTheme="majorBidi" w:hAnsiTheme="majorBidi" w:cstheme="majorBidi"/>
          <w:sz w:val="24"/>
          <w:szCs w:val="24"/>
        </w:rPr>
        <w:t>améliorant la qualité de l’offre de service ainsi que la qualité de communication entre les clients et l’entreprise</w:t>
      </w:r>
      <w:r>
        <w:rPr>
          <w:rFonts w:asciiTheme="majorBidi" w:hAnsiTheme="majorBidi" w:cstheme="majorBidi"/>
          <w:sz w:val="24"/>
          <w:szCs w:val="24"/>
        </w:rPr>
        <w:t>.</w:t>
      </w:r>
    </w:p>
    <w:p w14:paraId="3542DA8D" w14:textId="77777777" w:rsidR="00F23EE4" w:rsidRDefault="00F23EE4" w:rsidP="00A4133C">
      <w:pPr>
        <w:autoSpaceDE w:val="0"/>
        <w:autoSpaceDN w:val="0"/>
        <w:adjustRightInd w:val="0"/>
        <w:spacing w:after="0" w:line="360" w:lineRule="auto"/>
        <w:jc w:val="both"/>
        <w:rPr>
          <w:rFonts w:asciiTheme="majorBidi" w:hAnsiTheme="majorBidi" w:cstheme="majorBidi"/>
          <w:sz w:val="24"/>
          <w:szCs w:val="24"/>
        </w:rPr>
      </w:pPr>
    </w:p>
    <w:p w14:paraId="60C7341A" w14:textId="77777777" w:rsidR="00F23EE4" w:rsidRDefault="00F23EE4" w:rsidP="00A4133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En effet, </w:t>
      </w:r>
      <w:r w:rsidRPr="00A03296">
        <w:rPr>
          <w:rFonts w:asciiTheme="majorBidi" w:hAnsiTheme="majorBidi" w:cstheme="majorBidi"/>
          <w:sz w:val="24"/>
          <w:szCs w:val="24"/>
        </w:rPr>
        <w:t>la satisfaction des consommateurs est reconnue comme un</w:t>
      </w:r>
      <w:r w:rsidR="005464FF">
        <w:rPr>
          <w:rFonts w:asciiTheme="majorBidi" w:hAnsiTheme="majorBidi" w:cstheme="majorBidi"/>
          <w:sz w:val="24"/>
          <w:szCs w:val="24"/>
        </w:rPr>
        <w:t xml:space="preserve"> </w:t>
      </w:r>
      <w:r w:rsidRPr="00A03296">
        <w:rPr>
          <w:rFonts w:asciiTheme="majorBidi" w:hAnsiTheme="majorBidi" w:cstheme="majorBidi"/>
          <w:sz w:val="24"/>
          <w:szCs w:val="24"/>
        </w:rPr>
        <w:t xml:space="preserve">concept clefs du marketing et un outil de réussite de chaque entreprise. </w:t>
      </w:r>
      <w:r>
        <w:rPr>
          <w:rFonts w:asciiTheme="majorBidi" w:hAnsiTheme="majorBidi" w:cstheme="majorBidi"/>
          <w:sz w:val="24"/>
          <w:szCs w:val="24"/>
        </w:rPr>
        <w:t>Car,</w:t>
      </w:r>
      <w:r w:rsidRPr="00A03296">
        <w:rPr>
          <w:rFonts w:asciiTheme="majorBidi" w:hAnsiTheme="majorBidi" w:cstheme="majorBidi"/>
          <w:sz w:val="24"/>
          <w:szCs w:val="24"/>
        </w:rPr>
        <w:t xml:space="preserve"> elle fait partie</w:t>
      </w:r>
      <w:r w:rsidR="005464FF">
        <w:rPr>
          <w:rFonts w:asciiTheme="majorBidi" w:hAnsiTheme="majorBidi" w:cstheme="majorBidi"/>
          <w:sz w:val="24"/>
          <w:szCs w:val="24"/>
        </w:rPr>
        <w:t xml:space="preserve"> </w:t>
      </w:r>
      <w:r w:rsidRPr="00A03296">
        <w:rPr>
          <w:rFonts w:asciiTheme="majorBidi" w:hAnsiTheme="majorBidi" w:cstheme="majorBidi"/>
          <w:sz w:val="24"/>
          <w:szCs w:val="24"/>
        </w:rPr>
        <w:t xml:space="preserve">des soucis constants de la plupart de ces derniers, vu que la satisfaction des consommateurs est reconnue comme un concept clefs du marketing et un outil de réussite de chaque entreprise. </w:t>
      </w:r>
    </w:p>
    <w:p w14:paraId="5526C454" w14:textId="77777777" w:rsidR="00F23EE4" w:rsidRPr="00A03296" w:rsidRDefault="00F23EE4" w:rsidP="00A4133C">
      <w:pPr>
        <w:autoSpaceDE w:val="0"/>
        <w:autoSpaceDN w:val="0"/>
        <w:adjustRightInd w:val="0"/>
        <w:spacing w:after="0" w:line="360" w:lineRule="auto"/>
        <w:jc w:val="both"/>
        <w:rPr>
          <w:rFonts w:asciiTheme="majorBidi" w:hAnsiTheme="majorBidi" w:cstheme="majorBidi"/>
          <w:sz w:val="24"/>
          <w:szCs w:val="24"/>
        </w:rPr>
      </w:pPr>
    </w:p>
    <w:p w14:paraId="4B46A029" w14:textId="6D18ABF6" w:rsidR="00F23EE4" w:rsidRPr="00A03296" w:rsidRDefault="00F23EE4" w:rsidP="00A4133C">
      <w:pPr>
        <w:pStyle w:val="Default"/>
        <w:spacing w:before="100" w:after="100" w:line="360" w:lineRule="auto"/>
        <w:jc w:val="both"/>
        <w:rPr>
          <w:rFonts w:asciiTheme="majorBidi" w:hAnsiTheme="majorBidi" w:cstheme="majorBidi"/>
        </w:rPr>
      </w:pPr>
      <w:r w:rsidRPr="00A03296">
        <w:rPr>
          <w:rFonts w:asciiTheme="majorBidi" w:hAnsiTheme="majorBidi" w:cstheme="majorBidi"/>
        </w:rPr>
        <w:t>La recherche de cette satisfaction des clients a amené les entreprises de service</w:t>
      </w:r>
      <w:r>
        <w:rPr>
          <w:rFonts w:asciiTheme="majorBidi" w:hAnsiTheme="majorBidi" w:cstheme="majorBidi"/>
        </w:rPr>
        <w:t>,</w:t>
      </w:r>
      <w:r w:rsidRPr="00A03296">
        <w:rPr>
          <w:rFonts w:asciiTheme="majorBidi" w:hAnsiTheme="majorBidi" w:cstheme="majorBidi"/>
        </w:rPr>
        <w:t xml:space="preserve"> tel que les assurances </w:t>
      </w:r>
      <w:r>
        <w:rPr>
          <w:rFonts w:asciiTheme="majorBidi" w:hAnsiTheme="majorBidi" w:cstheme="majorBidi"/>
        </w:rPr>
        <w:t>à</w:t>
      </w:r>
      <w:r w:rsidRPr="00A03296">
        <w:rPr>
          <w:rFonts w:asciiTheme="majorBidi" w:hAnsiTheme="majorBidi" w:cstheme="majorBidi"/>
        </w:rPr>
        <w:t xml:space="preserve"> ne plus se limiter </w:t>
      </w:r>
      <w:r>
        <w:rPr>
          <w:rFonts w:asciiTheme="majorBidi" w:hAnsiTheme="majorBidi" w:cstheme="majorBidi"/>
        </w:rPr>
        <w:t>à</w:t>
      </w:r>
      <w:r w:rsidRPr="00A03296">
        <w:rPr>
          <w:rFonts w:asciiTheme="majorBidi" w:hAnsiTheme="majorBidi" w:cstheme="majorBidi"/>
        </w:rPr>
        <w:t xml:space="preserve"> l'assurance qualité pour assurer la confiance dans le service, mais à adopter un nouveau style de satisfaction et utiliser de nouveaux standards.</w:t>
      </w:r>
      <w:r>
        <w:rPr>
          <w:rFonts w:asciiTheme="majorBidi" w:hAnsiTheme="majorBidi" w:cstheme="majorBidi"/>
        </w:rPr>
        <w:t xml:space="preserve"> Ainsi c</w:t>
      </w:r>
      <w:r w:rsidRPr="00A03296">
        <w:rPr>
          <w:rFonts w:asciiTheme="majorBidi" w:hAnsiTheme="majorBidi" w:cstheme="majorBidi"/>
        </w:rPr>
        <w:t>e chapitre va nous permettre de présenter les concepts de la fidélisation et la satisfaction des clients dans le secteur des assurances</w:t>
      </w:r>
      <w:r>
        <w:rPr>
          <w:rFonts w:asciiTheme="majorBidi" w:hAnsiTheme="majorBidi" w:cstheme="majorBidi"/>
        </w:rPr>
        <w:t>,</w:t>
      </w:r>
      <w:r w:rsidRPr="00A03296">
        <w:rPr>
          <w:rFonts w:asciiTheme="majorBidi" w:hAnsiTheme="majorBidi" w:cstheme="majorBidi"/>
        </w:rPr>
        <w:t xml:space="preserve"> </w:t>
      </w:r>
      <w:r w:rsidR="00076FD1" w:rsidRPr="00A03296">
        <w:rPr>
          <w:rFonts w:asciiTheme="majorBidi" w:hAnsiTheme="majorBidi" w:cstheme="majorBidi"/>
        </w:rPr>
        <w:t>d’une façon plus large et détaillée</w:t>
      </w:r>
      <w:r>
        <w:rPr>
          <w:rFonts w:asciiTheme="majorBidi" w:hAnsiTheme="majorBidi" w:cstheme="majorBidi"/>
        </w:rPr>
        <w:t>,</w:t>
      </w:r>
      <w:r w:rsidRPr="00A03296">
        <w:rPr>
          <w:rFonts w:asciiTheme="majorBidi" w:hAnsiTheme="majorBidi" w:cstheme="majorBidi"/>
        </w:rPr>
        <w:t xml:space="preserve"> vu qu’on va présenter le marché des assurances en Algérie (section1), par la suite</w:t>
      </w:r>
      <w:r>
        <w:rPr>
          <w:rFonts w:asciiTheme="majorBidi" w:hAnsiTheme="majorBidi" w:cstheme="majorBidi"/>
        </w:rPr>
        <w:t>,</w:t>
      </w:r>
      <w:r w:rsidRPr="00A03296">
        <w:rPr>
          <w:rFonts w:asciiTheme="majorBidi" w:hAnsiTheme="majorBidi" w:cstheme="majorBidi"/>
        </w:rPr>
        <w:t xml:space="preserve"> la présentation de l’organisme d’accueil</w:t>
      </w:r>
      <w:r>
        <w:rPr>
          <w:rFonts w:asciiTheme="majorBidi" w:hAnsiTheme="majorBidi" w:cstheme="majorBidi"/>
        </w:rPr>
        <w:t xml:space="preserve">, la CASH assurances (section2), et enfin, </w:t>
      </w:r>
      <w:r w:rsidRPr="00A03296">
        <w:rPr>
          <w:rFonts w:asciiTheme="majorBidi" w:hAnsiTheme="majorBidi" w:cstheme="majorBidi"/>
        </w:rPr>
        <w:t>les techniques de fidélisation et de satisfaction</w:t>
      </w:r>
      <w:r>
        <w:rPr>
          <w:rFonts w:asciiTheme="majorBidi" w:hAnsiTheme="majorBidi" w:cstheme="majorBidi"/>
        </w:rPr>
        <w:t xml:space="preserve"> adoptées </w:t>
      </w:r>
      <w:r w:rsidRPr="00A03296">
        <w:rPr>
          <w:rFonts w:asciiTheme="majorBidi" w:hAnsiTheme="majorBidi" w:cstheme="majorBidi"/>
        </w:rPr>
        <w:t xml:space="preserve">au niveau de </w:t>
      </w:r>
      <w:r>
        <w:rPr>
          <w:rFonts w:asciiTheme="majorBidi" w:hAnsiTheme="majorBidi" w:cstheme="majorBidi"/>
        </w:rPr>
        <w:t xml:space="preserve">la </w:t>
      </w:r>
      <w:r w:rsidRPr="00A03296">
        <w:rPr>
          <w:rFonts w:asciiTheme="majorBidi" w:hAnsiTheme="majorBidi" w:cstheme="majorBidi"/>
        </w:rPr>
        <w:t xml:space="preserve">CASH assurances (section 3). </w:t>
      </w:r>
    </w:p>
    <w:p w14:paraId="6F7B0FF8" w14:textId="77777777" w:rsidR="00F23EE4" w:rsidRDefault="00F23EE4" w:rsidP="003904A0">
      <w:pPr>
        <w:tabs>
          <w:tab w:val="left" w:pos="3684"/>
        </w:tabs>
        <w:rPr>
          <w:rFonts w:asciiTheme="majorBidi" w:hAnsiTheme="majorBidi" w:cstheme="majorBidi"/>
          <w:sz w:val="24"/>
          <w:szCs w:val="24"/>
        </w:rPr>
      </w:pPr>
    </w:p>
    <w:p w14:paraId="5F209D72" w14:textId="77777777" w:rsidR="00F23EE4" w:rsidRDefault="00F23EE4" w:rsidP="003904A0">
      <w:pPr>
        <w:tabs>
          <w:tab w:val="left" w:pos="3684"/>
        </w:tabs>
        <w:rPr>
          <w:rFonts w:asciiTheme="majorBidi" w:hAnsiTheme="majorBidi" w:cstheme="majorBidi"/>
          <w:sz w:val="24"/>
          <w:szCs w:val="24"/>
        </w:rPr>
      </w:pPr>
    </w:p>
    <w:p w14:paraId="0144FE1A" w14:textId="77777777" w:rsidR="00F23EE4" w:rsidRDefault="00F23EE4" w:rsidP="003904A0">
      <w:pPr>
        <w:tabs>
          <w:tab w:val="left" w:pos="3684"/>
        </w:tabs>
        <w:rPr>
          <w:rFonts w:asciiTheme="majorBidi" w:hAnsiTheme="majorBidi" w:cstheme="majorBidi"/>
          <w:sz w:val="24"/>
          <w:szCs w:val="24"/>
        </w:rPr>
      </w:pPr>
    </w:p>
    <w:p w14:paraId="4ED4DD32" w14:textId="77777777" w:rsidR="00F23EE4" w:rsidRDefault="00F23EE4" w:rsidP="003904A0">
      <w:pPr>
        <w:tabs>
          <w:tab w:val="left" w:pos="3684"/>
        </w:tabs>
        <w:rPr>
          <w:rFonts w:asciiTheme="majorBidi" w:hAnsiTheme="majorBidi" w:cstheme="majorBidi"/>
          <w:sz w:val="24"/>
          <w:szCs w:val="24"/>
        </w:rPr>
      </w:pPr>
    </w:p>
    <w:p w14:paraId="5736B861" w14:textId="77777777" w:rsidR="00F23EE4" w:rsidRDefault="00F23EE4" w:rsidP="003904A0">
      <w:pPr>
        <w:tabs>
          <w:tab w:val="left" w:pos="3684"/>
        </w:tabs>
        <w:rPr>
          <w:rFonts w:asciiTheme="majorBidi" w:hAnsiTheme="majorBidi" w:cstheme="majorBidi"/>
          <w:sz w:val="24"/>
          <w:szCs w:val="24"/>
        </w:rPr>
      </w:pPr>
    </w:p>
    <w:p w14:paraId="694C5826" w14:textId="77777777" w:rsidR="00F23EE4" w:rsidRDefault="00F23EE4" w:rsidP="003904A0">
      <w:pPr>
        <w:tabs>
          <w:tab w:val="left" w:pos="3684"/>
        </w:tabs>
        <w:rPr>
          <w:rFonts w:asciiTheme="majorBidi" w:hAnsiTheme="majorBidi" w:cstheme="majorBidi"/>
          <w:sz w:val="24"/>
          <w:szCs w:val="24"/>
        </w:rPr>
      </w:pPr>
    </w:p>
    <w:p w14:paraId="30DE8DC3" w14:textId="77777777" w:rsidR="00F23EE4" w:rsidRDefault="00F23EE4" w:rsidP="003904A0">
      <w:pPr>
        <w:tabs>
          <w:tab w:val="left" w:pos="3684"/>
        </w:tabs>
        <w:rPr>
          <w:rFonts w:asciiTheme="majorBidi" w:hAnsiTheme="majorBidi" w:cstheme="majorBidi"/>
          <w:sz w:val="24"/>
          <w:szCs w:val="24"/>
        </w:rPr>
      </w:pPr>
    </w:p>
    <w:p w14:paraId="64F13127" w14:textId="77777777" w:rsidR="005464FF" w:rsidRDefault="005464FF" w:rsidP="003904A0">
      <w:pPr>
        <w:tabs>
          <w:tab w:val="left" w:pos="3684"/>
        </w:tabs>
        <w:rPr>
          <w:rFonts w:asciiTheme="majorBidi" w:hAnsiTheme="majorBidi" w:cstheme="majorBidi"/>
          <w:sz w:val="24"/>
          <w:szCs w:val="24"/>
        </w:rPr>
      </w:pPr>
    </w:p>
    <w:p w14:paraId="13F791AB" w14:textId="77777777" w:rsidR="00F23EE4" w:rsidRPr="00AE7B9A" w:rsidRDefault="00F23EE4" w:rsidP="00592D3D">
      <w:pPr>
        <w:pStyle w:val="Citationintense"/>
      </w:pPr>
      <w:bookmarkStart w:id="188" w:name="_Toc106201052"/>
      <w:bookmarkStart w:id="189" w:name="_Int_6d1MN8Cb"/>
      <w:r w:rsidRPr="00AE7B9A">
        <w:lastRenderedPageBreak/>
        <w:t>Section 1 : Le marché des assurances en Algérie</w:t>
      </w:r>
      <w:bookmarkEnd w:id="188"/>
      <w:r w:rsidRPr="00AE7B9A">
        <w:t xml:space="preserve"> </w:t>
      </w:r>
      <w:bookmarkEnd w:id="189"/>
      <w:r w:rsidRPr="00AE7B9A">
        <w:tab/>
      </w:r>
    </w:p>
    <w:p w14:paraId="1B9C0133" w14:textId="77777777" w:rsidR="00F23EE4" w:rsidRPr="002F5BE1" w:rsidRDefault="00F23EE4" w:rsidP="002F5BE1">
      <w:pPr>
        <w:pStyle w:val="Titre1"/>
        <w:numPr>
          <w:ilvl w:val="0"/>
          <w:numId w:val="27"/>
        </w:numPr>
        <w:rPr>
          <w:rFonts w:eastAsiaTheme="minorEastAsia"/>
        </w:rPr>
      </w:pPr>
      <w:bookmarkStart w:id="190" w:name="_Toc106201053"/>
      <w:r w:rsidRPr="00AE7B9A">
        <w:t>Le secteur des assurances</w:t>
      </w:r>
      <w:bookmarkEnd w:id="190"/>
    </w:p>
    <w:p w14:paraId="4AE6BE38" w14:textId="6689EBC9" w:rsidR="00F23EE4" w:rsidRDefault="00F23EE4" w:rsidP="002F5BE1">
      <w:pPr>
        <w:pStyle w:val="Titre2"/>
      </w:pPr>
      <w:bookmarkStart w:id="191" w:name="_Toc106201054"/>
      <w:r w:rsidRPr="00AE7B9A">
        <w:t>Présentation de secteur des assurances</w:t>
      </w:r>
      <w:bookmarkEnd w:id="191"/>
    </w:p>
    <w:p w14:paraId="54275BC1" w14:textId="77777777" w:rsidR="00076FD1" w:rsidRPr="00076FD1" w:rsidRDefault="00076FD1" w:rsidP="00076FD1"/>
    <w:p w14:paraId="111C4922" w14:textId="77777777" w:rsidR="00F23EE4" w:rsidRDefault="00F23EE4" w:rsidP="00A4133C">
      <w:pPr>
        <w:spacing w:line="360" w:lineRule="auto"/>
        <w:jc w:val="both"/>
        <w:rPr>
          <w:rFonts w:asciiTheme="majorBidi" w:eastAsia="Calibri" w:hAnsiTheme="majorBidi" w:cstheme="majorBidi"/>
          <w:color w:val="000000" w:themeColor="text1"/>
          <w:sz w:val="24"/>
          <w:szCs w:val="24"/>
        </w:rPr>
      </w:pPr>
      <w:r w:rsidRPr="00BB4A0D">
        <w:rPr>
          <w:rFonts w:asciiTheme="majorBidi" w:hAnsiTheme="majorBidi" w:cstheme="majorBidi"/>
          <w:sz w:val="24"/>
          <w:szCs w:val="24"/>
        </w:rPr>
        <w:t xml:space="preserve">Le secteur des assurances est un secteur très spécifique, et compte parmi les secteurs les plus actifs et diversifiés. Il prend également un poids important dans l’économie </w:t>
      </w:r>
      <w:r w:rsidRPr="00BB4A0D">
        <w:rPr>
          <w:rFonts w:asciiTheme="majorBidi" w:eastAsia="Calibri" w:hAnsiTheme="majorBidi" w:cstheme="majorBidi"/>
          <w:color w:val="000000" w:themeColor="text1"/>
          <w:sz w:val="24"/>
          <w:szCs w:val="24"/>
        </w:rPr>
        <w:t>et contribue à son développement, car il compte des investissements massifs en action grâce à l’accroissement des engagements en assurance vie de la part des particuliers, et pour les investissements ascendants dans les entreprises innovantes ou de croissance dite PME.</w:t>
      </w:r>
    </w:p>
    <w:p w14:paraId="052E4837" w14:textId="77777777" w:rsidR="00F23EE4" w:rsidRPr="00BB4A0D" w:rsidRDefault="00F23EE4" w:rsidP="00A4133C">
      <w:pPr>
        <w:spacing w:line="360" w:lineRule="auto"/>
        <w:jc w:val="both"/>
        <w:rPr>
          <w:rFonts w:asciiTheme="majorBidi" w:eastAsia="Calibri" w:hAnsiTheme="majorBidi" w:cstheme="majorBidi"/>
          <w:color w:val="000000" w:themeColor="text1"/>
          <w:sz w:val="24"/>
          <w:szCs w:val="24"/>
        </w:rPr>
      </w:pPr>
      <w:r w:rsidRPr="00BB4A0D">
        <w:rPr>
          <w:rFonts w:asciiTheme="majorBidi" w:eastAsia="Calibri" w:hAnsiTheme="majorBidi" w:cstheme="majorBidi"/>
          <w:color w:val="000000" w:themeColor="text1"/>
          <w:sz w:val="24"/>
          <w:szCs w:val="24"/>
        </w:rPr>
        <w:t>Il est aussi un secteur diversifié car il rassemble de nombreux métiers et rattaché à plusieurs départements, dont la gestion des ressources humaines, la comptabilité, le marketing, et même les métiers récents dans la digitale.</w:t>
      </w:r>
      <w:r w:rsidR="002F5BE1">
        <w:rPr>
          <w:rFonts w:asciiTheme="majorBidi" w:eastAsia="Calibri" w:hAnsiTheme="majorBidi" w:cstheme="majorBidi"/>
          <w:color w:val="000000" w:themeColor="text1"/>
          <w:sz w:val="24"/>
          <w:szCs w:val="24"/>
        </w:rPr>
        <w:t xml:space="preserve"> </w:t>
      </w:r>
      <w:r w:rsidRPr="00BB4A0D">
        <w:rPr>
          <w:rFonts w:asciiTheme="majorBidi" w:eastAsia="Calibri" w:hAnsiTheme="majorBidi" w:cstheme="majorBidi"/>
          <w:color w:val="000000" w:themeColor="text1"/>
          <w:sz w:val="24"/>
          <w:szCs w:val="24"/>
        </w:rPr>
        <w:t>Le secteur des assurances comprend deux branches : l’assurance dommages (recouvre également l’assurance de responsabilité) et l’assurance vie. </w:t>
      </w:r>
    </w:p>
    <w:p w14:paraId="5B95158F" w14:textId="77777777" w:rsidR="00F23EE4" w:rsidRPr="00BB4A0D" w:rsidRDefault="00F23EE4" w:rsidP="00A4133C">
      <w:pPr>
        <w:spacing w:line="360" w:lineRule="auto"/>
        <w:jc w:val="both"/>
        <w:rPr>
          <w:rFonts w:asciiTheme="majorBidi" w:eastAsia="Calibri" w:hAnsiTheme="majorBidi" w:cstheme="majorBidi"/>
          <w:color w:val="000000" w:themeColor="text1"/>
          <w:sz w:val="24"/>
          <w:szCs w:val="24"/>
        </w:rPr>
      </w:pPr>
      <w:r w:rsidRPr="00BB4A0D">
        <w:rPr>
          <w:rFonts w:asciiTheme="majorBidi" w:eastAsia="Calibri" w:hAnsiTheme="majorBidi" w:cstheme="majorBidi"/>
          <w:color w:val="000000" w:themeColor="text1"/>
          <w:sz w:val="24"/>
          <w:szCs w:val="24"/>
        </w:rPr>
        <w:t>En parlant de secteur des assurances, pas seulement les entreprises d’assurance qui viennent à l’esprit, surtout ces dernières années. Beaucoup d’entreprise ajoute l’option assurance et garanties en commercialisant leurs produits ou services, notamment les banques, la grande distribution, les sociétés de vente. Ces nouveaux acteurs rentrant dans le marché des assurances font de lui un secteur très en expansion.</w:t>
      </w:r>
    </w:p>
    <w:p w14:paraId="0168F5E8" w14:textId="49178033" w:rsidR="00F23EE4" w:rsidRDefault="00F23EE4" w:rsidP="002F5BE1">
      <w:pPr>
        <w:pStyle w:val="Titre2"/>
        <w:rPr>
          <w:rFonts w:eastAsia="Calibri"/>
        </w:rPr>
      </w:pPr>
      <w:bookmarkStart w:id="192" w:name="_Toc106201055"/>
      <w:r w:rsidRPr="00BB4A0D">
        <w:rPr>
          <w:rFonts w:eastAsia="Calibri"/>
        </w:rPr>
        <w:t>Les spécificités de secteur de l’assurance.</w:t>
      </w:r>
      <w:bookmarkEnd w:id="192"/>
      <w:r w:rsidRPr="00BB4A0D">
        <w:rPr>
          <w:rFonts w:eastAsia="Calibri"/>
        </w:rPr>
        <w:t xml:space="preserve"> </w:t>
      </w:r>
    </w:p>
    <w:p w14:paraId="259E1380" w14:textId="77777777" w:rsidR="00076FD1" w:rsidRPr="00076FD1" w:rsidRDefault="00076FD1" w:rsidP="00076FD1"/>
    <w:p w14:paraId="32AE686C" w14:textId="77777777" w:rsidR="00F23EE4" w:rsidRPr="00BB4A0D" w:rsidRDefault="00F23EE4" w:rsidP="00A4133C">
      <w:pPr>
        <w:spacing w:line="360" w:lineRule="auto"/>
        <w:jc w:val="both"/>
        <w:rPr>
          <w:rFonts w:asciiTheme="majorBidi" w:eastAsia="Calibri" w:hAnsiTheme="majorBidi" w:cstheme="majorBidi"/>
          <w:color w:val="000000" w:themeColor="text1"/>
          <w:sz w:val="24"/>
          <w:szCs w:val="24"/>
        </w:rPr>
      </w:pPr>
      <w:r w:rsidRPr="00BB4A0D">
        <w:rPr>
          <w:rFonts w:asciiTheme="majorBidi" w:eastAsia="Calibri" w:hAnsiTheme="majorBidi" w:cstheme="majorBidi"/>
          <w:color w:val="000000" w:themeColor="text1"/>
          <w:sz w:val="24"/>
          <w:szCs w:val="24"/>
        </w:rPr>
        <w:t xml:space="preserve">La spécificité de ce secteur constitue dans son cycle de production inversée par rapport à d’autres secteur d’activité.  Les entreprises d’une manière générale déterminent le prix de vente de leurs produits ou services en fonction des couts de production. Quant aux compagnies d’assurance les couts ne pourront jamais être calcules à l’avance car il s’agit de vente de protection contre les risques (des dommages futurs dont la réalisation est incertaine). En d'autres termes le client achète l’offre en payant une prime avant même que la prestation n'ait été fournie par l'assureur. </w:t>
      </w:r>
    </w:p>
    <w:p w14:paraId="67E8D857" w14:textId="509064C3" w:rsidR="00F23EE4" w:rsidRPr="00BB4A0D" w:rsidRDefault="00F23EE4" w:rsidP="00A4133C">
      <w:pPr>
        <w:spacing w:line="360" w:lineRule="auto"/>
        <w:jc w:val="both"/>
        <w:rPr>
          <w:rFonts w:asciiTheme="majorBidi" w:eastAsia="Calibri" w:hAnsiTheme="majorBidi" w:cstheme="majorBidi"/>
          <w:color w:val="000000" w:themeColor="text1"/>
          <w:sz w:val="24"/>
          <w:szCs w:val="24"/>
        </w:rPr>
      </w:pPr>
      <w:r w:rsidRPr="00BB4A0D">
        <w:rPr>
          <w:rFonts w:asciiTheme="majorBidi" w:eastAsia="Calibri" w:hAnsiTheme="majorBidi" w:cstheme="majorBidi"/>
          <w:color w:val="000000" w:themeColor="text1"/>
          <w:sz w:val="24"/>
          <w:szCs w:val="24"/>
        </w:rPr>
        <w:t xml:space="preserve">Dans ce cas les prix des services de l’assurance peuvent être fixés uniquement à base des études et des analyses statistiques et des prévisions sur les risques d’endommagement, dont le </w:t>
      </w:r>
      <w:r w:rsidR="00076FD1" w:rsidRPr="00BB4A0D">
        <w:rPr>
          <w:rFonts w:asciiTheme="majorBidi" w:eastAsia="Calibri" w:hAnsiTheme="majorBidi" w:cstheme="majorBidi"/>
          <w:color w:val="000000" w:themeColor="text1"/>
          <w:sz w:val="24"/>
          <w:szCs w:val="24"/>
        </w:rPr>
        <w:t xml:space="preserve">taux </w:t>
      </w:r>
      <w:r w:rsidR="00076FD1" w:rsidRPr="00BB4A0D">
        <w:rPr>
          <w:rFonts w:asciiTheme="majorBidi" w:eastAsia="Calibri" w:hAnsiTheme="majorBidi" w:cstheme="majorBidi"/>
          <w:color w:val="000000" w:themeColor="text1"/>
          <w:sz w:val="24"/>
          <w:szCs w:val="24"/>
        </w:rPr>
        <w:lastRenderedPageBreak/>
        <w:t>d’incertitude</w:t>
      </w:r>
      <w:r w:rsidRPr="00BB4A0D">
        <w:rPr>
          <w:rFonts w:asciiTheme="majorBidi" w:eastAsia="Calibri" w:hAnsiTheme="majorBidi" w:cstheme="majorBidi"/>
          <w:color w:val="000000" w:themeColor="text1"/>
          <w:sz w:val="24"/>
          <w:szCs w:val="24"/>
        </w:rPr>
        <w:t xml:space="preserve"> est élevé. Pour faire face à leur engagement en cas de dégât (catastrophe naturelle, accident...) les assureurs doivent provisionner des </w:t>
      </w:r>
      <w:r w:rsidR="00076FD1" w:rsidRPr="00BB4A0D">
        <w:rPr>
          <w:rFonts w:asciiTheme="majorBidi" w:eastAsia="Calibri" w:hAnsiTheme="majorBidi" w:cstheme="majorBidi"/>
          <w:color w:val="000000" w:themeColor="text1"/>
          <w:sz w:val="24"/>
          <w:szCs w:val="24"/>
        </w:rPr>
        <w:t>sommes importantes</w:t>
      </w:r>
      <w:r w:rsidRPr="00BB4A0D">
        <w:rPr>
          <w:rFonts w:asciiTheme="majorBidi" w:eastAsia="Calibri" w:hAnsiTheme="majorBidi" w:cstheme="majorBidi"/>
          <w:color w:val="000000" w:themeColor="text1"/>
          <w:sz w:val="24"/>
          <w:szCs w:val="24"/>
        </w:rPr>
        <w:t xml:space="preserve"> et suffisantes.</w:t>
      </w:r>
    </w:p>
    <w:p w14:paraId="6AC07687" w14:textId="10540111" w:rsidR="00F23EE4" w:rsidRDefault="00F23EE4" w:rsidP="002F5BE1">
      <w:pPr>
        <w:pStyle w:val="Titre2"/>
        <w:rPr>
          <w:rFonts w:eastAsia="Calibri"/>
        </w:rPr>
      </w:pPr>
      <w:bookmarkStart w:id="193" w:name="_Toc106201056"/>
      <w:r w:rsidRPr="00BB4A0D">
        <w:rPr>
          <w:rFonts w:eastAsia="Calibri"/>
        </w:rPr>
        <w:t>Fonctionnement et mode de gestion des entreprises d’assurance</w:t>
      </w:r>
      <w:bookmarkEnd w:id="193"/>
      <w:r w:rsidRPr="00BB4A0D">
        <w:rPr>
          <w:rFonts w:eastAsia="Calibri"/>
        </w:rPr>
        <w:t> </w:t>
      </w:r>
    </w:p>
    <w:p w14:paraId="01B99F0E" w14:textId="77777777" w:rsidR="00076FD1" w:rsidRPr="00076FD1" w:rsidRDefault="00076FD1" w:rsidP="00076FD1"/>
    <w:p w14:paraId="7490175F" w14:textId="77777777" w:rsidR="00F23EE4" w:rsidRPr="00BB4A0D" w:rsidRDefault="00F23EE4" w:rsidP="00A4133C">
      <w:pPr>
        <w:spacing w:line="360" w:lineRule="auto"/>
        <w:jc w:val="both"/>
        <w:rPr>
          <w:rFonts w:asciiTheme="majorBidi" w:eastAsia="Calibri" w:hAnsiTheme="majorBidi" w:cstheme="majorBidi"/>
          <w:sz w:val="24"/>
          <w:szCs w:val="24"/>
        </w:rPr>
      </w:pPr>
      <w:r w:rsidRPr="00BB4A0D">
        <w:rPr>
          <w:rFonts w:asciiTheme="majorBidi" w:eastAsia="Calibri" w:hAnsiTheme="majorBidi" w:cstheme="majorBidi"/>
          <w:color w:val="000000" w:themeColor="text1"/>
          <w:sz w:val="24"/>
          <w:szCs w:val="24"/>
        </w:rPr>
        <w:t xml:space="preserve">Comme nous l’avons déjà précisée les assurances encaissent des primes auprès de ses clients assures, pour pouvoir être en mesure d’indemniser les victimes d’un dégât qui fait partie de la catégorie des risques assurés, et rentrant dans le contrat signé. Il existe deux modes de gestion </w:t>
      </w:r>
      <w:r w:rsidRPr="00BB4A0D">
        <w:rPr>
          <w:rFonts w:asciiTheme="majorBidi" w:eastAsia="Calibri" w:hAnsiTheme="majorBidi" w:cstheme="majorBidi"/>
          <w:sz w:val="24"/>
          <w:szCs w:val="24"/>
        </w:rPr>
        <w:t xml:space="preserve">des cotisations : </w:t>
      </w:r>
    </w:p>
    <w:p w14:paraId="56DD7ACA" w14:textId="12F2800F" w:rsidR="00F23EE4" w:rsidRDefault="00F23EE4" w:rsidP="002F5BE1">
      <w:pPr>
        <w:pStyle w:val="Titre3"/>
        <w:rPr>
          <w:rFonts w:eastAsia="Calibri"/>
        </w:rPr>
      </w:pPr>
      <w:bookmarkStart w:id="194" w:name="_Toc106201057"/>
      <w:r w:rsidRPr="00BB4A0D">
        <w:rPr>
          <w:rFonts w:eastAsia="Calibri"/>
        </w:rPr>
        <w:t>La gestion par répartition</w:t>
      </w:r>
      <w:bookmarkEnd w:id="194"/>
      <w:r w:rsidRPr="00BB4A0D">
        <w:rPr>
          <w:rFonts w:eastAsia="Calibri"/>
        </w:rPr>
        <w:t xml:space="preserve"> </w:t>
      </w:r>
    </w:p>
    <w:p w14:paraId="7C27722C" w14:textId="77777777" w:rsidR="00076FD1" w:rsidRPr="00076FD1" w:rsidRDefault="00076FD1" w:rsidP="00076FD1"/>
    <w:p w14:paraId="09BC8B27" w14:textId="03D4BA0F" w:rsidR="00F23EE4" w:rsidRPr="00BB4A0D" w:rsidRDefault="00F23EE4" w:rsidP="00A4133C">
      <w:pPr>
        <w:spacing w:line="360" w:lineRule="auto"/>
        <w:jc w:val="both"/>
        <w:rPr>
          <w:rFonts w:asciiTheme="majorBidi" w:hAnsiTheme="majorBidi" w:cstheme="majorBidi"/>
          <w:sz w:val="24"/>
          <w:szCs w:val="24"/>
          <w:shd w:val="clear" w:color="auto" w:fill="FFFFFF"/>
        </w:rPr>
      </w:pPr>
      <w:r w:rsidRPr="00BB4A0D">
        <w:rPr>
          <w:rFonts w:asciiTheme="majorBidi" w:hAnsiTheme="majorBidi" w:cstheme="majorBidi"/>
          <w:sz w:val="24"/>
          <w:szCs w:val="24"/>
          <w:shd w:val="clear" w:color="auto" w:fill="FFFFFF"/>
        </w:rPr>
        <w:t>Dans ce mode de gestion des cotisations, il s’agit d’utiliser la masse des primes payées par l’ensemble des assurés, pour indemniser ceux d’entre eux qui seront sinistrés.</w:t>
      </w:r>
      <w:r w:rsidRPr="00BB4A0D">
        <w:rPr>
          <w:rFonts w:asciiTheme="majorBidi" w:hAnsiTheme="majorBidi" w:cstheme="majorBidi"/>
          <w:sz w:val="24"/>
          <w:szCs w:val="24"/>
        </w:rPr>
        <w:br/>
      </w:r>
      <w:r w:rsidRPr="00BB4A0D">
        <w:rPr>
          <w:rFonts w:asciiTheme="majorBidi" w:hAnsiTheme="majorBidi" w:cstheme="majorBidi"/>
          <w:sz w:val="24"/>
          <w:szCs w:val="24"/>
          <w:shd w:val="clear" w:color="auto" w:fill="FFFFFF"/>
        </w:rPr>
        <w:t>Cette méthode est généralement utilisé pour gérer les assurances dites « IARD » (Incendie, Accidents et Risques Divers).</w:t>
      </w:r>
    </w:p>
    <w:p w14:paraId="2132FCA2" w14:textId="26DA1E73" w:rsidR="00F23EE4" w:rsidRDefault="00F23EE4" w:rsidP="002F5BE1">
      <w:pPr>
        <w:pStyle w:val="Titre3"/>
        <w:rPr>
          <w:rFonts w:eastAsia="Calibri"/>
        </w:rPr>
      </w:pPr>
      <w:bookmarkStart w:id="195" w:name="_Toc106201058"/>
      <w:r w:rsidRPr="00BB4A0D">
        <w:rPr>
          <w:rFonts w:eastAsia="Calibri"/>
        </w:rPr>
        <w:t>La gestion par capitalisation.</w:t>
      </w:r>
      <w:bookmarkEnd w:id="195"/>
    </w:p>
    <w:p w14:paraId="18CEDFAC" w14:textId="77777777" w:rsidR="00076FD1" w:rsidRPr="00076FD1" w:rsidRDefault="00076FD1" w:rsidP="00076FD1"/>
    <w:p w14:paraId="3C12A5CC" w14:textId="7FDECDB5" w:rsidR="00F23EE4" w:rsidRPr="00BB4A0D" w:rsidRDefault="00F23EE4" w:rsidP="00A4133C">
      <w:pPr>
        <w:spacing w:line="360" w:lineRule="auto"/>
        <w:jc w:val="both"/>
        <w:rPr>
          <w:rFonts w:asciiTheme="majorBidi" w:hAnsiTheme="majorBidi" w:cstheme="majorBidi"/>
          <w:sz w:val="24"/>
          <w:szCs w:val="24"/>
          <w:shd w:val="clear" w:color="auto" w:fill="FFFFFF"/>
        </w:rPr>
      </w:pPr>
      <w:r w:rsidRPr="00BB4A0D">
        <w:rPr>
          <w:rFonts w:asciiTheme="majorBidi" w:hAnsiTheme="majorBidi" w:cstheme="majorBidi"/>
          <w:sz w:val="24"/>
          <w:szCs w:val="24"/>
          <w:shd w:val="clear" w:color="auto" w:fill="FFFFFF"/>
        </w:rPr>
        <w:t xml:space="preserve">Cette méthode de gestion des cotisations consiste à capitaliser les primes souvent sur un long terme, selon la technique des intérêts </w:t>
      </w:r>
      <w:r w:rsidR="00076FD1" w:rsidRPr="00BB4A0D">
        <w:rPr>
          <w:rFonts w:asciiTheme="majorBidi" w:hAnsiTheme="majorBidi" w:cstheme="majorBidi"/>
          <w:sz w:val="24"/>
          <w:szCs w:val="24"/>
          <w:shd w:val="clear" w:color="auto" w:fill="FFFFFF"/>
        </w:rPr>
        <w:t>composés. Généralement</w:t>
      </w:r>
      <w:r w:rsidRPr="00BB4A0D">
        <w:rPr>
          <w:rFonts w:asciiTheme="majorBidi" w:hAnsiTheme="majorBidi" w:cstheme="majorBidi"/>
          <w:sz w:val="24"/>
          <w:szCs w:val="24"/>
          <w:shd w:val="clear" w:color="auto" w:fill="FFFFFF"/>
        </w:rPr>
        <w:t xml:space="preserve"> ce sont les assurances vie qui sont gérées en capitalisation.</w:t>
      </w:r>
    </w:p>
    <w:p w14:paraId="326F5FDF" w14:textId="70A8F9ED" w:rsidR="00F23EE4" w:rsidRDefault="00F23EE4" w:rsidP="002F5BE1">
      <w:pPr>
        <w:pStyle w:val="Titre1"/>
        <w:rPr>
          <w:shd w:val="clear" w:color="auto" w:fill="FFFFFF"/>
        </w:rPr>
      </w:pPr>
      <w:bookmarkStart w:id="196" w:name="_Toc106201059"/>
      <w:r w:rsidRPr="00BB4A0D">
        <w:rPr>
          <w:shd w:val="clear" w:color="auto" w:fill="FFFFFF"/>
        </w:rPr>
        <w:t>Le secteur assurantiel au niveau mondial</w:t>
      </w:r>
      <w:bookmarkEnd w:id="196"/>
    </w:p>
    <w:p w14:paraId="1D88DEDA" w14:textId="77777777" w:rsidR="00076FD1" w:rsidRPr="00076FD1" w:rsidRDefault="00076FD1" w:rsidP="00076FD1"/>
    <w:p w14:paraId="75BDC2E7" w14:textId="77777777" w:rsidR="00F23EE4" w:rsidRPr="00BB4A0D" w:rsidRDefault="00F23EE4" w:rsidP="00A4133C">
      <w:pPr>
        <w:spacing w:line="360" w:lineRule="auto"/>
        <w:jc w:val="both"/>
        <w:rPr>
          <w:rFonts w:asciiTheme="majorBidi" w:hAnsiTheme="majorBidi" w:cstheme="majorBidi"/>
          <w:sz w:val="24"/>
          <w:szCs w:val="24"/>
          <w:shd w:val="clear" w:color="auto" w:fill="FFFFFF"/>
        </w:rPr>
      </w:pPr>
      <w:r w:rsidRPr="00BB4A0D">
        <w:rPr>
          <w:rFonts w:asciiTheme="majorBidi" w:hAnsiTheme="majorBidi" w:cstheme="majorBidi"/>
          <w:sz w:val="24"/>
          <w:szCs w:val="24"/>
          <w:shd w:val="clear" w:color="auto" w:fill="FFFFFF"/>
        </w:rPr>
        <w:t>Afin de diagnostiquer la position assurantielle de l’Algérie par rapport au reste du monde, il faudrait étudier, analyser et comparer entre certain nombre de pays. Pour ce faire nous avons utilisé la revue d'information d'</w:t>
      </w:r>
      <w:r w:rsidRPr="00BB4A0D">
        <w:rPr>
          <w:rFonts w:asciiTheme="majorBidi" w:hAnsiTheme="majorBidi" w:cstheme="majorBidi"/>
          <w:b/>
          <w:bCs/>
          <w:sz w:val="24"/>
          <w:szCs w:val="24"/>
          <w:shd w:val="clear" w:color="auto" w:fill="FFFFFF"/>
        </w:rPr>
        <w:t>Atlas Conseil International (ACI)</w:t>
      </w:r>
      <w:r w:rsidRPr="00BB4A0D">
        <w:rPr>
          <w:rFonts w:asciiTheme="majorBidi" w:hAnsiTheme="majorBidi" w:cstheme="majorBidi"/>
          <w:sz w:val="24"/>
          <w:szCs w:val="24"/>
          <w:shd w:val="clear" w:color="auto" w:fill="FFFFFF"/>
        </w:rPr>
        <w:t>, qui offre un panorama complet de l'actualité de l'assurance et de la réassurance dans les pays émergents.</w:t>
      </w:r>
    </w:p>
    <w:p w14:paraId="0BEB1068" w14:textId="77777777" w:rsidR="00F23EE4" w:rsidRPr="00BB4A0D" w:rsidRDefault="00F23EE4" w:rsidP="00A4133C">
      <w:pPr>
        <w:spacing w:line="360" w:lineRule="auto"/>
        <w:jc w:val="both"/>
        <w:rPr>
          <w:rFonts w:asciiTheme="majorBidi" w:hAnsiTheme="majorBidi" w:cstheme="majorBidi"/>
          <w:sz w:val="24"/>
          <w:szCs w:val="24"/>
          <w:shd w:val="clear" w:color="auto" w:fill="FFFFFF"/>
        </w:rPr>
      </w:pPr>
      <w:r w:rsidRPr="00BB4A0D">
        <w:rPr>
          <w:rFonts w:asciiTheme="majorBidi" w:hAnsiTheme="majorBidi" w:cstheme="majorBidi"/>
          <w:sz w:val="24"/>
          <w:szCs w:val="24"/>
          <w:shd w:val="clear" w:color="auto" w:fill="FFFFFF"/>
        </w:rPr>
        <w:t>Nous allons présenter quelques variables qui ont été pris en compte par ATLAS MAGAZINE dans leurs études comparatives, dont : la part de marché, l’évolutions et chiffres d’affaires. Mais avant, nous allons mettre un point sur les facteurs qui ont influencé le secteur des assurances au niveau mondial ces dernières années.</w:t>
      </w:r>
    </w:p>
    <w:p w14:paraId="53E11C41" w14:textId="41CC762A" w:rsidR="002F5BE1" w:rsidRDefault="00076FD1" w:rsidP="002F5BE1">
      <w:pPr>
        <w:pStyle w:val="Titre2"/>
        <w:rPr>
          <w:shd w:val="clear" w:color="auto" w:fill="FFFFFF"/>
        </w:rPr>
      </w:pPr>
      <w:bookmarkStart w:id="197" w:name="_Toc106201060"/>
      <w:r w:rsidRPr="00BB4A0D">
        <w:rPr>
          <w:shd w:val="clear" w:color="auto" w:fill="FFFFFF"/>
        </w:rPr>
        <w:lastRenderedPageBreak/>
        <w:t>Les</w:t>
      </w:r>
      <w:r w:rsidR="00F23EE4" w:rsidRPr="00BB4A0D">
        <w:rPr>
          <w:shd w:val="clear" w:color="auto" w:fill="FFFFFF"/>
        </w:rPr>
        <w:t xml:space="preserve"> facteurs d’influences sur le secteur des assurances au niveau mondial ces dernières années.</w:t>
      </w:r>
      <w:bookmarkEnd w:id="197"/>
    </w:p>
    <w:p w14:paraId="7E05C579" w14:textId="5BDE0605" w:rsidR="00F23EE4" w:rsidRDefault="00F23EE4" w:rsidP="002F5BE1">
      <w:pPr>
        <w:pStyle w:val="Titre3"/>
        <w:rPr>
          <w:shd w:val="clear" w:color="auto" w:fill="FFFFFF"/>
        </w:rPr>
      </w:pPr>
      <w:r w:rsidRPr="002F5BE1">
        <w:rPr>
          <w:shd w:val="clear" w:color="auto" w:fill="FFFFFF"/>
        </w:rPr>
        <w:t xml:space="preserve"> </w:t>
      </w:r>
      <w:bookmarkStart w:id="198" w:name="_Toc106201061"/>
      <w:r w:rsidRPr="002F5BE1">
        <w:rPr>
          <w:shd w:val="clear" w:color="auto" w:fill="FFFFFF"/>
        </w:rPr>
        <w:t>La pandémie</w:t>
      </w:r>
      <w:bookmarkEnd w:id="198"/>
    </w:p>
    <w:p w14:paraId="6F99C2B5" w14:textId="77777777" w:rsidR="00076FD1" w:rsidRPr="00076FD1" w:rsidRDefault="00076FD1" w:rsidP="00076FD1"/>
    <w:p w14:paraId="3E75A752" w14:textId="6479B260" w:rsidR="00F23EE4" w:rsidRPr="00BB4A0D" w:rsidRDefault="00F23EE4" w:rsidP="00A4133C">
      <w:pPr>
        <w:spacing w:line="360" w:lineRule="auto"/>
        <w:jc w:val="both"/>
        <w:rPr>
          <w:rFonts w:asciiTheme="majorBidi" w:hAnsiTheme="majorBidi" w:cstheme="majorBidi"/>
          <w:sz w:val="24"/>
          <w:szCs w:val="24"/>
          <w:shd w:val="clear" w:color="auto" w:fill="FFFFFF"/>
        </w:rPr>
      </w:pPr>
      <w:r w:rsidRPr="00BB4A0D">
        <w:rPr>
          <w:rFonts w:asciiTheme="majorBidi" w:hAnsiTheme="majorBidi" w:cstheme="majorBidi"/>
          <w:sz w:val="24"/>
          <w:szCs w:val="24"/>
          <w:shd w:val="clear" w:color="auto" w:fill="FFFFFF"/>
        </w:rPr>
        <w:t xml:space="preserve">En 2020, une pandémie mondiale inédite s’est propagée, et qui a beaucoup touchée le secteur assurantiel au niveau mondial. Les assureurs fut fasse </w:t>
      </w:r>
      <w:r w:rsidR="00A22306">
        <w:rPr>
          <w:rFonts w:asciiTheme="majorBidi" w:hAnsiTheme="majorBidi" w:cstheme="majorBidi"/>
          <w:sz w:val="24"/>
          <w:szCs w:val="24"/>
          <w:shd w:val="clear" w:color="auto" w:fill="FFFFFF"/>
        </w:rPr>
        <w:t>à</w:t>
      </w:r>
      <w:r w:rsidR="00076FD1">
        <w:rPr>
          <w:rFonts w:asciiTheme="majorBidi" w:hAnsiTheme="majorBidi" w:cstheme="majorBidi"/>
          <w:sz w:val="24"/>
          <w:szCs w:val="24"/>
          <w:shd w:val="clear" w:color="auto" w:fill="FFFFFF"/>
        </w:rPr>
        <w:t xml:space="preserve"> </w:t>
      </w:r>
      <w:r w:rsidR="00076FD1" w:rsidRPr="00BB4A0D">
        <w:rPr>
          <w:rFonts w:asciiTheme="majorBidi" w:hAnsiTheme="majorBidi" w:cstheme="majorBidi"/>
          <w:sz w:val="24"/>
          <w:szCs w:val="24"/>
          <w:shd w:val="clear" w:color="auto" w:fill="FFFFFF"/>
        </w:rPr>
        <w:t>des</w:t>
      </w:r>
      <w:r w:rsidRPr="00BB4A0D">
        <w:rPr>
          <w:rFonts w:asciiTheme="majorBidi" w:hAnsiTheme="majorBidi" w:cstheme="majorBidi"/>
          <w:sz w:val="24"/>
          <w:szCs w:val="24"/>
          <w:shd w:val="clear" w:color="auto" w:fill="FFFFFF"/>
        </w:rPr>
        <w:t xml:space="preserve"> pertes énormes au cours de cette année, le chiffre d’affaires net </w:t>
      </w:r>
      <w:proofErr w:type="spellStart"/>
      <w:r w:rsidR="00076FD1" w:rsidRPr="00BB4A0D">
        <w:rPr>
          <w:rFonts w:asciiTheme="majorBidi" w:hAnsiTheme="majorBidi" w:cstheme="majorBidi"/>
          <w:sz w:val="24"/>
          <w:szCs w:val="24"/>
          <w:shd w:val="clear" w:color="auto" w:fill="FFFFFF"/>
        </w:rPr>
        <w:t>recul</w:t>
      </w:r>
      <w:r w:rsidR="00076FD1">
        <w:rPr>
          <w:rFonts w:asciiTheme="majorBidi" w:hAnsiTheme="majorBidi" w:cstheme="majorBidi"/>
          <w:sz w:val="24"/>
          <w:szCs w:val="24"/>
          <w:shd w:val="clear" w:color="auto" w:fill="FFFFFF"/>
        </w:rPr>
        <w:t>e</w:t>
      </w:r>
      <w:proofErr w:type="spellEnd"/>
      <w:r w:rsidR="00076FD1">
        <w:rPr>
          <w:rFonts w:asciiTheme="majorBidi" w:hAnsiTheme="majorBidi" w:cstheme="majorBidi"/>
          <w:sz w:val="24"/>
          <w:szCs w:val="24"/>
          <w:shd w:val="clear" w:color="auto" w:fill="FFFFFF"/>
        </w:rPr>
        <w:t xml:space="preserve"> et</w:t>
      </w:r>
      <w:r w:rsidRPr="00BB4A0D">
        <w:rPr>
          <w:rFonts w:asciiTheme="majorBidi" w:hAnsiTheme="majorBidi" w:cstheme="majorBidi"/>
          <w:sz w:val="24"/>
          <w:szCs w:val="24"/>
          <w:shd w:val="clear" w:color="auto" w:fill="FFFFFF"/>
        </w:rPr>
        <w:t xml:space="preserve"> leurs résultats sont lourdement impactés par les sinistres</w:t>
      </w:r>
      <w:r w:rsidR="00076FD1">
        <w:rPr>
          <w:rFonts w:asciiTheme="majorBidi" w:hAnsiTheme="majorBidi" w:cstheme="majorBidi"/>
          <w:sz w:val="24"/>
          <w:szCs w:val="24"/>
          <w:shd w:val="clear" w:color="auto" w:fill="FFFFFF"/>
        </w:rPr>
        <w:t xml:space="preserve"> </w:t>
      </w:r>
      <w:r w:rsidRPr="00BB4A0D">
        <w:rPr>
          <w:rFonts w:asciiTheme="majorBidi" w:hAnsiTheme="majorBidi" w:cstheme="majorBidi"/>
          <w:sz w:val="24"/>
          <w:szCs w:val="24"/>
          <w:shd w:val="clear" w:color="auto" w:fill="FFFFFF"/>
        </w:rPr>
        <w:t>des branches vie, maladie, annulation d'événements, transport, crédit, pertes d'exploitation,</w:t>
      </w:r>
    </w:p>
    <w:p w14:paraId="42A0D213" w14:textId="35D62206" w:rsidR="00F23EE4" w:rsidRPr="00BB4A0D" w:rsidRDefault="00F23EE4" w:rsidP="00A4133C">
      <w:pPr>
        <w:spacing w:line="360" w:lineRule="auto"/>
        <w:jc w:val="both"/>
        <w:rPr>
          <w:rFonts w:asciiTheme="majorBidi" w:hAnsiTheme="majorBidi" w:cstheme="majorBidi"/>
          <w:sz w:val="24"/>
          <w:szCs w:val="24"/>
          <w:shd w:val="clear" w:color="auto" w:fill="FFFFFF"/>
        </w:rPr>
      </w:pPr>
      <w:r w:rsidRPr="00BB4A0D">
        <w:rPr>
          <w:rFonts w:asciiTheme="majorBidi" w:hAnsiTheme="majorBidi" w:cstheme="majorBidi"/>
          <w:sz w:val="24"/>
          <w:szCs w:val="24"/>
          <w:shd w:val="clear" w:color="auto" w:fill="FFFFFF"/>
        </w:rPr>
        <w:t xml:space="preserve">Cyber </w:t>
      </w:r>
      <w:r w:rsidR="00076FD1" w:rsidRPr="00BB4A0D">
        <w:rPr>
          <w:rFonts w:asciiTheme="majorBidi" w:hAnsiTheme="majorBidi" w:cstheme="majorBidi"/>
          <w:sz w:val="24"/>
          <w:szCs w:val="24"/>
          <w:shd w:val="clear" w:color="auto" w:fill="FFFFFF"/>
        </w:rPr>
        <w:t>criminalité. Le</w:t>
      </w:r>
      <w:r w:rsidRPr="00BB4A0D">
        <w:rPr>
          <w:rFonts w:asciiTheme="majorBidi" w:hAnsiTheme="majorBidi" w:cstheme="majorBidi"/>
          <w:sz w:val="24"/>
          <w:szCs w:val="24"/>
          <w:shd w:val="clear" w:color="auto" w:fill="FFFFFF"/>
        </w:rPr>
        <w:t xml:space="preserve"> covid est considéré comme l’évènement majeur qui a impacté et aggraver la situation de ce secteur déjà affaiblit.</w:t>
      </w:r>
    </w:p>
    <w:p w14:paraId="2EA80236" w14:textId="04091ED9" w:rsidR="00F23EE4" w:rsidRDefault="00F23EE4" w:rsidP="002F5BE1">
      <w:pPr>
        <w:pStyle w:val="Titre3"/>
        <w:rPr>
          <w:shd w:val="clear" w:color="auto" w:fill="FFFFFF"/>
        </w:rPr>
      </w:pPr>
      <w:bookmarkStart w:id="199" w:name="_Toc106201062"/>
      <w:r w:rsidRPr="00BB4A0D">
        <w:rPr>
          <w:shd w:val="clear" w:color="auto" w:fill="FFFFFF"/>
        </w:rPr>
        <w:t>Des nouvelles réorientations</w:t>
      </w:r>
      <w:bookmarkEnd w:id="199"/>
      <w:r w:rsidRPr="00BB4A0D">
        <w:rPr>
          <w:shd w:val="clear" w:color="auto" w:fill="FFFFFF"/>
        </w:rPr>
        <w:t xml:space="preserve"> </w:t>
      </w:r>
    </w:p>
    <w:p w14:paraId="6CF11803" w14:textId="77777777" w:rsidR="00076FD1" w:rsidRPr="00076FD1" w:rsidRDefault="00076FD1" w:rsidP="00076FD1"/>
    <w:p w14:paraId="7E69AD40" w14:textId="28F96E4C" w:rsidR="00F23EE4" w:rsidRPr="00BB4A0D" w:rsidRDefault="00F23EE4" w:rsidP="00A4133C">
      <w:pPr>
        <w:spacing w:line="360" w:lineRule="auto"/>
        <w:jc w:val="both"/>
        <w:rPr>
          <w:rFonts w:asciiTheme="majorBidi" w:hAnsiTheme="majorBidi" w:cstheme="majorBidi"/>
          <w:sz w:val="24"/>
          <w:szCs w:val="24"/>
          <w:shd w:val="clear" w:color="auto" w:fill="FFFFFF"/>
        </w:rPr>
      </w:pPr>
      <w:r w:rsidRPr="00BB4A0D">
        <w:rPr>
          <w:rFonts w:asciiTheme="majorBidi" w:hAnsiTheme="majorBidi" w:cstheme="majorBidi"/>
          <w:sz w:val="24"/>
          <w:szCs w:val="24"/>
          <w:shd w:val="clear" w:color="auto" w:fill="FFFFFF"/>
        </w:rPr>
        <w:t xml:space="preserve">Après une année 2020 difficile pour les assureurs, le premier trimestre 2021 annonce une croissance pour le secteur, grâce aux réorientations qui ont </w:t>
      </w:r>
      <w:r w:rsidR="00076FD1" w:rsidRPr="00BB4A0D">
        <w:rPr>
          <w:rFonts w:asciiTheme="majorBidi" w:hAnsiTheme="majorBidi" w:cstheme="majorBidi"/>
          <w:sz w:val="24"/>
          <w:szCs w:val="24"/>
          <w:shd w:val="clear" w:color="auto" w:fill="FFFFFF"/>
        </w:rPr>
        <w:t>pu</w:t>
      </w:r>
      <w:r w:rsidRPr="00BB4A0D">
        <w:rPr>
          <w:rFonts w:asciiTheme="majorBidi" w:hAnsiTheme="majorBidi" w:cstheme="majorBidi"/>
          <w:sz w:val="24"/>
          <w:szCs w:val="24"/>
          <w:shd w:val="clear" w:color="auto" w:fill="FFFFFF"/>
        </w:rPr>
        <w:t xml:space="preserve"> accroitre les bénéfices et les résultats par rapport à l’année dernière</w:t>
      </w:r>
      <w:r w:rsidRPr="00BB4A0D">
        <w:rPr>
          <w:rFonts w:asciiTheme="majorBidi" w:hAnsiTheme="majorBidi" w:cstheme="majorBidi"/>
          <w:b/>
          <w:bCs/>
          <w:sz w:val="24"/>
          <w:szCs w:val="24"/>
          <w:shd w:val="clear" w:color="auto" w:fill="FFFFFF"/>
        </w:rPr>
        <w:t>. La transformation digitale</w:t>
      </w:r>
      <w:r w:rsidRPr="00BB4A0D">
        <w:rPr>
          <w:rFonts w:asciiTheme="majorBidi" w:hAnsiTheme="majorBidi" w:cstheme="majorBidi"/>
          <w:sz w:val="24"/>
          <w:szCs w:val="24"/>
          <w:shd w:val="clear" w:color="auto" w:fill="FFFFFF"/>
        </w:rPr>
        <w:t xml:space="preserve"> était l’un des facteurs principaux qui ont amélioré la relation clients. Cette digitalisation entraîne une distanciation entre assuré et assureur, évolution qui remet en cause les circuits de distribution classique basés sur la proximité.</w:t>
      </w:r>
    </w:p>
    <w:p w14:paraId="37287613" w14:textId="7833193B" w:rsidR="00F23EE4" w:rsidRDefault="00F23EE4" w:rsidP="002F5BE1">
      <w:pPr>
        <w:pStyle w:val="Titre3"/>
      </w:pPr>
      <w:bookmarkStart w:id="200" w:name="_Toc106201063"/>
      <w:r w:rsidRPr="00BB4A0D">
        <w:t>La cybercriminalité</w:t>
      </w:r>
      <w:bookmarkEnd w:id="200"/>
      <w:r w:rsidRPr="00BB4A0D">
        <w:t xml:space="preserve"> </w:t>
      </w:r>
    </w:p>
    <w:p w14:paraId="5B5BED3C" w14:textId="77777777" w:rsidR="00076FD1" w:rsidRPr="00076FD1" w:rsidRDefault="00076FD1" w:rsidP="00076FD1"/>
    <w:p w14:paraId="26467A44" w14:textId="77777777" w:rsidR="00F23EE4" w:rsidRPr="00BB4A0D" w:rsidRDefault="00F23EE4" w:rsidP="00A4133C">
      <w:pPr>
        <w:spacing w:line="360" w:lineRule="auto"/>
        <w:jc w:val="both"/>
        <w:rPr>
          <w:rFonts w:asciiTheme="majorBidi" w:hAnsiTheme="majorBidi" w:cstheme="majorBidi"/>
          <w:sz w:val="24"/>
          <w:szCs w:val="24"/>
          <w:shd w:val="clear" w:color="auto" w:fill="FFFFFF"/>
        </w:rPr>
      </w:pPr>
      <w:r w:rsidRPr="00BB4A0D">
        <w:rPr>
          <w:rFonts w:asciiTheme="majorBidi" w:hAnsiTheme="majorBidi" w:cstheme="majorBidi"/>
          <w:sz w:val="24"/>
          <w:szCs w:val="24"/>
          <w:shd w:val="clear" w:color="auto" w:fill="FFFFFF"/>
        </w:rPr>
        <w:t>Le recourt au télétravail à augmenter les risques du piratage. Cette exposition accrue au risque a entraîné une hausse des tarifs cyber et une baisse de capacité du fait du faible appétit des assureurs pour ce risque. De nombreuse grande entreprise ont été touchées par les cyberattaques. Ce qui causer un impact financier et d’atteinte à la réputation de ses entreprises. Ces incidents ont engendré 600 millions USD de préjudice en 2021.</w:t>
      </w:r>
    </w:p>
    <w:p w14:paraId="78CD417D" w14:textId="77777777" w:rsidR="00F23EE4" w:rsidRPr="00BB4A0D" w:rsidRDefault="00F23EE4" w:rsidP="00A4133C">
      <w:pPr>
        <w:spacing w:line="360" w:lineRule="auto"/>
        <w:jc w:val="both"/>
        <w:rPr>
          <w:rFonts w:asciiTheme="majorBidi" w:hAnsiTheme="majorBidi" w:cstheme="majorBidi"/>
          <w:b/>
          <w:bCs/>
          <w:sz w:val="24"/>
          <w:szCs w:val="24"/>
          <w:shd w:val="clear" w:color="auto" w:fill="FFFFFF"/>
        </w:rPr>
      </w:pPr>
      <w:r w:rsidRPr="00BB4A0D">
        <w:rPr>
          <w:rFonts w:asciiTheme="majorBidi" w:hAnsiTheme="majorBidi" w:cstheme="majorBidi"/>
          <w:b/>
          <w:bCs/>
          <w:sz w:val="24"/>
          <w:szCs w:val="24"/>
          <w:shd w:val="clear" w:color="auto" w:fill="FFFFFF"/>
        </w:rPr>
        <w:t xml:space="preserve">Tableau </w:t>
      </w:r>
      <w:r>
        <w:rPr>
          <w:rFonts w:asciiTheme="majorBidi" w:hAnsiTheme="majorBidi" w:cstheme="majorBidi"/>
          <w:b/>
          <w:bCs/>
          <w:sz w:val="24"/>
          <w:szCs w:val="24"/>
          <w:shd w:val="clear" w:color="auto" w:fill="FFFFFF"/>
        </w:rPr>
        <w:t>N01</w:t>
      </w:r>
      <w:r w:rsidRPr="00BB4A0D">
        <w:rPr>
          <w:rFonts w:asciiTheme="majorBidi" w:hAnsiTheme="majorBidi" w:cstheme="majorBidi"/>
          <w:b/>
          <w:bCs/>
          <w:sz w:val="24"/>
          <w:szCs w:val="24"/>
          <w:shd w:val="clear" w:color="auto" w:fill="FFFFFF"/>
        </w:rPr>
        <w:t> : Top 3 des cyberattaques survenues en 2021</w:t>
      </w:r>
    </w:p>
    <w:tbl>
      <w:tblPr>
        <w:tblW w:w="6739"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633"/>
        <w:gridCol w:w="749"/>
        <w:gridCol w:w="2075"/>
        <w:gridCol w:w="1843"/>
        <w:gridCol w:w="1439"/>
      </w:tblGrid>
      <w:tr w:rsidR="00F23EE4" w:rsidRPr="00BB4A0D" w14:paraId="24F331A2" w14:textId="77777777" w:rsidTr="00A4133C">
        <w:trPr>
          <w:tblCellSpacing w:w="15" w:type="dxa"/>
        </w:trPr>
        <w:tc>
          <w:tcPr>
            <w:tcW w:w="0" w:type="auto"/>
            <w:tcBorders>
              <w:bottom w:val="nil"/>
            </w:tcBorders>
            <w:shd w:val="clear" w:color="auto" w:fill="E42322"/>
            <w:tcMar>
              <w:top w:w="75" w:type="dxa"/>
              <w:left w:w="0" w:type="dxa"/>
              <w:bottom w:w="60" w:type="dxa"/>
              <w:right w:w="0" w:type="dxa"/>
            </w:tcMar>
            <w:vAlign w:val="center"/>
            <w:hideMark/>
          </w:tcPr>
          <w:p w14:paraId="755660DA"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Rang</w:t>
            </w:r>
          </w:p>
        </w:tc>
        <w:tc>
          <w:tcPr>
            <w:tcW w:w="0" w:type="auto"/>
            <w:tcBorders>
              <w:bottom w:val="nil"/>
            </w:tcBorders>
            <w:shd w:val="clear" w:color="auto" w:fill="E42322"/>
            <w:tcMar>
              <w:top w:w="75" w:type="dxa"/>
              <w:left w:w="0" w:type="dxa"/>
              <w:bottom w:w="60" w:type="dxa"/>
              <w:right w:w="0" w:type="dxa"/>
            </w:tcMar>
            <w:vAlign w:val="center"/>
            <w:hideMark/>
          </w:tcPr>
          <w:p w14:paraId="0DCE828F"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Date</w:t>
            </w:r>
          </w:p>
        </w:tc>
        <w:tc>
          <w:tcPr>
            <w:tcW w:w="2045" w:type="dxa"/>
            <w:tcBorders>
              <w:bottom w:val="nil"/>
            </w:tcBorders>
            <w:shd w:val="clear" w:color="auto" w:fill="E42322"/>
            <w:tcMar>
              <w:top w:w="75" w:type="dxa"/>
              <w:left w:w="0" w:type="dxa"/>
              <w:bottom w:w="60" w:type="dxa"/>
              <w:right w:w="0" w:type="dxa"/>
            </w:tcMar>
            <w:vAlign w:val="center"/>
            <w:hideMark/>
          </w:tcPr>
          <w:p w14:paraId="46736910" w14:textId="77777777" w:rsidR="00F23EE4" w:rsidRPr="003B2063" w:rsidRDefault="00F23EE4" w:rsidP="00A4133C">
            <w:pPr>
              <w:spacing w:after="0" w:line="360" w:lineRule="auto"/>
              <w:ind w:right="508"/>
              <w:jc w:val="both"/>
              <w:rPr>
                <w:rFonts w:asciiTheme="majorBidi" w:eastAsia="Times New Roman" w:hAnsiTheme="majorBidi" w:cstheme="majorBidi"/>
              </w:rPr>
            </w:pPr>
            <w:r w:rsidRPr="003B2063">
              <w:rPr>
                <w:rFonts w:asciiTheme="majorBidi" w:eastAsia="Times New Roman" w:hAnsiTheme="majorBidi" w:cstheme="majorBidi"/>
              </w:rPr>
              <w:t>Entreprise</w:t>
            </w:r>
          </w:p>
        </w:tc>
        <w:tc>
          <w:tcPr>
            <w:tcW w:w="1813" w:type="dxa"/>
            <w:tcBorders>
              <w:bottom w:val="nil"/>
            </w:tcBorders>
            <w:shd w:val="clear" w:color="auto" w:fill="E42322"/>
            <w:tcMar>
              <w:top w:w="75" w:type="dxa"/>
              <w:left w:w="0" w:type="dxa"/>
              <w:bottom w:w="60" w:type="dxa"/>
              <w:right w:w="0" w:type="dxa"/>
            </w:tcMar>
            <w:vAlign w:val="center"/>
            <w:hideMark/>
          </w:tcPr>
          <w:p w14:paraId="54925EBB"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Secteur d’activité</w:t>
            </w:r>
          </w:p>
        </w:tc>
        <w:tc>
          <w:tcPr>
            <w:tcW w:w="0" w:type="auto"/>
            <w:tcBorders>
              <w:bottom w:val="nil"/>
            </w:tcBorders>
            <w:shd w:val="clear" w:color="auto" w:fill="E42322"/>
            <w:tcMar>
              <w:top w:w="75" w:type="dxa"/>
              <w:left w:w="0" w:type="dxa"/>
              <w:bottom w:w="60" w:type="dxa"/>
              <w:right w:w="0" w:type="dxa"/>
            </w:tcMar>
            <w:vAlign w:val="center"/>
            <w:hideMark/>
          </w:tcPr>
          <w:p w14:paraId="0E49168F"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Pays</w:t>
            </w:r>
          </w:p>
        </w:tc>
      </w:tr>
      <w:tr w:rsidR="00F23EE4" w:rsidRPr="00BB4A0D" w14:paraId="556D0F6C" w14:textId="77777777" w:rsidTr="00A4133C">
        <w:trPr>
          <w:tblCellSpacing w:w="15" w:type="dxa"/>
        </w:trPr>
        <w:tc>
          <w:tcPr>
            <w:tcW w:w="0" w:type="auto"/>
            <w:shd w:val="clear" w:color="auto" w:fill="DDDDDD"/>
            <w:tcMar>
              <w:top w:w="75" w:type="dxa"/>
              <w:left w:w="15" w:type="dxa"/>
              <w:bottom w:w="60" w:type="dxa"/>
              <w:right w:w="15" w:type="dxa"/>
            </w:tcMar>
            <w:vAlign w:val="center"/>
            <w:hideMark/>
          </w:tcPr>
          <w:p w14:paraId="20C3EAD8"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1</w:t>
            </w:r>
          </w:p>
        </w:tc>
        <w:tc>
          <w:tcPr>
            <w:tcW w:w="0" w:type="auto"/>
            <w:shd w:val="clear" w:color="auto" w:fill="DDDDDD"/>
            <w:tcMar>
              <w:top w:w="75" w:type="dxa"/>
              <w:left w:w="15" w:type="dxa"/>
              <w:bottom w:w="60" w:type="dxa"/>
              <w:right w:w="15" w:type="dxa"/>
            </w:tcMar>
            <w:vAlign w:val="center"/>
            <w:hideMark/>
          </w:tcPr>
          <w:p w14:paraId="171535E4"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Juillet</w:t>
            </w:r>
          </w:p>
        </w:tc>
        <w:tc>
          <w:tcPr>
            <w:tcW w:w="2045" w:type="dxa"/>
            <w:shd w:val="clear" w:color="auto" w:fill="DDDDDD"/>
            <w:tcMar>
              <w:top w:w="75" w:type="dxa"/>
              <w:left w:w="15" w:type="dxa"/>
              <w:bottom w:w="60" w:type="dxa"/>
              <w:right w:w="15" w:type="dxa"/>
            </w:tcMar>
            <w:vAlign w:val="center"/>
            <w:hideMark/>
          </w:tcPr>
          <w:p w14:paraId="23C12201" w14:textId="77777777" w:rsidR="00F23EE4" w:rsidRPr="003B2063" w:rsidRDefault="00F23EE4" w:rsidP="00A4133C">
            <w:pPr>
              <w:spacing w:after="0" w:line="360" w:lineRule="auto"/>
              <w:jc w:val="both"/>
              <w:rPr>
                <w:rFonts w:asciiTheme="majorBidi" w:eastAsia="Times New Roman" w:hAnsiTheme="majorBidi" w:cstheme="majorBidi"/>
              </w:rPr>
            </w:pPr>
            <w:proofErr w:type="spellStart"/>
            <w:r w:rsidRPr="003B2063">
              <w:rPr>
                <w:rFonts w:asciiTheme="majorBidi" w:eastAsia="Times New Roman" w:hAnsiTheme="majorBidi" w:cstheme="majorBidi"/>
              </w:rPr>
              <w:t>Kaseya</w:t>
            </w:r>
            <w:proofErr w:type="spellEnd"/>
          </w:p>
        </w:tc>
        <w:tc>
          <w:tcPr>
            <w:tcW w:w="1813" w:type="dxa"/>
            <w:shd w:val="clear" w:color="auto" w:fill="DDDDDD"/>
            <w:tcMar>
              <w:top w:w="75" w:type="dxa"/>
              <w:left w:w="15" w:type="dxa"/>
              <w:bottom w:w="60" w:type="dxa"/>
              <w:right w:w="15" w:type="dxa"/>
            </w:tcMar>
            <w:vAlign w:val="center"/>
            <w:hideMark/>
          </w:tcPr>
          <w:p w14:paraId="4342405A"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Informatique</w:t>
            </w:r>
          </w:p>
        </w:tc>
        <w:tc>
          <w:tcPr>
            <w:tcW w:w="0" w:type="auto"/>
            <w:shd w:val="clear" w:color="auto" w:fill="DDDDDD"/>
            <w:tcMar>
              <w:top w:w="75" w:type="dxa"/>
              <w:left w:w="15" w:type="dxa"/>
              <w:bottom w:w="60" w:type="dxa"/>
              <w:right w:w="15" w:type="dxa"/>
            </w:tcMar>
            <w:vAlign w:val="center"/>
            <w:hideMark/>
          </w:tcPr>
          <w:p w14:paraId="5FAB9B2E"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Etats-Unis</w:t>
            </w:r>
          </w:p>
        </w:tc>
      </w:tr>
      <w:tr w:rsidR="00F23EE4" w:rsidRPr="00BB4A0D" w14:paraId="09C3AEE1" w14:textId="77777777" w:rsidTr="00A4133C">
        <w:trPr>
          <w:tblCellSpacing w:w="15" w:type="dxa"/>
        </w:trPr>
        <w:tc>
          <w:tcPr>
            <w:tcW w:w="0" w:type="auto"/>
            <w:shd w:val="clear" w:color="auto" w:fill="B2B2B2"/>
            <w:tcMar>
              <w:top w:w="75" w:type="dxa"/>
              <w:left w:w="15" w:type="dxa"/>
              <w:bottom w:w="60" w:type="dxa"/>
              <w:right w:w="15" w:type="dxa"/>
            </w:tcMar>
            <w:vAlign w:val="center"/>
            <w:hideMark/>
          </w:tcPr>
          <w:p w14:paraId="53F588A9"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2</w:t>
            </w:r>
          </w:p>
        </w:tc>
        <w:tc>
          <w:tcPr>
            <w:tcW w:w="0" w:type="auto"/>
            <w:shd w:val="clear" w:color="auto" w:fill="B2B2B2"/>
            <w:tcMar>
              <w:top w:w="75" w:type="dxa"/>
              <w:left w:w="15" w:type="dxa"/>
              <w:bottom w:w="60" w:type="dxa"/>
              <w:right w:w="15" w:type="dxa"/>
            </w:tcMar>
            <w:vAlign w:val="center"/>
            <w:hideMark/>
          </w:tcPr>
          <w:p w14:paraId="0D88A0DA"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Mars</w:t>
            </w:r>
          </w:p>
        </w:tc>
        <w:tc>
          <w:tcPr>
            <w:tcW w:w="2045" w:type="dxa"/>
            <w:shd w:val="clear" w:color="auto" w:fill="B2B2B2"/>
            <w:tcMar>
              <w:top w:w="75" w:type="dxa"/>
              <w:left w:w="15" w:type="dxa"/>
              <w:bottom w:w="60" w:type="dxa"/>
              <w:right w:w="15" w:type="dxa"/>
            </w:tcMar>
            <w:vAlign w:val="center"/>
            <w:hideMark/>
          </w:tcPr>
          <w:p w14:paraId="4D8F7C6C"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Microsoft Exchange</w:t>
            </w:r>
          </w:p>
        </w:tc>
        <w:tc>
          <w:tcPr>
            <w:tcW w:w="1813" w:type="dxa"/>
            <w:shd w:val="clear" w:color="auto" w:fill="B2B2B2"/>
            <w:tcMar>
              <w:top w:w="75" w:type="dxa"/>
              <w:left w:w="15" w:type="dxa"/>
              <w:bottom w:w="60" w:type="dxa"/>
              <w:right w:w="15" w:type="dxa"/>
            </w:tcMar>
            <w:vAlign w:val="center"/>
            <w:hideMark/>
          </w:tcPr>
          <w:p w14:paraId="14A5220A"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Informatique</w:t>
            </w:r>
          </w:p>
        </w:tc>
        <w:tc>
          <w:tcPr>
            <w:tcW w:w="0" w:type="auto"/>
            <w:shd w:val="clear" w:color="auto" w:fill="B2B2B2"/>
            <w:tcMar>
              <w:top w:w="75" w:type="dxa"/>
              <w:left w:w="15" w:type="dxa"/>
              <w:bottom w:w="60" w:type="dxa"/>
              <w:right w:w="15" w:type="dxa"/>
            </w:tcMar>
            <w:vAlign w:val="center"/>
            <w:hideMark/>
          </w:tcPr>
          <w:p w14:paraId="1E179534" w14:textId="77777777" w:rsidR="00F23EE4" w:rsidRPr="003B2063" w:rsidRDefault="00F23EE4" w:rsidP="00A4133C">
            <w:pPr>
              <w:spacing w:after="0" w:line="360" w:lineRule="auto"/>
              <w:ind w:right="143"/>
              <w:jc w:val="both"/>
              <w:rPr>
                <w:rFonts w:asciiTheme="majorBidi" w:eastAsia="Times New Roman" w:hAnsiTheme="majorBidi" w:cstheme="majorBidi"/>
              </w:rPr>
            </w:pPr>
            <w:r w:rsidRPr="003B2063">
              <w:rPr>
                <w:rFonts w:asciiTheme="majorBidi" w:eastAsia="Times New Roman" w:hAnsiTheme="majorBidi" w:cstheme="majorBidi"/>
              </w:rPr>
              <w:t>Etats-Unis</w:t>
            </w:r>
          </w:p>
        </w:tc>
      </w:tr>
      <w:tr w:rsidR="00F23EE4" w:rsidRPr="00BB4A0D" w14:paraId="4B075866" w14:textId="77777777" w:rsidTr="00A4133C">
        <w:trPr>
          <w:tblCellSpacing w:w="15" w:type="dxa"/>
        </w:trPr>
        <w:tc>
          <w:tcPr>
            <w:tcW w:w="0" w:type="auto"/>
            <w:shd w:val="clear" w:color="auto" w:fill="DDDDDD"/>
            <w:tcMar>
              <w:top w:w="75" w:type="dxa"/>
              <w:left w:w="15" w:type="dxa"/>
              <w:bottom w:w="60" w:type="dxa"/>
              <w:right w:w="15" w:type="dxa"/>
            </w:tcMar>
            <w:vAlign w:val="center"/>
            <w:hideMark/>
          </w:tcPr>
          <w:p w14:paraId="3318B00D"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lastRenderedPageBreak/>
              <w:t>3</w:t>
            </w:r>
          </w:p>
        </w:tc>
        <w:tc>
          <w:tcPr>
            <w:tcW w:w="0" w:type="auto"/>
            <w:shd w:val="clear" w:color="auto" w:fill="DDDDDD"/>
            <w:tcMar>
              <w:top w:w="75" w:type="dxa"/>
              <w:left w:w="15" w:type="dxa"/>
              <w:bottom w:w="60" w:type="dxa"/>
              <w:right w:w="15" w:type="dxa"/>
            </w:tcMar>
            <w:vAlign w:val="center"/>
            <w:hideMark/>
          </w:tcPr>
          <w:p w14:paraId="5526B30B"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Mars</w:t>
            </w:r>
          </w:p>
        </w:tc>
        <w:tc>
          <w:tcPr>
            <w:tcW w:w="2045" w:type="dxa"/>
            <w:shd w:val="clear" w:color="auto" w:fill="DDDDDD"/>
            <w:tcMar>
              <w:top w:w="75" w:type="dxa"/>
              <w:left w:w="15" w:type="dxa"/>
              <w:bottom w:w="60" w:type="dxa"/>
              <w:right w:w="15" w:type="dxa"/>
            </w:tcMar>
            <w:vAlign w:val="center"/>
            <w:hideMark/>
          </w:tcPr>
          <w:p w14:paraId="48AFA269"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SITA</w:t>
            </w:r>
          </w:p>
        </w:tc>
        <w:tc>
          <w:tcPr>
            <w:tcW w:w="1813" w:type="dxa"/>
            <w:shd w:val="clear" w:color="auto" w:fill="DDDDDD"/>
            <w:tcMar>
              <w:top w:w="75" w:type="dxa"/>
              <w:left w:w="15" w:type="dxa"/>
              <w:bottom w:w="60" w:type="dxa"/>
              <w:right w:w="15" w:type="dxa"/>
            </w:tcMar>
            <w:vAlign w:val="center"/>
            <w:hideMark/>
          </w:tcPr>
          <w:p w14:paraId="14F661D3"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Informatique</w:t>
            </w:r>
          </w:p>
        </w:tc>
        <w:tc>
          <w:tcPr>
            <w:tcW w:w="0" w:type="auto"/>
            <w:shd w:val="clear" w:color="auto" w:fill="DDDDDD"/>
            <w:tcMar>
              <w:top w:w="75" w:type="dxa"/>
              <w:left w:w="15" w:type="dxa"/>
              <w:bottom w:w="60" w:type="dxa"/>
              <w:right w:w="15" w:type="dxa"/>
            </w:tcMar>
            <w:vAlign w:val="center"/>
            <w:hideMark/>
          </w:tcPr>
          <w:p w14:paraId="4B13A0A9" w14:textId="77777777" w:rsidR="00F23EE4" w:rsidRPr="003B2063" w:rsidRDefault="00F23EE4" w:rsidP="00A4133C">
            <w:pPr>
              <w:spacing w:after="0" w:line="360" w:lineRule="auto"/>
              <w:jc w:val="both"/>
              <w:rPr>
                <w:rFonts w:asciiTheme="majorBidi" w:eastAsia="Times New Roman" w:hAnsiTheme="majorBidi" w:cstheme="majorBidi"/>
              </w:rPr>
            </w:pPr>
            <w:r w:rsidRPr="003B2063">
              <w:rPr>
                <w:rFonts w:asciiTheme="majorBidi" w:eastAsia="Times New Roman" w:hAnsiTheme="majorBidi" w:cstheme="majorBidi"/>
              </w:rPr>
              <w:t>Suisse</w:t>
            </w:r>
          </w:p>
        </w:tc>
      </w:tr>
    </w:tbl>
    <w:p w14:paraId="73D71532" w14:textId="77777777" w:rsidR="00F23EE4" w:rsidRPr="00BB4A0D" w:rsidRDefault="00F23EE4" w:rsidP="00A4133C">
      <w:pPr>
        <w:spacing w:line="360" w:lineRule="auto"/>
        <w:rPr>
          <w:rFonts w:asciiTheme="majorBidi" w:hAnsiTheme="majorBidi" w:cstheme="majorBidi"/>
          <w:color w:val="333333"/>
          <w:shd w:val="clear" w:color="auto" w:fill="FFFFFF"/>
          <w:lang w:val="en-US"/>
        </w:rPr>
      </w:pPr>
      <w:r w:rsidRPr="00BB4A0D">
        <w:rPr>
          <w:rFonts w:asciiTheme="majorBidi" w:hAnsiTheme="majorBidi" w:cstheme="majorBidi"/>
          <w:b/>
          <w:bCs/>
          <w:color w:val="333333"/>
          <w:shd w:val="clear" w:color="auto" w:fill="FFFFFF"/>
          <w:lang w:val="en-US"/>
        </w:rPr>
        <w:t>Source</w:t>
      </w:r>
      <w:r w:rsidRPr="00BB4A0D">
        <w:rPr>
          <w:rFonts w:asciiTheme="majorBidi" w:hAnsiTheme="majorBidi" w:cstheme="majorBidi"/>
          <w:color w:val="333333"/>
          <w:shd w:val="clear" w:color="auto" w:fill="FFFFFF"/>
          <w:lang w:val="en-US"/>
        </w:rPr>
        <w:t xml:space="preserve">: </w:t>
      </w:r>
      <w:proofErr w:type="spellStart"/>
      <w:r w:rsidRPr="00BB4A0D">
        <w:rPr>
          <w:rFonts w:asciiTheme="majorBidi" w:hAnsiTheme="majorBidi" w:cstheme="majorBidi"/>
          <w:color w:val="333333"/>
          <w:shd w:val="clear" w:color="auto" w:fill="FFFFFF"/>
          <w:lang w:val="en-US"/>
        </w:rPr>
        <w:t>Tokio</w:t>
      </w:r>
      <w:proofErr w:type="spellEnd"/>
      <w:r w:rsidRPr="00BB4A0D">
        <w:rPr>
          <w:rFonts w:asciiTheme="majorBidi" w:hAnsiTheme="majorBidi" w:cstheme="majorBidi"/>
          <w:color w:val="333333"/>
          <w:shd w:val="clear" w:color="auto" w:fill="FFFFFF"/>
          <w:lang w:val="en-US"/>
        </w:rPr>
        <w:t xml:space="preserve"> Marine HCC International (TMHCCI)</w:t>
      </w:r>
    </w:p>
    <w:p w14:paraId="1D551EB2" w14:textId="0926D63C" w:rsidR="00F23EE4" w:rsidRDefault="00F23EE4" w:rsidP="002F5BE1">
      <w:pPr>
        <w:pStyle w:val="Titre3"/>
        <w:rPr>
          <w:shd w:val="clear" w:color="auto" w:fill="FFFFFF"/>
        </w:rPr>
      </w:pPr>
      <w:bookmarkStart w:id="201" w:name="_Toc106201064"/>
      <w:r w:rsidRPr="00BB4A0D">
        <w:rPr>
          <w:shd w:val="clear" w:color="auto" w:fill="FFFFFF"/>
        </w:rPr>
        <w:t>Quelques chiffres assurantiels au niveau mondiale</w:t>
      </w:r>
      <w:bookmarkEnd w:id="201"/>
      <w:r w:rsidRPr="00BB4A0D">
        <w:rPr>
          <w:shd w:val="clear" w:color="auto" w:fill="FFFFFF"/>
        </w:rPr>
        <w:t xml:space="preserve"> </w:t>
      </w:r>
    </w:p>
    <w:p w14:paraId="31F58168" w14:textId="77777777" w:rsidR="00A22306" w:rsidRPr="00A22306" w:rsidRDefault="00A22306" w:rsidP="00A22306"/>
    <w:p w14:paraId="65874C22" w14:textId="70F7F90C" w:rsidR="00F23EE4" w:rsidRPr="00BB4A0D" w:rsidRDefault="00F23EE4" w:rsidP="00A4133C">
      <w:pPr>
        <w:spacing w:line="360" w:lineRule="auto"/>
        <w:jc w:val="both"/>
        <w:rPr>
          <w:rFonts w:asciiTheme="majorBidi" w:hAnsiTheme="majorBidi" w:cstheme="majorBidi"/>
          <w:b/>
          <w:bCs/>
          <w:sz w:val="24"/>
          <w:szCs w:val="24"/>
          <w:shd w:val="clear" w:color="auto" w:fill="FFFFFF"/>
        </w:rPr>
      </w:pPr>
      <w:r w:rsidRPr="00BB4A0D">
        <w:rPr>
          <w:rFonts w:asciiTheme="majorBidi" w:hAnsiTheme="majorBidi" w:cstheme="majorBidi"/>
          <w:sz w:val="24"/>
          <w:szCs w:val="24"/>
          <w:shd w:val="clear" w:color="auto" w:fill="FFFFFF"/>
        </w:rPr>
        <w:t>Le</w:t>
      </w:r>
      <w:r w:rsidRPr="00076FD1">
        <w:rPr>
          <w:rFonts w:asciiTheme="majorBidi" w:hAnsiTheme="majorBidi" w:cstheme="majorBidi"/>
          <w:sz w:val="24"/>
          <w:szCs w:val="24"/>
          <w:shd w:val="clear" w:color="auto" w:fill="FFFFFF"/>
        </w:rPr>
        <w:t> </w:t>
      </w:r>
      <w:hyperlink r:id="rId28" w:tgtFrame="_blank" w:tooltip="Marché mondial de l’assurance en 2020" w:history="1">
        <w:r w:rsidRPr="00076FD1">
          <w:rPr>
            <w:rStyle w:val="Lienhypertexte"/>
            <w:rFonts w:asciiTheme="majorBidi" w:hAnsiTheme="majorBidi" w:cstheme="majorBidi"/>
            <w:color w:val="auto"/>
            <w:sz w:val="24"/>
            <w:szCs w:val="24"/>
            <w:u w:val="none"/>
            <w:shd w:val="clear" w:color="auto" w:fill="FFFFFF"/>
          </w:rPr>
          <w:t>marché mondial de l’assurance</w:t>
        </w:r>
      </w:hyperlink>
      <w:r w:rsidRPr="00BB4A0D">
        <w:rPr>
          <w:rFonts w:asciiTheme="majorBidi" w:hAnsiTheme="majorBidi" w:cstheme="majorBidi"/>
          <w:sz w:val="24"/>
          <w:szCs w:val="24"/>
          <w:shd w:val="clear" w:color="auto" w:fill="FFFFFF"/>
        </w:rPr>
        <w:t xml:space="preserve"> enregistre 6 287 milliards USD de primes en 2020, réparties entre les branches vie (46%) et non vie (54%). Un peu plus de 5% des primes totales, soit environ 320 milliards USD, sont cédées en </w:t>
      </w:r>
      <w:r w:rsidR="00076FD1" w:rsidRPr="00BB4A0D">
        <w:rPr>
          <w:rFonts w:asciiTheme="majorBidi" w:hAnsiTheme="majorBidi" w:cstheme="majorBidi"/>
          <w:sz w:val="24"/>
          <w:szCs w:val="24"/>
          <w:shd w:val="clear" w:color="auto" w:fill="FFFFFF"/>
        </w:rPr>
        <w:t>réassurance. L’activité</w:t>
      </w:r>
      <w:r w:rsidRPr="00BB4A0D">
        <w:rPr>
          <w:rFonts w:asciiTheme="majorBidi" w:hAnsiTheme="majorBidi" w:cstheme="majorBidi"/>
          <w:sz w:val="24"/>
          <w:szCs w:val="24"/>
          <w:shd w:val="clear" w:color="auto" w:fill="FFFFFF"/>
        </w:rPr>
        <w:t xml:space="preserve"> de réassurance non vie représente 69% de ce montant, alors que moins d’un tiers de l’aliment, soit 31%, concerne la branche vie.</w:t>
      </w:r>
    </w:p>
    <w:p w14:paraId="12809A68" w14:textId="77777777" w:rsidR="00F23EE4" w:rsidRPr="00BB4A0D" w:rsidRDefault="00F23EE4" w:rsidP="00A4133C">
      <w:pPr>
        <w:spacing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Tableau N02</w:t>
      </w:r>
      <w:r w:rsidRPr="00BB4A0D">
        <w:rPr>
          <w:rFonts w:asciiTheme="majorBidi" w:hAnsiTheme="majorBidi" w:cstheme="majorBidi"/>
          <w:b/>
          <w:bCs/>
          <w:sz w:val="24"/>
          <w:szCs w:val="24"/>
          <w:shd w:val="clear" w:color="auto" w:fill="FFFFFF"/>
        </w:rPr>
        <w:t> : Principaux indicateurs du marché mond</w:t>
      </w:r>
      <w:r>
        <w:rPr>
          <w:rFonts w:asciiTheme="majorBidi" w:hAnsiTheme="majorBidi" w:cstheme="majorBidi"/>
          <w:b/>
          <w:bCs/>
          <w:sz w:val="24"/>
          <w:szCs w:val="24"/>
          <w:shd w:val="clear" w:color="auto" w:fill="FFFFFF"/>
        </w:rPr>
        <w:t xml:space="preserve">ial de la réassurance non –vie </w:t>
      </w:r>
      <w:r w:rsidRPr="00BB4A0D">
        <w:rPr>
          <w:rFonts w:asciiTheme="majorBidi" w:hAnsiTheme="majorBidi" w:cstheme="majorBidi"/>
          <w:b/>
          <w:bCs/>
          <w:sz w:val="24"/>
          <w:szCs w:val="24"/>
          <w:shd w:val="clear" w:color="auto" w:fill="FFFFFF"/>
        </w:rPr>
        <w:t>2016-2020</w:t>
      </w:r>
    </w:p>
    <w:tbl>
      <w:tblPr>
        <w:tblW w:w="8110" w:type="dxa"/>
        <w:tblCellSpacing w:w="15" w:type="dxa"/>
        <w:tblCellMar>
          <w:top w:w="15" w:type="dxa"/>
          <w:left w:w="15" w:type="dxa"/>
          <w:bottom w:w="15" w:type="dxa"/>
          <w:right w:w="15" w:type="dxa"/>
        </w:tblCellMar>
        <w:tblLook w:val="04A0" w:firstRow="1" w:lastRow="0" w:firstColumn="1" w:lastColumn="0" w:noHBand="0" w:noVBand="1"/>
      </w:tblPr>
      <w:tblGrid>
        <w:gridCol w:w="3068"/>
        <w:gridCol w:w="764"/>
        <w:gridCol w:w="762"/>
        <w:gridCol w:w="762"/>
        <w:gridCol w:w="762"/>
        <w:gridCol w:w="762"/>
        <w:gridCol w:w="1230"/>
      </w:tblGrid>
      <w:tr w:rsidR="00F23EE4" w:rsidRPr="00BB4A0D" w14:paraId="6A0CDA49" w14:textId="77777777" w:rsidTr="00A4133C">
        <w:trPr>
          <w:trHeight w:val="391"/>
          <w:tblCellSpacing w:w="15" w:type="dxa"/>
        </w:trPr>
        <w:tc>
          <w:tcPr>
            <w:tcW w:w="1864" w:type="pct"/>
            <w:tcBorders>
              <w:bottom w:val="nil"/>
            </w:tcBorders>
            <w:shd w:val="clear" w:color="auto" w:fill="C00000"/>
            <w:tcMar>
              <w:top w:w="75" w:type="dxa"/>
              <w:left w:w="0" w:type="dxa"/>
              <w:bottom w:w="60" w:type="dxa"/>
              <w:right w:w="0" w:type="dxa"/>
            </w:tcMar>
            <w:vAlign w:val="center"/>
            <w:hideMark/>
          </w:tcPr>
          <w:p w14:paraId="6AB04A64" w14:textId="77777777" w:rsidR="00F23EE4" w:rsidRPr="00C063DE" w:rsidRDefault="00F23EE4" w:rsidP="00A4133C">
            <w:pPr>
              <w:spacing w:after="0" w:line="360" w:lineRule="auto"/>
              <w:jc w:val="both"/>
              <w:rPr>
                <w:rFonts w:asciiTheme="majorBidi" w:eastAsia="Times New Roman" w:hAnsiTheme="majorBidi" w:cstheme="majorBidi"/>
                <w:b/>
                <w:bCs/>
                <w:color w:val="000000" w:themeColor="text1"/>
              </w:rPr>
            </w:pPr>
            <w:r w:rsidRPr="00C063DE">
              <w:rPr>
                <w:rFonts w:asciiTheme="majorBidi" w:eastAsia="Times New Roman" w:hAnsiTheme="majorBidi" w:cstheme="majorBidi"/>
                <w:b/>
                <w:bCs/>
                <w:color w:val="000000" w:themeColor="text1"/>
              </w:rPr>
              <w:t>Indicateurs</w:t>
            </w:r>
          </w:p>
        </w:tc>
        <w:tc>
          <w:tcPr>
            <w:tcW w:w="453" w:type="pct"/>
            <w:tcBorders>
              <w:bottom w:val="nil"/>
            </w:tcBorders>
            <w:shd w:val="clear" w:color="auto" w:fill="C00000"/>
            <w:tcMar>
              <w:top w:w="75" w:type="dxa"/>
              <w:left w:w="0" w:type="dxa"/>
              <w:bottom w:w="60" w:type="dxa"/>
              <w:right w:w="0" w:type="dxa"/>
            </w:tcMar>
            <w:vAlign w:val="center"/>
            <w:hideMark/>
          </w:tcPr>
          <w:p w14:paraId="0822CA87" w14:textId="77777777" w:rsidR="00F23EE4" w:rsidRPr="00C063DE" w:rsidRDefault="00F23EE4" w:rsidP="00A4133C">
            <w:pPr>
              <w:spacing w:after="0" w:line="360" w:lineRule="auto"/>
              <w:jc w:val="both"/>
              <w:rPr>
                <w:rFonts w:asciiTheme="majorBidi" w:eastAsia="Times New Roman" w:hAnsiTheme="majorBidi" w:cstheme="majorBidi"/>
                <w:b/>
                <w:bCs/>
                <w:color w:val="000000" w:themeColor="text1"/>
              </w:rPr>
            </w:pPr>
            <w:r w:rsidRPr="00C063DE">
              <w:rPr>
                <w:rFonts w:asciiTheme="majorBidi" w:eastAsia="Times New Roman" w:hAnsiTheme="majorBidi" w:cstheme="majorBidi"/>
                <w:b/>
                <w:bCs/>
                <w:color w:val="000000" w:themeColor="text1"/>
              </w:rPr>
              <w:t>2016</w:t>
            </w:r>
          </w:p>
        </w:tc>
        <w:tc>
          <w:tcPr>
            <w:tcW w:w="451" w:type="pct"/>
            <w:tcBorders>
              <w:bottom w:val="nil"/>
            </w:tcBorders>
            <w:shd w:val="clear" w:color="auto" w:fill="C00000"/>
            <w:tcMar>
              <w:top w:w="75" w:type="dxa"/>
              <w:left w:w="0" w:type="dxa"/>
              <w:bottom w:w="60" w:type="dxa"/>
              <w:right w:w="0" w:type="dxa"/>
            </w:tcMar>
            <w:vAlign w:val="center"/>
            <w:hideMark/>
          </w:tcPr>
          <w:p w14:paraId="39C05B9C" w14:textId="77777777" w:rsidR="00F23EE4" w:rsidRPr="00C063DE" w:rsidRDefault="00F23EE4" w:rsidP="00A4133C">
            <w:pPr>
              <w:spacing w:after="0" w:line="360" w:lineRule="auto"/>
              <w:jc w:val="both"/>
              <w:rPr>
                <w:rFonts w:asciiTheme="majorBidi" w:eastAsia="Times New Roman" w:hAnsiTheme="majorBidi" w:cstheme="majorBidi"/>
                <w:b/>
                <w:bCs/>
                <w:color w:val="000000" w:themeColor="text1"/>
              </w:rPr>
            </w:pPr>
            <w:r w:rsidRPr="00C063DE">
              <w:rPr>
                <w:rFonts w:asciiTheme="majorBidi" w:eastAsia="Times New Roman" w:hAnsiTheme="majorBidi" w:cstheme="majorBidi"/>
                <w:b/>
                <w:bCs/>
                <w:color w:val="000000" w:themeColor="text1"/>
              </w:rPr>
              <w:t>2017</w:t>
            </w:r>
          </w:p>
        </w:tc>
        <w:tc>
          <w:tcPr>
            <w:tcW w:w="451" w:type="pct"/>
            <w:tcBorders>
              <w:bottom w:val="nil"/>
            </w:tcBorders>
            <w:shd w:val="clear" w:color="auto" w:fill="C00000"/>
            <w:tcMar>
              <w:top w:w="75" w:type="dxa"/>
              <w:left w:w="0" w:type="dxa"/>
              <w:bottom w:w="60" w:type="dxa"/>
              <w:right w:w="0" w:type="dxa"/>
            </w:tcMar>
            <w:vAlign w:val="center"/>
            <w:hideMark/>
          </w:tcPr>
          <w:p w14:paraId="23873CDA" w14:textId="77777777" w:rsidR="00F23EE4" w:rsidRPr="00C063DE" w:rsidRDefault="00F23EE4" w:rsidP="00A4133C">
            <w:pPr>
              <w:spacing w:after="0" w:line="360" w:lineRule="auto"/>
              <w:jc w:val="both"/>
              <w:rPr>
                <w:rFonts w:asciiTheme="majorBidi" w:eastAsia="Times New Roman" w:hAnsiTheme="majorBidi" w:cstheme="majorBidi"/>
                <w:b/>
                <w:bCs/>
                <w:color w:val="000000" w:themeColor="text1"/>
              </w:rPr>
            </w:pPr>
            <w:r w:rsidRPr="00C063DE">
              <w:rPr>
                <w:rFonts w:asciiTheme="majorBidi" w:eastAsia="Times New Roman" w:hAnsiTheme="majorBidi" w:cstheme="majorBidi"/>
                <w:b/>
                <w:bCs/>
                <w:color w:val="000000" w:themeColor="text1"/>
              </w:rPr>
              <w:t>2018</w:t>
            </w:r>
          </w:p>
        </w:tc>
        <w:tc>
          <w:tcPr>
            <w:tcW w:w="451" w:type="pct"/>
            <w:tcBorders>
              <w:bottom w:val="nil"/>
            </w:tcBorders>
            <w:shd w:val="clear" w:color="auto" w:fill="C00000"/>
            <w:tcMar>
              <w:top w:w="75" w:type="dxa"/>
              <w:left w:w="0" w:type="dxa"/>
              <w:bottom w:w="60" w:type="dxa"/>
              <w:right w:w="0" w:type="dxa"/>
            </w:tcMar>
            <w:vAlign w:val="center"/>
            <w:hideMark/>
          </w:tcPr>
          <w:p w14:paraId="16362E1F" w14:textId="77777777" w:rsidR="00F23EE4" w:rsidRPr="00C063DE" w:rsidRDefault="00F23EE4" w:rsidP="00A4133C">
            <w:pPr>
              <w:spacing w:after="0" w:line="360" w:lineRule="auto"/>
              <w:jc w:val="both"/>
              <w:rPr>
                <w:rFonts w:asciiTheme="majorBidi" w:eastAsia="Times New Roman" w:hAnsiTheme="majorBidi" w:cstheme="majorBidi"/>
                <w:b/>
                <w:bCs/>
                <w:color w:val="000000" w:themeColor="text1"/>
              </w:rPr>
            </w:pPr>
            <w:r w:rsidRPr="00C063DE">
              <w:rPr>
                <w:rFonts w:asciiTheme="majorBidi" w:eastAsia="Times New Roman" w:hAnsiTheme="majorBidi" w:cstheme="majorBidi"/>
                <w:b/>
                <w:bCs/>
                <w:color w:val="000000" w:themeColor="text1"/>
              </w:rPr>
              <w:t>2019</w:t>
            </w:r>
          </w:p>
        </w:tc>
        <w:tc>
          <w:tcPr>
            <w:tcW w:w="451" w:type="pct"/>
            <w:tcBorders>
              <w:bottom w:val="nil"/>
            </w:tcBorders>
            <w:shd w:val="clear" w:color="auto" w:fill="C00000"/>
            <w:tcMar>
              <w:top w:w="75" w:type="dxa"/>
              <w:left w:w="0" w:type="dxa"/>
              <w:bottom w:w="60" w:type="dxa"/>
              <w:right w:w="0" w:type="dxa"/>
            </w:tcMar>
            <w:vAlign w:val="center"/>
            <w:hideMark/>
          </w:tcPr>
          <w:p w14:paraId="37941435" w14:textId="77777777" w:rsidR="00F23EE4" w:rsidRPr="00C063DE" w:rsidRDefault="00F23EE4" w:rsidP="00A4133C">
            <w:pPr>
              <w:spacing w:after="0" w:line="360" w:lineRule="auto"/>
              <w:jc w:val="both"/>
              <w:rPr>
                <w:rFonts w:asciiTheme="majorBidi" w:eastAsia="Times New Roman" w:hAnsiTheme="majorBidi" w:cstheme="majorBidi"/>
                <w:b/>
                <w:bCs/>
                <w:color w:val="000000" w:themeColor="text1"/>
              </w:rPr>
            </w:pPr>
            <w:r w:rsidRPr="00C063DE">
              <w:rPr>
                <w:rFonts w:asciiTheme="majorBidi" w:eastAsia="Times New Roman" w:hAnsiTheme="majorBidi" w:cstheme="majorBidi"/>
                <w:b/>
                <w:bCs/>
                <w:color w:val="000000" w:themeColor="text1"/>
              </w:rPr>
              <w:t>2020</w:t>
            </w:r>
          </w:p>
        </w:tc>
        <w:tc>
          <w:tcPr>
            <w:tcW w:w="731" w:type="pct"/>
            <w:tcBorders>
              <w:bottom w:val="nil"/>
            </w:tcBorders>
            <w:shd w:val="clear" w:color="auto" w:fill="C00000"/>
            <w:tcMar>
              <w:top w:w="75" w:type="dxa"/>
              <w:left w:w="0" w:type="dxa"/>
              <w:bottom w:w="60" w:type="dxa"/>
              <w:right w:w="0" w:type="dxa"/>
            </w:tcMar>
            <w:vAlign w:val="center"/>
            <w:hideMark/>
          </w:tcPr>
          <w:p w14:paraId="46D810E4" w14:textId="77777777" w:rsidR="00F23EE4" w:rsidRPr="00C063DE" w:rsidRDefault="00F23EE4" w:rsidP="00A4133C">
            <w:pPr>
              <w:spacing w:after="0" w:line="360" w:lineRule="auto"/>
              <w:jc w:val="both"/>
              <w:rPr>
                <w:rFonts w:asciiTheme="majorBidi" w:eastAsia="Times New Roman" w:hAnsiTheme="majorBidi" w:cstheme="majorBidi"/>
                <w:b/>
                <w:bCs/>
                <w:color w:val="000000" w:themeColor="text1"/>
              </w:rPr>
            </w:pPr>
            <w:r w:rsidRPr="00C063DE">
              <w:rPr>
                <w:rFonts w:asciiTheme="majorBidi" w:eastAsia="Times New Roman" w:hAnsiTheme="majorBidi" w:cstheme="majorBidi"/>
                <w:b/>
                <w:bCs/>
                <w:color w:val="000000" w:themeColor="text1"/>
              </w:rPr>
              <w:t>Moyenne sur 5 ans</w:t>
            </w:r>
          </w:p>
        </w:tc>
      </w:tr>
      <w:tr w:rsidR="00F23EE4" w:rsidRPr="00BB4A0D" w14:paraId="3B371ECE" w14:textId="77777777" w:rsidTr="00A4133C">
        <w:trPr>
          <w:trHeight w:val="405"/>
          <w:tblCellSpacing w:w="15" w:type="dxa"/>
        </w:trPr>
        <w:tc>
          <w:tcPr>
            <w:tcW w:w="1864" w:type="pct"/>
            <w:shd w:val="clear" w:color="auto" w:fill="DDDDDD"/>
            <w:tcMar>
              <w:top w:w="75" w:type="dxa"/>
              <w:left w:w="15" w:type="dxa"/>
              <w:bottom w:w="60" w:type="dxa"/>
              <w:right w:w="15" w:type="dxa"/>
            </w:tcMar>
            <w:vAlign w:val="center"/>
            <w:hideMark/>
          </w:tcPr>
          <w:p w14:paraId="0A1F0C19"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b/>
                <w:bCs/>
                <w:color w:val="000000"/>
              </w:rPr>
              <w:t>Primes émises brutes non vie</w:t>
            </w:r>
          </w:p>
        </w:tc>
        <w:tc>
          <w:tcPr>
            <w:tcW w:w="453" w:type="pct"/>
            <w:shd w:val="clear" w:color="auto" w:fill="DDDDDD"/>
            <w:tcMar>
              <w:top w:w="75" w:type="dxa"/>
              <w:left w:w="15" w:type="dxa"/>
              <w:bottom w:w="60" w:type="dxa"/>
              <w:right w:w="15" w:type="dxa"/>
            </w:tcMar>
            <w:vAlign w:val="center"/>
            <w:hideMark/>
          </w:tcPr>
          <w:p w14:paraId="641FCBEF"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149</w:t>
            </w:r>
          </w:p>
        </w:tc>
        <w:tc>
          <w:tcPr>
            <w:tcW w:w="451" w:type="pct"/>
            <w:shd w:val="clear" w:color="auto" w:fill="DDDDDD"/>
            <w:tcMar>
              <w:top w:w="75" w:type="dxa"/>
              <w:left w:w="15" w:type="dxa"/>
              <w:bottom w:w="60" w:type="dxa"/>
              <w:right w:w="15" w:type="dxa"/>
            </w:tcMar>
            <w:vAlign w:val="center"/>
            <w:hideMark/>
          </w:tcPr>
          <w:p w14:paraId="32DF7A26"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175,7</w:t>
            </w:r>
          </w:p>
        </w:tc>
        <w:tc>
          <w:tcPr>
            <w:tcW w:w="451" w:type="pct"/>
            <w:shd w:val="clear" w:color="auto" w:fill="DDDDDD"/>
            <w:tcMar>
              <w:top w:w="75" w:type="dxa"/>
              <w:left w:w="15" w:type="dxa"/>
              <w:bottom w:w="60" w:type="dxa"/>
              <w:right w:w="15" w:type="dxa"/>
            </w:tcMar>
            <w:vAlign w:val="center"/>
            <w:hideMark/>
          </w:tcPr>
          <w:p w14:paraId="425DD3FA"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175,9</w:t>
            </w:r>
          </w:p>
        </w:tc>
        <w:tc>
          <w:tcPr>
            <w:tcW w:w="451" w:type="pct"/>
            <w:shd w:val="clear" w:color="auto" w:fill="DDDDDD"/>
            <w:tcMar>
              <w:top w:w="75" w:type="dxa"/>
              <w:left w:w="15" w:type="dxa"/>
              <w:bottom w:w="60" w:type="dxa"/>
              <w:right w:w="15" w:type="dxa"/>
            </w:tcMar>
            <w:vAlign w:val="center"/>
            <w:hideMark/>
          </w:tcPr>
          <w:p w14:paraId="249A054C"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195,8</w:t>
            </w:r>
          </w:p>
        </w:tc>
        <w:tc>
          <w:tcPr>
            <w:tcW w:w="451" w:type="pct"/>
            <w:shd w:val="clear" w:color="auto" w:fill="DDDDDD"/>
            <w:tcMar>
              <w:top w:w="75" w:type="dxa"/>
              <w:left w:w="15" w:type="dxa"/>
              <w:bottom w:w="60" w:type="dxa"/>
              <w:right w:w="15" w:type="dxa"/>
            </w:tcMar>
            <w:vAlign w:val="center"/>
            <w:hideMark/>
          </w:tcPr>
          <w:p w14:paraId="43CA0887"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214,3</w:t>
            </w:r>
          </w:p>
        </w:tc>
        <w:tc>
          <w:tcPr>
            <w:tcW w:w="731" w:type="pct"/>
            <w:shd w:val="clear" w:color="auto" w:fill="DDDDDD"/>
            <w:tcMar>
              <w:top w:w="75" w:type="dxa"/>
              <w:left w:w="15" w:type="dxa"/>
              <w:bottom w:w="60" w:type="dxa"/>
              <w:right w:w="15" w:type="dxa"/>
            </w:tcMar>
            <w:vAlign w:val="center"/>
            <w:hideMark/>
          </w:tcPr>
          <w:p w14:paraId="38B60DAB"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182,1</w:t>
            </w:r>
          </w:p>
        </w:tc>
      </w:tr>
      <w:tr w:rsidR="00F23EE4" w:rsidRPr="00BB4A0D" w14:paraId="26A9E999" w14:textId="77777777" w:rsidTr="00A4133C">
        <w:trPr>
          <w:trHeight w:val="405"/>
          <w:tblCellSpacing w:w="15" w:type="dxa"/>
        </w:trPr>
        <w:tc>
          <w:tcPr>
            <w:tcW w:w="1864" w:type="pct"/>
            <w:shd w:val="clear" w:color="auto" w:fill="B2B2B2"/>
            <w:tcMar>
              <w:top w:w="75" w:type="dxa"/>
              <w:left w:w="15" w:type="dxa"/>
              <w:bottom w:w="60" w:type="dxa"/>
              <w:right w:w="15" w:type="dxa"/>
            </w:tcMar>
            <w:vAlign w:val="center"/>
            <w:hideMark/>
          </w:tcPr>
          <w:p w14:paraId="4CA59BD4" w14:textId="77777777" w:rsidR="00F23EE4" w:rsidRPr="003B2063" w:rsidRDefault="00F23EE4" w:rsidP="00A4133C">
            <w:pPr>
              <w:spacing w:after="0" w:line="360" w:lineRule="auto"/>
              <w:jc w:val="both"/>
              <w:rPr>
                <w:rFonts w:asciiTheme="majorBidi" w:eastAsia="Times New Roman" w:hAnsiTheme="majorBidi" w:cstheme="majorBidi"/>
                <w:color w:val="000000"/>
              </w:rPr>
            </w:pPr>
            <w:proofErr w:type="gramStart"/>
            <w:r w:rsidRPr="003B2063">
              <w:rPr>
                <w:rFonts w:asciiTheme="majorBidi" w:eastAsia="Times New Roman" w:hAnsiTheme="majorBidi" w:cstheme="majorBidi"/>
                <w:b/>
                <w:bCs/>
                <w:color w:val="000000"/>
              </w:rPr>
              <w:t>Primes vie</w:t>
            </w:r>
            <w:proofErr w:type="gramEnd"/>
            <w:r w:rsidRPr="003B2063">
              <w:rPr>
                <w:rFonts w:asciiTheme="majorBidi" w:eastAsia="Times New Roman" w:hAnsiTheme="majorBidi" w:cstheme="majorBidi"/>
                <w:b/>
                <w:bCs/>
                <w:color w:val="000000"/>
              </w:rPr>
              <w:t xml:space="preserve"> et non vie</w:t>
            </w:r>
          </w:p>
        </w:tc>
        <w:tc>
          <w:tcPr>
            <w:tcW w:w="453" w:type="pct"/>
            <w:shd w:val="clear" w:color="auto" w:fill="B2B2B2"/>
            <w:tcMar>
              <w:top w:w="75" w:type="dxa"/>
              <w:left w:w="15" w:type="dxa"/>
              <w:bottom w:w="60" w:type="dxa"/>
              <w:right w:w="15" w:type="dxa"/>
            </w:tcMar>
            <w:vAlign w:val="center"/>
            <w:hideMark/>
          </w:tcPr>
          <w:p w14:paraId="0857E970"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225,3</w:t>
            </w:r>
          </w:p>
        </w:tc>
        <w:tc>
          <w:tcPr>
            <w:tcW w:w="451" w:type="pct"/>
            <w:shd w:val="clear" w:color="auto" w:fill="B2B2B2"/>
            <w:tcMar>
              <w:top w:w="75" w:type="dxa"/>
              <w:left w:w="15" w:type="dxa"/>
              <w:bottom w:w="60" w:type="dxa"/>
              <w:right w:w="15" w:type="dxa"/>
            </w:tcMar>
            <w:vAlign w:val="center"/>
            <w:hideMark/>
          </w:tcPr>
          <w:p w14:paraId="2FA323DD"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262,7</w:t>
            </w:r>
          </w:p>
        </w:tc>
        <w:tc>
          <w:tcPr>
            <w:tcW w:w="451" w:type="pct"/>
            <w:shd w:val="clear" w:color="auto" w:fill="B2B2B2"/>
            <w:tcMar>
              <w:top w:w="75" w:type="dxa"/>
              <w:left w:w="15" w:type="dxa"/>
              <w:bottom w:w="60" w:type="dxa"/>
              <w:right w:w="15" w:type="dxa"/>
            </w:tcMar>
            <w:vAlign w:val="center"/>
            <w:hideMark/>
          </w:tcPr>
          <w:p w14:paraId="20A39547"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256,7</w:t>
            </w:r>
          </w:p>
        </w:tc>
        <w:tc>
          <w:tcPr>
            <w:tcW w:w="451" w:type="pct"/>
            <w:shd w:val="clear" w:color="auto" w:fill="B2B2B2"/>
            <w:tcMar>
              <w:top w:w="75" w:type="dxa"/>
              <w:left w:w="15" w:type="dxa"/>
              <w:bottom w:w="60" w:type="dxa"/>
              <w:right w:w="15" w:type="dxa"/>
            </w:tcMar>
            <w:vAlign w:val="center"/>
            <w:hideMark/>
          </w:tcPr>
          <w:p w14:paraId="3EA27CEA"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291,2</w:t>
            </w:r>
          </w:p>
        </w:tc>
        <w:tc>
          <w:tcPr>
            <w:tcW w:w="451" w:type="pct"/>
            <w:shd w:val="clear" w:color="auto" w:fill="B2B2B2"/>
            <w:tcMar>
              <w:top w:w="75" w:type="dxa"/>
              <w:left w:w="15" w:type="dxa"/>
              <w:bottom w:w="60" w:type="dxa"/>
              <w:right w:w="15" w:type="dxa"/>
            </w:tcMar>
            <w:vAlign w:val="center"/>
            <w:hideMark/>
          </w:tcPr>
          <w:p w14:paraId="7A9EF8B7"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321,5</w:t>
            </w:r>
          </w:p>
        </w:tc>
        <w:tc>
          <w:tcPr>
            <w:tcW w:w="731" w:type="pct"/>
            <w:shd w:val="clear" w:color="auto" w:fill="B2B2B2"/>
            <w:tcMar>
              <w:top w:w="75" w:type="dxa"/>
              <w:left w:w="15" w:type="dxa"/>
              <w:bottom w:w="60" w:type="dxa"/>
              <w:right w:w="15" w:type="dxa"/>
            </w:tcMar>
            <w:vAlign w:val="center"/>
            <w:hideMark/>
          </w:tcPr>
          <w:p w14:paraId="3FB89145"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271,5</w:t>
            </w:r>
          </w:p>
        </w:tc>
      </w:tr>
      <w:tr w:rsidR="00F23EE4" w:rsidRPr="00BB4A0D" w14:paraId="285F1BCB" w14:textId="77777777" w:rsidTr="00A4133C">
        <w:trPr>
          <w:trHeight w:val="391"/>
          <w:tblCellSpacing w:w="15" w:type="dxa"/>
        </w:trPr>
        <w:tc>
          <w:tcPr>
            <w:tcW w:w="1864" w:type="pct"/>
            <w:shd w:val="clear" w:color="auto" w:fill="DDDDDD"/>
            <w:tcMar>
              <w:top w:w="75" w:type="dxa"/>
              <w:left w:w="15" w:type="dxa"/>
              <w:bottom w:w="60" w:type="dxa"/>
              <w:right w:w="15" w:type="dxa"/>
            </w:tcMar>
            <w:vAlign w:val="center"/>
            <w:hideMark/>
          </w:tcPr>
          <w:p w14:paraId="5F734AC7"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b/>
                <w:bCs/>
                <w:color w:val="000000"/>
              </w:rPr>
              <w:t>Primes émises nettes non vie</w:t>
            </w:r>
          </w:p>
        </w:tc>
        <w:tc>
          <w:tcPr>
            <w:tcW w:w="453" w:type="pct"/>
            <w:shd w:val="clear" w:color="auto" w:fill="DDDDDD"/>
            <w:tcMar>
              <w:top w:w="75" w:type="dxa"/>
              <w:left w:w="15" w:type="dxa"/>
              <w:bottom w:w="60" w:type="dxa"/>
              <w:right w:w="15" w:type="dxa"/>
            </w:tcMar>
            <w:vAlign w:val="center"/>
            <w:hideMark/>
          </w:tcPr>
          <w:p w14:paraId="650896F9"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130,3</w:t>
            </w:r>
          </w:p>
        </w:tc>
        <w:tc>
          <w:tcPr>
            <w:tcW w:w="451" w:type="pct"/>
            <w:shd w:val="clear" w:color="auto" w:fill="DDDDDD"/>
            <w:tcMar>
              <w:top w:w="75" w:type="dxa"/>
              <w:left w:w="15" w:type="dxa"/>
              <w:bottom w:w="60" w:type="dxa"/>
              <w:right w:w="15" w:type="dxa"/>
            </w:tcMar>
            <w:vAlign w:val="center"/>
            <w:hideMark/>
          </w:tcPr>
          <w:p w14:paraId="1594B0C4"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144,5</w:t>
            </w:r>
          </w:p>
        </w:tc>
        <w:tc>
          <w:tcPr>
            <w:tcW w:w="451" w:type="pct"/>
            <w:shd w:val="clear" w:color="auto" w:fill="DDDDDD"/>
            <w:tcMar>
              <w:top w:w="75" w:type="dxa"/>
              <w:left w:w="15" w:type="dxa"/>
              <w:bottom w:w="60" w:type="dxa"/>
              <w:right w:w="15" w:type="dxa"/>
            </w:tcMar>
            <w:vAlign w:val="center"/>
            <w:hideMark/>
          </w:tcPr>
          <w:p w14:paraId="044E0EAC"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150</w:t>
            </w:r>
          </w:p>
        </w:tc>
        <w:tc>
          <w:tcPr>
            <w:tcW w:w="451" w:type="pct"/>
            <w:shd w:val="clear" w:color="auto" w:fill="DDDDDD"/>
            <w:tcMar>
              <w:top w:w="75" w:type="dxa"/>
              <w:left w:w="15" w:type="dxa"/>
              <w:bottom w:w="60" w:type="dxa"/>
              <w:right w:w="15" w:type="dxa"/>
            </w:tcMar>
            <w:vAlign w:val="center"/>
            <w:hideMark/>
          </w:tcPr>
          <w:p w14:paraId="41958A31"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167,3</w:t>
            </w:r>
          </w:p>
        </w:tc>
        <w:tc>
          <w:tcPr>
            <w:tcW w:w="451" w:type="pct"/>
            <w:shd w:val="clear" w:color="auto" w:fill="DDDDDD"/>
            <w:tcMar>
              <w:top w:w="75" w:type="dxa"/>
              <w:left w:w="15" w:type="dxa"/>
              <w:bottom w:w="60" w:type="dxa"/>
              <w:right w:w="15" w:type="dxa"/>
            </w:tcMar>
            <w:vAlign w:val="center"/>
            <w:hideMark/>
          </w:tcPr>
          <w:p w14:paraId="20E34C00"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230,3</w:t>
            </w:r>
          </w:p>
        </w:tc>
        <w:tc>
          <w:tcPr>
            <w:tcW w:w="731" w:type="pct"/>
            <w:shd w:val="clear" w:color="auto" w:fill="DDDDDD"/>
            <w:tcMar>
              <w:top w:w="75" w:type="dxa"/>
              <w:left w:w="15" w:type="dxa"/>
              <w:bottom w:w="60" w:type="dxa"/>
              <w:right w:w="15" w:type="dxa"/>
            </w:tcMar>
            <w:vAlign w:val="center"/>
            <w:hideMark/>
          </w:tcPr>
          <w:p w14:paraId="4AE75971"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164,5</w:t>
            </w:r>
          </w:p>
        </w:tc>
      </w:tr>
      <w:tr w:rsidR="00F23EE4" w:rsidRPr="00BB4A0D" w14:paraId="692FCE79" w14:textId="77777777" w:rsidTr="00A4133C">
        <w:trPr>
          <w:trHeight w:val="405"/>
          <w:tblCellSpacing w:w="15" w:type="dxa"/>
        </w:trPr>
        <w:tc>
          <w:tcPr>
            <w:tcW w:w="1864" w:type="pct"/>
            <w:shd w:val="clear" w:color="auto" w:fill="B2B2B2"/>
            <w:tcMar>
              <w:top w:w="75" w:type="dxa"/>
              <w:left w:w="15" w:type="dxa"/>
              <w:bottom w:w="60" w:type="dxa"/>
              <w:right w:w="15" w:type="dxa"/>
            </w:tcMar>
            <w:vAlign w:val="center"/>
            <w:hideMark/>
          </w:tcPr>
          <w:p w14:paraId="63BA091F"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b/>
                <w:bCs/>
                <w:color w:val="000000"/>
              </w:rPr>
              <w:t>Résultat net </w:t>
            </w:r>
            <w:r w:rsidRPr="003B2063">
              <w:rPr>
                <w:rFonts w:asciiTheme="majorBidi" w:eastAsia="Times New Roman" w:hAnsiTheme="majorBidi" w:cstheme="majorBidi"/>
                <w:b/>
                <w:bCs/>
                <w:color w:val="000000"/>
                <w:vertAlign w:val="superscript"/>
              </w:rPr>
              <w:t>(1)</w:t>
            </w:r>
          </w:p>
        </w:tc>
        <w:tc>
          <w:tcPr>
            <w:tcW w:w="453" w:type="pct"/>
            <w:shd w:val="clear" w:color="auto" w:fill="B2B2B2"/>
            <w:tcMar>
              <w:top w:w="75" w:type="dxa"/>
              <w:left w:w="15" w:type="dxa"/>
              <w:bottom w:w="60" w:type="dxa"/>
              <w:right w:w="15" w:type="dxa"/>
            </w:tcMar>
            <w:vAlign w:val="center"/>
            <w:hideMark/>
          </w:tcPr>
          <w:p w14:paraId="72FCC3F3"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16,7</w:t>
            </w:r>
          </w:p>
        </w:tc>
        <w:tc>
          <w:tcPr>
            <w:tcW w:w="451" w:type="pct"/>
            <w:shd w:val="clear" w:color="auto" w:fill="B2B2B2"/>
            <w:tcMar>
              <w:top w:w="75" w:type="dxa"/>
              <w:left w:w="15" w:type="dxa"/>
              <w:bottom w:w="60" w:type="dxa"/>
              <w:right w:w="15" w:type="dxa"/>
            </w:tcMar>
            <w:vAlign w:val="center"/>
            <w:hideMark/>
          </w:tcPr>
          <w:p w14:paraId="65F62B60"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0,3</w:t>
            </w:r>
          </w:p>
        </w:tc>
        <w:tc>
          <w:tcPr>
            <w:tcW w:w="451" w:type="pct"/>
            <w:shd w:val="clear" w:color="auto" w:fill="B2B2B2"/>
            <w:tcMar>
              <w:top w:w="75" w:type="dxa"/>
              <w:left w:w="15" w:type="dxa"/>
              <w:bottom w:w="60" w:type="dxa"/>
              <w:right w:w="15" w:type="dxa"/>
            </w:tcMar>
            <w:vAlign w:val="center"/>
            <w:hideMark/>
          </w:tcPr>
          <w:p w14:paraId="2FEAE382"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2,2</w:t>
            </w:r>
          </w:p>
        </w:tc>
        <w:tc>
          <w:tcPr>
            <w:tcW w:w="451" w:type="pct"/>
            <w:shd w:val="clear" w:color="auto" w:fill="B2B2B2"/>
            <w:tcMar>
              <w:top w:w="75" w:type="dxa"/>
              <w:left w:w="15" w:type="dxa"/>
              <w:bottom w:w="60" w:type="dxa"/>
              <w:right w:w="15" w:type="dxa"/>
            </w:tcMar>
            <w:vAlign w:val="center"/>
            <w:hideMark/>
          </w:tcPr>
          <w:p w14:paraId="6126BFB3"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20,9</w:t>
            </w:r>
          </w:p>
        </w:tc>
        <w:tc>
          <w:tcPr>
            <w:tcW w:w="451" w:type="pct"/>
            <w:shd w:val="clear" w:color="auto" w:fill="B2B2B2"/>
            <w:tcMar>
              <w:top w:w="75" w:type="dxa"/>
              <w:left w:w="15" w:type="dxa"/>
              <w:bottom w:w="60" w:type="dxa"/>
              <w:right w:w="15" w:type="dxa"/>
            </w:tcMar>
            <w:vAlign w:val="center"/>
            <w:hideMark/>
          </w:tcPr>
          <w:p w14:paraId="26952F30"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5,9</w:t>
            </w:r>
          </w:p>
        </w:tc>
        <w:tc>
          <w:tcPr>
            <w:tcW w:w="731" w:type="pct"/>
            <w:shd w:val="clear" w:color="auto" w:fill="B2B2B2"/>
            <w:tcMar>
              <w:top w:w="75" w:type="dxa"/>
              <w:left w:w="15" w:type="dxa"/>
              <w:bottom w:w="60" w:type="dxa"/>
              <w:right w:w="15" w:type="dxa"/>
            </w:tcMar>
            <w:vAlign w:val="center"/>
            <w:hideMark/>
          </w:tcPr>
          <w:p w14:paraId="44401343"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9,2</w:t>
            </w:r>
          </w:p>
        </w:tc>
      </w:tr>
      <w:tr w:rsidR="00F23EE4" w:rsidRPr="00BB4A0D" w14:paraId="50CA2BA9" w14:textId="77777777" w:rsidTr="00A4133C">
        <w:trPr>
          <w:trHeight w:val="391"/>
          <w:tblCellSpacing w:w="15" w:type="dxa"/>
        </w:trPr>
        <w:tc>
          <w:tcPr>
            <w:tcW w:w="1864" w:type="pct"/>
            <w:shd w:val="clear" w:color="auto" w:fill="DDDDDD"/>
            <w:tcMar>
              <w:top w:w="75" w:type="dxa"/>
              <w:left w:w="15" w:type="dxa"/>
              <w:bottom w:w="60" w:type="dxa"/>
              <w:right w:w="15" w:type="dxa"/>
            </w:tcMar>
            <w:vAlign w:val="center"/>
            <w:hideMark/>
          </w:tcPr>
          <w:p w14:paraId="6A10EFB1"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b/>
                <w:bCs/>
                <w:color w:val="000000"/>
              </w:rPr>
              <w:t>Fonds propres </w:t>
            </w:r>
            <w:r w:rsidRPr="003B2063">
              <w:rPr>
                <w:rFonts w:asciiTheme="majorBidi" w:eastAsia="Times New Roman" w:hAnsiTheme="majorBidi" w:cstheme="majorBidi"/>
                <w:b/>
                <w:bCs/>
                <w:color w:val="000000"/>
                <w:vertAlign w:val="superscript"/>
              </w:rPr>
              <w:t>(1)</w:t>
            </w:r>
          </w:p>
        </w:tc>
        <w:tc>
          <w:tcPr>
            <w:tcW w:w="453" w:type="pct"/>
            <w:shd w:val="clear" w:color="auto" w:fill="DDDDDD"/>
            <w:tcMar>
              <w:top w:w="75" w:type="dxa"/>
              <w:left w:w="15" w:type="dxa"/>
              <w:bottom w:w="60" w:type="dxa"/>
              <w:right w:w="15" w:type="dxa"/>
            </w:tcMar>
            <w:vAlign w:val="center"/>
            <w:hideMark/>
          </w:tcPr>
          <w:p w14:paraId="26C83D2F"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204,2</w:t>
            </w:r>
          </w:p>
        </w:tc>
        <w:tc>
          <w:tcPr>
            <w:tcW w:w="451" w:type="pct"/>
            <w:shd w:val="clear" w:color="auto" w:fill="DDDDDD"/>
            <w:tcMar>
              <w:top w:w="75" w:type="dxa"/>
              <w:left w:w="15" w:type="dxa"/>
              <w:bottom w:w="60" w:type="dxa"/>
              <w:right w:w="15" w:type="dxa"/>
            </w:tcMar>
            <w:vAlign w:val="center"/>
            <w:hideMark/>
          </w:tcPr>
          <w:p w14:paraId="6ADFEC6B"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207,8</w:t>
            </w:r>
          </w:p>
        </w:tc>
        <w:tc>
          <w:tcPr>
            <w:tcW w:w="451" w:type="pct"/>
            <w:shd w:val="clear" w:color="auto" w:fill="DDDDDD"/>
            <w:tcMar>
              <w:top w:w="75" w:type="dxa"/>
              <w:left w:w="15" w:type="dxa"/>
              <w:bottom w:w="60" w:type="dxa"/>
              <w:right w:w="15" w:type="dxa"/>
            </w:tcMar>
            <w:vAlign w:val="center"/>
            <w:hideMark/>
          </w:tcPr>
          <w:p w14:paraId="2B7DB57D"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191,4</w:t>
            </w:r>
          </w:p>
        </w:tc>
        <w:tc>
          <w:tcPr>
            <w:tcW w:w="451" w:type="pct"/>
            <w:shd w:val="clear" w:color="auto" w:fill="DDDDDD"/>
            <w:tcMar>
              <w:top w:w="75" w:type="dxa"/>
              <w:left w:w="15" w:type="dxa"/>
              <w:bottom w:w="60" w:type="dxa"/>
              <w:right w:w="15" w:type="dxa"/>
            </w:tcMar>
            <w:vAlign w:val="center"/>
            <w:hideMark/>
          </w:tcPr>
          <w:p w14:paraId="10A8568D"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225,3</w:t>
            </w:r>
          </w:p>
        </w:tc>
        <w:tc>
          <w:tcPr>
            <w:tcW w:w="451" w:type="pct"/>
            <w:shd w:val="clear" w:color="auto" w:fill="DDDDDD"/>
            <w:tcMar>
              <w:top w:w="75" w:type="dxa"/>
              <w:left w:w="15" w:type="dxa"/>
              <w:bottom w:w="60" w:type="dxa"/>
              <w:right w:w="15" w:type="dxa"/>
            </w:tcMar>
            <w:vAlign w:val="center"/>
            <w:hideMark/>
          </w:tcPr>
          <w:p w14:paraId="250D2668"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234</w:t>
            </w:r>
          </w:p>
        </w:tc>
        <w:tc>
          <w:tcPr>
            <w:tcW w:w="731" w:type="pct"/>
            <w:shd w:val="clear" w:color="auto" w:fill="DDDDDD"/>
            <w:tcMar>
              <w:top w:w="75" w:type="dxa"/>
              <w:left w:w="15" w:type="dxa"/>
              <w:bottom w:w="60" w:type="dxa"/>
              <w:right w:w="15" w:type="dxa"/>
            </w:tcMar>
            <w:vAlign w:val="center"/>
            <w:hideMark/>
          </w:tcPr>
          <w:p w14:paraId="04872CB1"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212,5</w:t>
            </w:r>
          </w:p>
        </w:tc>
      </w:tr>
      <w:tr w:rsidR="00F23EE4" w:rsidRPr="00BB4A0D" w14:paraId="5D94D5C2" w14:textId="77777777" w:rsidTr="00A4133C">
        <w:trPr>
          <w:trHeight w:val="405"/>
          <w:tblCellSpacing w:w="15" w:type="dxa"/>
        </w:trPr>
        <w:tc>
          <w:tcPr>
            <w:tcW w:w="1864" w:type="pct"/>
            <w:shd w:val="clear" w:color="auto" w:fill="B2B2B2"/>
            <w:tcMar>
              <w:top w:w="75" w:type="dxa"/>
              <w:left w:w="15" w:type="dxa"/>
              <w:bottom w:w="60" w:type="dxa"/>
              <w:right w:w="15" w:type="dxa"/>
            </w:tcMar>
            <w:vAlign w:val="center"/>
            <w:hideMark/>
          </w:tcPr>
          <w:p w14:paraId="76F9D66C" w14:textId="77777777" w:rsidR="00F23EE4" w:rsidRPr="003B2063" w:rsidRDefault="00F23EE4" w:rsidP="00A4133C">
            <w:pPr>
              <w:spacing w:after="0" w:line="360" w:lineRule="auto"/>
              <w:jc w:val="both"/>
              <w:rPr>
                <w:rFonts w:asciiTheme="majorBidi" w:eastAsia="Times New Roman" w:hAnsiTheme="majorBidi" w:cstheme="majorBidi"/>
                <w:color w:val="000000"/>
              </w:rPr>
            </w:pPr>
            <w:proofErr w:type="gramStart"/>
            <w:r w:rsidRPr="003B2063">
              <w:rPr>
                <w:rFonts w:asciiTheme="majorBidi" w:eastAsia="Times New Roman" w:hAnsiTheme="majorBidi" w:cstheme="majorBidi"/>
                <w:b/>
                <w:bCs/>
                <w:color w:val="000000"/>
              </w:rPr>
              <w:t>Ratio sinistres</w:t>
            </w:r>
            <w:proofErr w:type="gramEnd"/>
            <w:r w:rsidRPr="003B2063">
              <w:rPr>
                <w:rFonts w:asciiTheme="majorBidi" w:eastAsia="Times New Roman" w:hAnsiTheme="majorBidi" w:cstheme="majorBidi"/>
                <w:b/>
                <w:bCs/>
                <w:color w:val="000000"/>
              </w:rPr>
              <w:t xml:space="preserve"> à primes en %</w:t>
            </w:r>
          </w:p>
        </w:tc>
        <w:tc>
          <w:tcPr>
            <w:tcW w:w="453" w:type="pct"/>
            <w:shd w:val="clear" w:color="auto" w:fill="B2B2B2"/>
            <w:tcMar>
              <w:top w:w="75" w:type="dxa"/>
              <w:left w:w="15" w:type="dxa"/>
              <w:bottom w:w="60" w:type="dxa"/>
              <w:right w:w="15" w:type="dxa"/>
            </w:tcMar>
            <w:vAlign w:val="center"/>
            <w:hideMark/>
          </w:tcPr>
          <w:p w14:paraId="69A3D9E1"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60,4</w:t>
            </w:r>
          </w:p>
        </w:tc>
        <w:tc>
          <w:tcPr>
            <w:tcW w:w="451" w:type="pct"/>
            <w:shd w:val="clear" w:color="auto" w:fill="B2B2B2"/>
            <w:tcMar>
              <w:top w:w="75" w:type="dxa"/>
              <w:left w:w="15" w:type="dxa"/>
              <w:bottom w:w="60" w:type="dxa"/>
              <w:right w:w="15" w:type="dxa"/>
            </w:tcMar>
            <w:vAlign w:val="center"/>
            <w:hideMark/>
          </w:tcPr>
          <w:p w14:paraId="4DEA7543"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76,5</w:t>
            </w:r>
          </w:p>
        </w:tc>
        <w:tc>
          <w:tcPr>
            <w:tcW w:w="451" w:type="pct"/>
            <w:shd w:val="clear" w:color="auto" w:fill="B2B2B2"/>
            <w:tcMar>
              <w:top w:w="75" w:type="dxa"/>
              <w:left w:w="15" w:type="dxa"/>
              <w:bottom w:w="60" w:type="dxa"/>
              <w:right w:w="15" w:type="dxa"/>
            </w:tcMar>
            <w:vAlign w:val="center"/>
            <w:hideMark/>
          </w:tcPr>
          <w:p w14:paraId="36A17417"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68,2</w:t>
            </w:r>
          </w:p>
        </w:tc>
        <w:tc>
          <w:tcPr>
            <w:tcW w:w="451" w:type="pct"/>
            <w:shd w:val="clear" w:color="auto" w:fill="B2B2B2"/>
            <w:tcMar>
              <w:top w:w="75" w:type="dxa"/>
              <w:left w:w="15" w:type="dxa"/>
              <w:bottom w:w="60" w:type="dxa"/>
              <w:right w:w="15" w:type="dxa"/>
            </w:tcMar>
            <w:vAlign w:val="center"/>
            <w:hideMark/>
          </w:tcPr>
          <w:p w14:paraId="6AEF6DA5"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66,7</w:t>
            </w:r>
          </w:p>
        </w:tc>
        <w:tc>
          <w:tcPr>
            <w:tcW w:w="451" w:type="pct"/>
            <w:shd w:val="clear" w:color="auto" w:fill="B2B2B2"/>
            <w:tcMar>
              <w:top w:w="75" w:type="dxa"/>
              <w:left w:w="15" w:type="dxa"/>
              <w:bottom w:w="60" w:type="dxa"/>
              <w:right w:w="15" w:type="dxa"/>
            </w:tcMar>
            <w:vAlign w:val="center"/>
            <w:hideMark/>
          </w:tcPr>
          <w:p w14:paraId="7E4E443B"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76,2</w:t>
            </w:r>
          </w:p>
        </w:tc>
        <w:tc>
          <w:tcPr>
            <w:tcW w:w="731" w:type="pct"/>
            <w:shd w:val="clear" w:color="auto" w:fill="B2B2B2"/>
            <w:tcMar>
              <w:top w:w="75" w:type="dxa"/>
              <w:left w:w="15" w:type="dxa"/>
              <w:bottom w:w="60" w:type="dxa"/>
              <w:right w:w="15" w:type="dxa"/>
            </w:tcMar>
            <w:vAlign w:val="center"/>
            <w:hideMark/>
          </w:tcPr>
          <w:p w14:paraId="1B9C7DDA"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69,6</w:t>
            </w:r>
          </w:p>
        </w:tc>
      </w:tr>
      <w:tr w:rsidR="00F23EE4" w:rsidRPr="00BB4A0D" w14:paraId="776689CA" w14:textId="77777777" w:rsidTr="00A4133C">
        <w:trPr>
          <w:trHeight w:val="391"/>
          <w:tblCellSpacing w:w="15" w:type="dxa"/>
        </w:trPr>
        <w:tc>
          <w:tcPr>
            <w:tcW w:w="1864" w:type="pct"/>
            <w:shd w:val="clear" w:color="auto" w:fill="DDDDDD"/>
            <w:tcMar>
              <w:top w:w="75" w:type="dxa"/>
              <w:left w:w="15" w:type="dxa"/>
              <w:bottom w:w="60" w:type="dxa"/>
              <w:right w:w="15" w:type="dxa"/>
            </w:tcMar>
            <w:vAlign w:val="center"/>
            <w:hideMark/>
          </w:tcPr>
          <w:p w14:paraId="31D94AD8"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b/>
                <w:bCs/>
                <w:color w:val="000000"/>
              </w:rPr>
              <w:t>Ratio frais de gestion en %</w:t>
            </w:r>
          </w:p>
        </w:tc>
        <w:tc>
          <w:tcPr>
            <w:tcW w:w="453" w:type="pct"/>
            <w:shd w:val="clear" w:color="auto" w:fill="DDDDDD"/>
            <w:tcMar>
              <w:top w:w="75" w:type="dxa"/>
              <w:left w:w="15" w:type="dxa"/>
              <w:bottom w:w="60" w:type="dxa"/>
              <w:right w:w="15" w:type="dxa"/>
            </w:tcMar>
            <w:vAlign w:val="center"/>
            <w:hideMark/>
          </w:tcPr>
          <w:p w14:paraId="7819125D"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34,9</w:t>
            </w:r>
          </w:p>
        </w:tc>
        <w:tc>
          <w:tcPr>
            <w:tcW w:w="451" w:type="pct"/>
            <w:shd w:val="clear" w:color="auto" w:fill="DDDDDD"/>
            <w:tcMar>
              <w:top w:w="75" w:type="dxa"/>
              <w:left w:w="15" w:type="dxa"/>
              <w:bottom w:w="60" w:type="dxa"/>
              <w:right w:w="15" w:type="dxa"/>
            </w:tcMar>
            <w:vAlign w:val="center"/>
            <w:hideMark/>
          </w:tcPr>
          <w:p w14:paraId="74E26814"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33,8</w:t>
            </w:r>
          </w:p>
        </w:tc>
        <w:tc>
          <w:tcPr>
            <w:tcW w:w="451" w:type="pct"/>
            <w:shd w:val="clear" w:color="auto" w:fill="DDDDDD"/>
            <w:tcMar>
              <w:top w:w="75" w:type="dxa"/>
              <w:left w:w="15" w:type="dxa"/>
              <w:bottom w:w="60" w:type="dxa"/>
              <w:right w:w="15" w:type="dxa"/>
            </w:tcMar>
            <w:vAlign w:val="center"/>
            <w:hideMark/>
          </w:tcPr>
          <w:p w14:paraId="2CBFAF7E"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33,8</w:t>
            </w:r>
          </w:p>
        </w:tc>
        <w:tc>
          <w:tcPr>
            <w:tcW w:w="451" w:type="pct"/>
            <w:shd w:val="clear" w:color="auto" w:fill="DDDDDD"/>
            <w:tcMar>
              <w:top w:w="75" w:type="dxa"/>
              <w:left w:w="15" w:type="dxa"/>
              <w:bottom w:w="60" w:type="dxa"/>
              <w:right w:w="15" w:type="dxa"/>
            </w:tcMar>
            <w:vAlign w:val="center"/>
            <w:hideMark/>
          </w:tcPr>
          <w:p w14:paraId="50BC41B9"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33,2</w:t>
            </w:r>
          </w:p>
        </w:tc>
        <w:tc>
          <w:tcPr>
            <w:tcW w:w="451" w:type="pct"/>
            <w:shd w:val="clear" w:color="auto" w:fill="DDDDDD"/>
            <w:tcMar>
              <w:top w:w="75" w:type="dxa"/>
              <w:left w:w="15" w:type="dxa"/>
              <w:bottom w:w="60" w:type="dxa"/>
              <w:right w:w="15" w:type="dxa"/>
            </w:tcMar>
            <w:vAlign w:val="center"/>
            <w:hideMark/>
          </w:tcPr>
          <w:p w14:paraId="613244F3"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28,7</w:t>
            </w:r>
          </w:p>
        </w:tc>
        <w:tc>
          <w:tcPr>
            <w:tcW w:w="731" w:type="pct"/>
            <w:shd w:val="clear" w:color="auto" w:fill="DDDDDD"/>
            <w:tcMar>
              <w:top w:w="75" w:type="dxa"/>
              <w:left w:w="15" w:type="dxa"/>
              <w:bottom w:w="60" w:type="dxa"/>
              <w:right w:w="15" w:type="dxa"/>
            </w:tcMar>
            <w:vAlign w:val="center"/>
            <w:hideMark/>
          </w:tcPr>
          <w:p w14:paraId="608C09F3"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32,8</w:t>
            </w:r>
          </w:p>
        </w:tc>
      </w:tr>
      <w:tr w:rsidR="00F23EE4" w:rsidRPr="00BB4A0D" w14:paraId="2CFF24A1" w14:textId="77777777" w:rsidTr="00A4133C">
        <w:trPr>
          <w:trHeight w:val="405"/>
          <w:tblCellSpacing w:w="15" w:type="dxa"/>
        </w:trPr>
        <w:tc>
          <w:tcPr>
            <w:tcW w:w="1864" w:type="pct"/>
            <w:shd w:val="clear" w:color="auto" w:fill="B2B2B2"/>
            <w:tcMar>
              <w:top w:w="75" w:type="dxa"/>
              <w:left w:w="15" w:type="dxa"/>
              <w:bottom w:w="60" w:type="dxa"/>
              <w:right w:w="15" w:type="dxa"/>
            </w:tcMar>
            <w:vAlign w:val="center"/>
            <w:hideMark/>
          </w:tcPr>
          <w:p w14:paraId="33C0F468"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b/>
                <w:bCs/>
                <w:color w:val="000000"/>
              </w:rPr>
              <w:t>Ratio combiné en %</w:t>
            </w:r>
          </w:p>
        </w:tc>
        <w:tc>
          <w:tcPr>
            <w:tcW w:w="453" w:type="pct"/>
            <w:shd w:val="clear" w:color="auto" w:fill="B2B2B2"/>
            <w:tcMar>
              <w:top w:w="75" w:type="dxa"/>
              <w:left w:w="15" w:type="dxa"/>
              <w:bottom w:w="60" w:type="dxa"/>
              <w:right w:w="15" w:type="dxa"/>
            </w:tcMar>
            <w:vAlign w:val="center"/>
            <w:hideMark/>
          </w:tcPr>
          <w:p w14:paraId="0C6D1486"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95,3</w:t>
            </w:r>
          </w:p>
        </w:tc>
        <w:tc>
          <w:tcPr>
            <w:tcW w:w="451" w:type="pct"/>
            <w:shd w:val="clear" w:color="auto" w:fill="B2B2B2"/>
            <w:tcMar>
              <w:top w:w="75" w:type="dxa"/>
              <w:left w:w="15" w:type="dxa"/>
              <w:bottom w:w="60" w:type="dxa"/>
              <w:right w:w="15" w:type="dxa"/>
            </w:tcMar>
            <w:vAlign w:val="center"/>
            <w:hideMark/>
          </w:tcPr>
          <w:p w14:paraId="4FB90AE2"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110,3</w:t>
            </w:r>
          </w:p>
        </w:tc>
        <w:tc>
          <w:tcPr>
            <w:tcW w:w="451" w:type="pct"/>
            <w:shd w:val="clear" w:color="auto" w:fill="B2B2B2"/>
            <w:tcMar>
              <w:top w:w="75" w:type="dxa"/>
              <w:left w:w="15" w:type="dxa"/>
              <w:bottom w:w="60" w:type="dxa"/>
              <w:right w:w="15" w:type="dxa"/>
            </w:tcMar>
            <w:vAlign w:val="center"/>
            <w:hideMark/>
          </w:tcPr>
          <w:p w14:paraId="08E34E68"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101,9</w:t>
            </w:r>
          </w:p>
        </w:tc>
        <w:tc>
          <w:tcPr>
            <w:tcW w:w="451" w:type="pct"/>
            <w:shd w:val="clear" w:color="auto" w:fill="B2B2B2"/>
            <w:tcMar>
              <w:top w:w="75" w:type="dxa"/>
              <w:left w:w="15" w:type="dxa"/>
              <w:bottom w:w="60" w:type="dxa"/>
              <w:right w:w="15" w:type="dxa"/>
            </w:tcMar>
            <w:vAlign w:val="center"/>
            <w:hideMark/>
          </w:tcPr>
          <w:p w14:paraId="13439824"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100,1</w:t>
            </w:r>
          </w:p>
        </w:tc>
        <w:tc>
          <w:tcPr>
            <w:tcW w:w="451" w:type="pct"/>
            <w:shd w:val="clear" w:color="auto" w:fill="B2B2B2"/>
            <w:tcMar>
              <w:top w:w="75" w:type="dxa"/>
              <w:left w:w="15" w:type="dxa"/>
              <w:bottom w:w="60" w:type="dxa"/>
              <w:right w:w="15" w:type="dxa"/>
            </w:tcMar>
            <w:vAlign w:val="center"/>
            <w:hideMark/>
          </w:tcPr>
          <w:p w14:paraId="233064F0"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104,9</w:t>
            </w:r>
          </w:p>
        </w:tc>
        <w:tc>
          <w:tcPr>
            <w:tcW w:w="731" w:type="pct"/>
            <w:shd w:val="clear" w:color="auto" w:fill="B2B2B2"/>
            <w:tcMar>
              <w:top w:w="75" w:type="dxa"/>
              <w:left w:w="15" w:type="dxa"/>
              <w:bottom w:w="60" w:type="dxa"/>
              <w:right w:w="15" w:type="dxa"/>
            </w:tcMar>
            <w:vAlign w:val="center"/>
            <w:hideMark/>
          </w:tcPr>
          <w:p w14:paraId="129D0616"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102,4</w:t>
            </w:r>
          </w:p>
        </w:tc>
      </w:tr>
      <w:tr w:rsidR="00F23EE4" w:rsidRPr="00BB4A0D" w14:paraId="320E3F5C" w14:textId="77777777" w:rsidTr="00A4133C">
        <w:trPr>
          <w:trHeight w:val="634"/>
          <w:tblCellSpacing w:w="15" w:type="dxa"/>
        </w:trPr>
        <w:tc>
          <w:tcPr>
            <w:tcW w:w="1864" w:type="pct"/>
            <w:shd w:val="clear" w:color="auto" w:fill="DDDDDD"/>
            <w:tcMar>
              <w:top w:w="75" w:type="dxa"/>
              <w:left w:w="15" w:type="dxa"/>
              <w:bottom w:w="60" w:type="dxa"/>
              <w:right w:w="15" w:type="dxa"/>
            </w:tcMar>
            <w:vAlign w:val="center"/>
            <w:hideMark/>
          </w:tcPr>
          <w:p w14:paraId="532CF586" w14:textId="77777777" w:rsidR="00F23EE4" w:rsidRPr="003B2063" w:rsidRDefault="00F23EE4" w:rsidP="00A4133C">
            <w:pPr>
              <w:spacing w:after="0" w:line="360" w:lineRule="auto"/>
              <w:jc w:val="both"/>
              <w:rPr>
                <w:rFonts w:asciiTheme="majorBidi" w:eastAsia="Times New Roman" w:hAnsiTheme="majorBidi" w:cstheme="majorBidi"/>
                <w:color w:val="000000"/>
                <w:lang w:val="en-US"/>
              </w:rPr>
            </w:pPr>
            <w:r w:rsidRPr="003B2063">
              <w:rPr>
                <w:rFonts w:asciiTheme="majorBidi" w:eastAsia="Times New Roman" w:hAnsiTheme="majorBidi" w:cstheme="majorBidi"/>
                <w:b/>
                <w:bCs/>
                <w:color w:val="000000"/>
                <w:lang w:val="en-US"/>
              </w:rPr>
              <w:t xml:space="preserve">ROE </w:t>
            </w:r>
            <w:proofErr w:type="spellStart"/>
            <w:r w:rsidRPr="003B2063">
              <w:rPr>
                <w:rFonts w:asciiTheme="majorBidi" w:eastAsia="Times New Roman" w:hAnsiTheme="majorBidi" w:cstheme="majorBidi"/>
                <w:b/>
                <w:bCs/>
                <w:color w:val="000000"/>
                <w:lang w:val="en-US"/>
              </w:rPr>
              <w:t>en</w:t>
            </w:r>
            <w:proofErr w:type="spellEnd"/>
            <w:r w:rsidRPr="003B2063">
              <w:rPr>
                <w:rFonts w:asciiTheme="majorBidi" w:eastAsia="Times New Roman" w:hAnsiTheme="majorBidi" w:cstheme="majorBidi"/>
                <w:b/>
                <w:bCs/>
                <w:color w:val="000000"/>
                <w:lang w:val="en-US"/>
              </w:rPr>
              <w:t xml:space="preserve"> % (Return on Equity)</w:t>
            </w:r>
          </w:p>
        </w:tc>
        <w:tc>
          <w:tcPr>
            <w:tcW w:w="453" w:type="pct"/>
            <w:shd w:val="clear" w:color="auto" w:fill="DDDDDD"/>
            <w:tcMar>
              <w:top w:w="75" w:type="dxa"/>
              <w:left w:w="15" w:type="dxa"/>
              <w:bottom w:w="60" w:type="dxa"/>
              <w:right w:w="15" w:type="dxa"/>
            </w:tcMar>
            <w:vAlign w:val="center"/>
            <w:hideMark/>
          </w:tcPr>
          <w:p w14:paraId="7ED408FE"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8,4</w:t>
            </w:r>
          </w:p>
        </w:tc>
        <w:tc>
          <w:tcPr>
            <w:tcW w:w="451" w:type="pct"/>
            <w:shd w:val="clear" w:color="auto" w:fill="DDDDDD"/>
            <w:tcMar>
              <w:top w:w="75" w:type="dxa"/>
              <w:left w:w="15" w:type="dxa"/>
              <w:bottom w:w="60" w:type="dxa"/>
              <w:right w:w="15" w:type="dxa"/>
            </w:tcMar>
            <w:vAlign w:val="center"/>
            <w:hideMark/>
          </w:tcPr>
          <w:p w14:paraId="2769E705"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0,1</w:t>
            </w:r>
          </w:p>
        </w:tc>
        <w:tc>
          <w:tcPr>
            <w:tcW w:w="451" w:type="pct"/>
            <w:shd w:val="clear" w:color="auto" w:fill="DDDDDD"/>
            <w:tcMar>
              <w:top w:w="75" w:type="dxa"/>
              <w:left w:w="15" w:type="dxa"/>
              <w:bottom w:w="60" w:type="dxa"/>
              <w:right w:w="15" w:type="dxa"/>
            </w:tcMar>
            <w:vAlign w:val="center"/>
            <w:hideMark/>
          </w:tcPr>
          <w:p w14:paraId="24D07047"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1,1</w:t>
            </w:r>
          </w:p>
        </w:tc>
        <w:tc>
          <w:tcPr>
            <w:tcW w:w="451" w:type="pct"/>
            <w:shd w:val="clear" w:color="auto" w:fill="DDDDDD"/>
            <w:tcMar>
              <w:top w:w="75" w:type="dxa"/>
              <w:left w:w="15" w:type="dxa"/>
              <w:bottom w:w="60" w:type="dxa"/>
              <w:right w:w="15" w:type="dxa"/>
            </w:tcMar>
            <w:vAlign w:val="center"/>
            <w:hideMark/>
          </w:tcPr>
          <w:p w14:paraId="6B7015E1"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9,4</w:t>
            </w:r>
          </w:p>
        </w:tc>
        <w:tc>
          <w:tcPr>
            <w:tcW w:w="451" w:type="pct"/>
            <w:shd w:val="clear" w:color="auto" w:fill="DDDDDD"/>
            <w:tcMar>
              <w:top w:w="75" w:type="dxa"/>
              <w:left w:w="15" w:type="dxa"/>
              <w:bottom w:w="60" w:type="dxa"/>
              <w:right w:w="15" w:type="dxa"/>
            </w:tcMar>
            <w:vAlign w:val="center"/>
            <w:hideMark/>
          </w:tcPr>
          <w:p w14:paraId="46043A85"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2,5</w:t>
            </w:r>
          </w:p>
        </w:tc>
        <w:tc>
          <w:tcPr>
            <w:tcW w:w="731" w:type="pct"/>
            <w:shd w:val="clear" w:color="auto" w:fill="DDDDDD"/>
            <w:tcMar>
              <w:top w:w="75" w:type="dxa"/>
              <w:left w:w="15" w:type="dxa"/>
              <w:bottom w:w="60" w:type="dxa"/>
              <w:right w:w="15" w:type="dxa"/>
            </w:tcMar>
            <w:vAlign w:val="center"/>
            <w:hideMark/>
          </w:tcPr>
          <w:p w14:paraId="2B45DBCE"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4,3</w:t>
            </w:r>
          </w:p>
        </w:tc>
      </w:tr>
      <w:tr w:rsidR="00F23EE4" w:rsidRPr="00BB4A0D" w14:paraId="4362EC68" w14:textId="77777777" w:rsidTr="00A4133C">
        <w:trPr>
          <w:trHeight w:val="534"/>
          <w:tblCellSpacing w:w="15" w:type="dxa"/>
        </w:trPr>
        <w:tc>
          <w:tcPr>
            <w:tcW w:w="1864" w:type="pct"/>
            <w:shd w:val="clear" w:color="auto" w:fill="B2B2B2"/>
            <w:tcMar>
              <w:top w:w="75" w:type="dxa"/>
              <w:left w:w="15" w:type="dxa"/>
              <w:bottom w:w="60" w:type="dxa"/>
              <w:right w:w="15" w:type="dxa"/>
            </w:tcMar>
            <w:vAlign w:val="center"/>
            <w:hideMark/>
          </w:tcPr>
          <w:p w14:paraId="67A177DF" w14:textId="77777777" w:rsidR="00F23EE4" w:rsidRPr="003B2063" w:rsidRDefault="00F23EE4" w:rsidP="00A4133C">
            <w:pPr>
              <w:spacing w:after="0" w:line="360" w:lineRule="auto"/>
              <w:jc w:val="both"/>
              <w:rPr>
                <w:rFonts w:asciiTheme="majorBidi" w:eastAsia="Times New Roman" w:hAnsiTheme="majorBidi" w:cstheme="majorBidi"/>
                <w:color w:val="000000"/>
                <w:lang w:val="en-US"/>
              </w:rPr>
            </w:pPr>
            <w:r w:rsidRPr="003B2063">
              <w:rPr>
                <w:rFonts w:asciiTheme="majorBidi" w:eastAsia="Times New Roman" w:hAnsiTheme="majorBidi" w:cstheme="majorBidi"/>
                <w:b/>
                <w:bCs/>
                <w:color w:val="000000"/>
                <w:lang w:val="en-US"/>
              </w:rPr>
              <w:t xml:space="preserve">ROR </w:t>
            </w:r>
            <w:proofErr w:type="spellStart"/>
            <w:r w:rsidRPr="003B2063">
              <w:rPr>
                <w:rFonts w:asciiTheme="majorBidi" w:eastAsia="Times New Roman" w:hAnsiTheme="majorBidi" w:cstheme="majorBidi"/>
                <w:b/>
                <w:bCs/>
                <w:color w:val="000000"/>
                <w:lang w:val="en-US"/>
              </w:rPr>
              <w:t>en</w:t>
            </w:r>
            <w:proofErr w:type="spellEnd"/>
            <w:r w:rsidRPr="003B2063">
              <w:rPr>
                <w:rFonts w:asciiTheme="majorBidi" w:eastAsia="Times New Roman" w:hAnsiTheme="majorBidi" w:cstheme="majorBidi"/>
                <w:b/>
                <w:bCs/>
                <w:color w:val="000000"/>
                <w:lang w:val="en-US"/>
              </w:rPr>
              <w:t xml:space="preserve"> % (Return on Revenue)</w:t>
            </w:r>
          </w:p>
        </w:tc>
        <w:tc>
          <w:tcPr>
            <w:tcW w:w="453" w:type="pct"/>
            <w:shd w:val="clear" w:color="auto" w:fill="B2B2B2"/>
            <w:tcMar>
              <w:top w:w="75" w:type="dxa"/>
              <w:left w:w="15" w:type="dxa"/>
              <w:bottom w:w="60" w:type="dxa"/>
              <w:right w:w="15" w:type="dxa"/>
            </w:tcMar>
            <w:vAlign w:val="center"/>
            <w:hideMark/>
          </w:tcPr>
          <w:p w14:paraId="3880A2D8"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7,7</w:t>
            </w:r>
          </w:p>
        </w:tc>
        <w:tc>
          <w:tcPr>
            <w:tcW w:w="451" w:type="pct"/>
            <w:shd w:val="clear" w:color="auto" w:fill="B2B2B2"/>
            <w:tcMar>
              <w:top w:w="75" w:type="dxa"/>
              <w:left w:w="15" w:type="dxa"/>
              <w:bottom w:w="60" w:type="dxa"/>
              <w:right w:w="15" w:type="dxa"/>
            </w:tcMar>
            <w:vAlign w:val="center"/>
            <w:hideMark/>
          </w:tcPr>
          <w:p w14:paraId="39F40379"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0,1</w:t>
            </w:r>
          </w:p>
        </w:tc>
        <w:tc>
          <w:tcPr>
            <w:tcW w:w="451" w:type="pct"/>
            <w:shd w:val="clear" w:color="auto" w:fill="B2B2B2"/>
            <w:tcMar>
              <w:top w:w="75" w:type="dxa"/>
              <w:left w:w="15" w:type="dxa"/>
              <w:bottom w:w="60" w:type="dxa"/>
              <w:right w:w="15" w:type="dxa"/>
            </w:tcMar>
            <w:vAlign w:val="center"/>
            <w:hideMark/>
          </w:tcPr>
          <w:p w14:paraId="61360BFA"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1</w:t>
            </w:r>
          </w:p>
        </w:tc>
        <w:tc>
          <w:tcPr>
            <w:tcW w:w="451" w:type="pct"/>
            <w:shd w:val="clear" w:color="auto" w:fill="B2B2B2"/>
            <w:tcMar>
              <w:top w:w="75" w:type="dxa"/>
              <w:left w:w="15" w:type="dxa"/>
              <w:bottom w:w="60" w:type="dxa"/>
              <w:right w:w="15" w:type="dxa"/>
            </w:tcMar>
            <w:vAlign w:val="center"/>
            <w:hideMark/>
          </w:tcPr>
          <w:p w14:paraId="7176598C"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7,9</w:t>
            </w:r>
          </w:p>
        </w:tc>
        <w:tc>
          <w:tcPr>
            <w:tcW w:w="451" w:type="pct"/>
            <w:shd w:val="clear" w:color="auto" w:fill="B2B2B2"/>
            <w:tcMar>
              <w:top w:w="75" w:type="dxa"/>
              <w:left w:w="15" w:type="dxa"/>
              <w:bottom w:w="60" w:type="dxa"/>
              <w:right w:w="15" w:type="dxa"/>
            </w:tcMar>
            <w:vAlign w:val="center"/>
            <w:hideMark/>
          </w:tcPr>
          <w:p w14:paraId="645646FE"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-0,5</w:t>
            </w:r>
          </w:p>
        </w:tc>
        <w:tc>
          <w:tcPr>
            <w:tcW w:w="731" w:type="pct"/>
            <w:shd w:val="clear" w:color="auto" w:fill="B2B2B2"/>
            <w:tcMar>
              <w:top w:w="75" w:type="dxa"/>
              <w:left w:w="15" w:type="dxa"/>
              <w:bottom w:w="60" w:type="dxa"/>
              <w:right w:w="15" w:type="dxa"/>
            </w:tcMar>
            <w:vAlign w:val="center"/>
            <w:hideMark/>
          </w:tcPr>
          <w:p w14:paraId="5CEE7748" w14:textId="77777777" w:rsidR="00F23EE4" w:rsidRPr="003B2063" w:rsidRDefault="00F23EE4" w:rsidP="00A4133C">
            <w:pPr>
              <w:spacing w:after="0" w:line="360" w:lineRule="auto"/>
              <w:jc w:val="both"/>
              <w:rPr>
                <w:rFonts w:asciiTheme="majorBidi" w:eastAsia="Times New Roman" w:hAnsiTheme="majorBidi" w:cstheme="majorBidi"/>
                <w:color w:val="000000"/>
              </w:rPr>
            </w:pPr>
            <w:r w:rsidRPr="003B2063">
              <w:rPr>
                <w:rFonts w:asciiTheme="majorBidi" w:eastAsia="Times New Roman" w:hAnsiTheme="majorBidi" w:cstheme="majorBidi"/>
                <w:color w:val="000000"/>
              </w:rPr>
              <w:t>3,2</w:t>
            </w:r>
          </w:p>
        </w:tc>
      </w:tr>
    </w:tbl>
    <w:p w14:paraId="45143729" w14:textId="77777777" w:rsidR="00F23EE4" w:rsidRPr="003B2063" w:rsidRDefault="00F23EE4" w:rsidP="00A4133C">
      <w:pPr>
        <w:spacing w:before="120" w:after="120" w:line="360" w:lineRule="auto"/>
        <w:jc w:val="center"/>
        <w:rPr>
          <w:rFonts w:asciiTheme="majorBidi" w:hAnsiTheme="majorBidi" w:cstheme="majorBidi"/>
          <w:sz w:val="16"/>
          <w:szCs w:val="16"/>
        </w:rPr>
      </w:pPr>
      <w:r w:rsidRPr="003B2063">
        <w:rPr>
          <w:rFonts w:asciiTheme="majorBidi" w:hAnsiTheme="majorBidi" w:cstheme="majorBidi"/>
          <w:b/>
          <w:bCs/>
          <w:sz w:val="16"/>
          <w:szCs w:val="16"/>
        </w:rPr>
        <w:t>Source</w:t>
      </w:r>
      <w:r w:rsidRPr="003B2063">
        <w:rPr>
          <w:rFonts w:asciiTheme="majorBidi" w:hAnsiTheme="majorBidi" w:cstheme="majorBidi"/>
          <w:sz w:val="16"/>
          <w:szCs w:val="16"/>
        </w:rPr>
        <w:t xml:space="preserve"> : AM Best et Atlas Magazine pour 2020</w:t>
      </w:r>
    </w:p>
    <w:p w14:paraId="3394F085" w14:textId="741A37BE" w:rsidR="00F23EE4" w:rsidRDefault="00F23EE4" w:rsidP="00DD500B">
      <w:pPr>
        <w:pStyle w:val="Titre2"/>
      </w:pPr>
      <w:r w:rsidRPr="003B2063">
        <w:lastRenderedPageBreak/>
        <w:t xml:space="preserve"> </w:t>
      </w:r>
      <w:bookmarkStart w:id="202" w:name="_Toc106201065"/>
      <w:r w:rsidRPr="003B2063">
        <w:t>Les chiffres après la crise covid 2021</w:t>
      </w:r>
      <w:bookmarkEnd w:id="202"/>
    </w:p>
    <w:p w14:paraId="2CD973ED" w14:textId="77777777" w:rsidR="00076FD1" w:rsidRPr="00076FD1" w:rsidRDefault="00076FD1" w:rsidP="00076FD1"/>
    <w:p w14:paraId="73DBE2DF" w14:textId="77777777" w:rsidR="00F23EE4" w:rsidRPr="003B2063" w:rsidRDefault="00F23EE4" w:rsidP="00A4133C">
      <w:pPr>
        <w:spacing w:before="120" w:after="120" w:line="360" w:lineRule="auto"/>
        <w:jc w:val="both"/>
        <w:rPr>
          <w:rFonts w:asciiTheme="majorBidi" w:eastAsia="Times New Roman" w:hAnsiTheme="majorBidi" w:cstheme="majorBidi"/>
          <w:sz w:val="24"/>
          <w:szCs w:val="24"/>
        </w:rPr>
      </w:pPr>
      <w:r w:rsidRPr="003B2063">
        <w:rPr>
          <w:rFonts w:asciiTheme="majorBidi" w:eastAsia="Times New Roman" w:hAnsiTheme="majorBidi" w:cstheme="majorBidi"/>
          <w:sz w:val="24"/>
          <w:szCs w:val="24"/>
        </w:rPr>
        <w:t>A fin juin 2021, la pandémie a coûté 37 milliards USD à la profession, dont 16 milliards (hors marché du Lloyd’s) à la charge des réassureurs. Selon l'</w:t>
      </w:r>
      <w:proofErr w:type="spellStart"/>
      <w:r w:rsidRPr="003B2063">
        <w:rPr>
          <w:rFonts w:asciiTheme="majorBidi" w:eastAsia="Times New Roman" w:hAnsiTheme="majorBidi" w:cstheme="majorBidi"/>
          <w:sz w:val="24"/>
          <w:szCs w:val="24"/>
        </w:rPr>
        <w:t>Apref</w:t>
      </w:r>
      <w:proofErr w:type="spellEnd"/>
      <w:r w:rsidRPr="003B2063">
        <w:rPr>
          <w:rStyle w:val="Appelnotedebasdep"/>
          <w:rFonts w:asciiTheme="majorBidi" w:eastAsia="Times New Roman" w:hAnsiTheme="majorBidi" w:cstheme="majorBidi"/>
          <w:sz w:val="24"/>
          <w:szCs w:val="24"/>
        </w:rPr>
        <w:footnoteReference w:id="4"/>
      </w:r>
      <w:r w:rsidRPr="003B2063">
        <w:rPr>
          <w:rFonts w:asciiTheme="majorBidi" w:eastAsia="Times New Roman" w:hAnsiTheme="majorBidi" w:cstheme="majorBidi"/>
          <w:sz w:val="24"/>
          <w:szCs w:val="24"/>
        </w:rPr>
        <w:t>, la facture finale de la crise sanitaire actuelle devrait être comprise entre 50 à 70 milliards USD.</w:t>
      </w:r>
    </w:p>
    <w:p w14:paraId="559B8CEE" w14:textId="77777777" w:rsidR="00F23EE4" w:rsidRPr="003B2063" w:rsidRDefault="00F23EE4" w:rsidP="00A4133C">
      <w:pPr>
        <w:spacing w:before="120" w:after="120" w:line="360" w:lineRule="auto"/>
        <w:jc w:val="both"/>
        <w:rPr>
          <w:rFonts w:asciiTheme="majorBidi" w:hAnsiTheme="majorBidi" w:cstheme="majorBidi"/>
          <w:b/>
          <w:bCs/>
          <w:sz w:val="24"/>
          <w:szCs w:val="24"/>
        </w:rPr>
      </w:pPr>
      <w:r w:rsidRPr="003B2063">
        <w:rPr>
          <w:rFonts w:asciiTheme="majorBidi" w:eastAsia="Times New Roman" w:hAnsiTheme="majorBidi" w:cstheme="majorBidi"/>
          <w:sz w:val="24"/>
          <w:szCs w:val="24"/>
        </w:rPr>
        <w:t xml:space="preserve">Présenté dans la figure ci-dessous </w:t>
      </w:r>
    </w:p>
    <w:p w14:paraId="71C6274E" w14:textId="4426375D" w:rsidR="00F23EE4" w:rsidRPr="003B2063" w:rsidRDefault="00F23EE4" w:rsidP="00A4133C">
      <w:pPr>
        <w:spacing w:before="120" w:after="120" w:line="360" w:lineRule="auto"/>
        <w:jc w:val="both"/>
        <w:rPr>
          <w:rFonts w:asciiTheme="majorBidi" w:hAnsiTheme="majorBidi" w:cstheme="majorBidi"/>
          <w:b/>
          <w:bCs/>
          <w:sz w:val="24"/>
          <w:szCs w:val="24"/>
        </w:rPr>
      </w:pPr>
      <w:r>
        <w:rPr>
          <w:rFonts w:asciiTheme="majorBidi" w:eastAsia="Times New Roman" w:hAnsiTheme="majorBidi" w:cstheme="majorBidi"/>
          <w:b/>
          <w:bCs/>
          <w:sz w:val="24"/>
          <w:szCs w:val="24"/>
        </w:rPr>
        <w:t>Figure N</w:t>
      </w:r>
      <w:r w:rsidR="00A22306">
        <w:rPr>
          <w:rFonts w:asciiTheme="majorBidi" w:eastAsia="Times New Roman" w:hAnsiTheme="majorBidi" w:cstheme="majorBidi"/>
          <w:b/>
          <w:bCs/>
          <w:sz w:val="24"/>
          <w:szCs w:val="24"/>
        </w:rPr>
        <w:t>05</w:t>
      </w:r>
      <w:r w:rsidR="00A22306" w:rsidRPr="003B2063">
        <w:rPr>
          <w:rFonts w:asciiTheme="majorBidi" w:eastAsia="Times New Roman" w:hAnsiTheme="majorBidi" w:cstheme="majorBidi"/>
          <w:b/>
          <w:bCs/>
          <w:sz w:val="24"/>
          <w:szCs w:val="24"/>
        </w:rPr>
        <w:t xml:space="preserve"> :</w:t>
      </w:r>
      <w:r w:rsidRPr="003B2063">
        <w:rPr>
          <w:rFonts w:asciiTheme="majorBidi" w:eastAsia="Times New Roman" w:hAnsiTheme="majorBidi" w:cstheme="majorBidi"/>
          <w:b/>
          <w:bCs/>
          <w:sz w:val="24"/>
          <w:szCs w:val="24"/>
        </w:rPr>
        <w:t xml:space="preserve"> coût de la pandémie Covid-19</w:t>
      </w:r>
    </w:p>
    <w:p w14:paraId="59DEC309" w14:textId="77777777" w:rsidR="00F23EE4" w:rsidRPr="00BB4A0D" w:rsidRDefault="00F23EE4" w:rsidP="00A4133C">
      <w:pPr>
        <w:spacing w:before="120" w:after="120" w:line="360" w:lineRule="auto"/>
        <w:jc w:val="both"/>
        <w:rPr>
          <w:rFonts w:asciiTheme="majorBidi" w:eastAsia="Times New Roman" w:hAnsiTheme="majorBidi" w:cstheme="majorBidi"/>
          <w:b/>
          <w:bCs/>
          <w:color w:val="3D3D3D"/>
          <w:sz w:val="24"/>
          <w:szCs w:val="24"/>
        </w:rPr>
      </w:pPr>
    </w:p>
    <w:p w14:paraId="51ED1918" w14:textId="77777777" w:rsidR="00F23EE4" w:rsidRPr="00BB4A0D" w:rsidRDefault="00F23EE4" w:rsidP="00A4133C">
      <w:pPr>
        <w:spacing w:before="120" w:after="120" w:line="360" w:lineRule="auto"/>
        <w:jc w:val="both"/>
        <w:rPr>
          <w:rFonts w:asciiTheme="majorBidi" w:eastAsia="Times New Roman" w:hAnsiTheme="majorBidi" w:cstheme="majorBidi"/>
          <w:color w:val="3D3D3D"/>
          <w:sz w:val="24"/>
          <w:szCs w:val="24"/>
        </w:rPr>
      </w:pPr>
      <w:r w:rsidRPr="00BB4A0D">
        <w:rPr>
          <w:rFonts w:asciiTheme="majorBidi" w:eastAsia="Times New Roman" w:hAnsiTheme="majorBidi" w:cstheme="majorBidi"/>
          <w:noProof/>
          <w:color w:val="3D3D3D"/>
          <w:sz w:val="24"/>
          <w:szCs w:val="24"/>
          <w:lang w:eastAsia="fr-FR"/>
        </w:rPr>
        <w:drawing>
          <wp:inline distT="0" distB="0" distL="0" distR="0" wp14:anchorId="0C58B7EC" wp14:editId="4294931B">
            <wp:extent cx="5715000" cy="3505200"/>
            <wp:effectExtent l="19050" t="0" r="0" b="0"/>
            <wp:docPr id="6" name="Image 2" descr="pandemie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demie Covid-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3505200"/>
                    </a:xfrm>
                    <a:prstGeom prst="rect">
                      <a:avLst/>
                    </a:prstGeom>
                    <a:solidFill>
                      <a:schemeClr val="tx1"/>
                    </a:solidFill>
                    <a:ln>
                      <a:noFill/>
                    </a:ln>
                  </pic:spPr>
                </pic:pic>
              </a:graphicData>
            </a:graphic>
          </wp:inline>
        </w:drawing>
      </w:r>
    </w:p>
    <w:p w14:paraId="0FE88BFB" w14:textId="77777777" w:rsidR="00F23EE4" w:rsidRPr="003B2063" w:rsidRDefault="00F23EE4" w:rsidP="00A4133C">
      <w:pPr>
        <w:spacing w:line="360" w:lineRule="auto"/>
        <w:jc w:val="center"/>
        <w:rPr>
          <w:rFonts w:asciiTheme="majorBidi" w:hAnsiTheme="majorBidi" w:cstheme="majorBidi"/>
          <w:sz w:val="18"/>
          <w:szCs w:val="18"/>
          <w:shd w:val="clear" w:color="auto" w:fill="FFFFFF"/>
        </w:rPr>
      </w:pPr>
      <w:r w:rsidRPr="003B2063">
        <w:rPr>
          <w:rFonts w:asciiTheme="majorBidi" w:hAnsiTheme="majorBidi" w:cstheme="majorBidi"/>
          <w:b/>
          <w:bCs/>
          <w:shd w:val="clear" w:color="auto" w:fill="FFFFFF"/>
        </w:rPr>
        <w:t>Source :</w:t>
      </w:r>
      <w:hyperlink r:id="rId30" w:history="1">
        <w:r w:rsidRPr="003B2063">
          <w:rPr>
            <w:rStyle w:val="Lienhypertexte"/>
            <w:rFonts w:asciiTheme="majorBidi" w:hAnsiTheme="majorBidi" w:cstheme="majorBidi"/>
            <w:sz w:val="18"/>
            <w:szCs w:val="18"/>
            <w:shd w:val="clear" w:color="auto" w:fill="FFFFFF"/>
          </w:rPr>
          <w:t>https://www.atlas-mag.net/article/les-defis-du-marche-de-la-reassurance-en-2022</w:t>
        </w:r>
      </w:hyperlink>
    </w:p>
    <w:p w14:paraId="674EE2FD" w14:textId="77777777" w:rsidR="00F23EE4" w:rsidRPr="00BB4A0D" w:rsidRDefault="00F23EE4" w:rsidP="00DD500B">
      <w:pPr>
        <w:pStyle w:val="Titre1"/>
        <w:rPr>
          <w:shd w:val="clear" w:color="auto" w:fill="FFFFFF"/>
        </w:rPr>
      </w:pPr>
      <w:bookmarkStart w:id="203" w:name="_Toc106201066"/>
      <w:r w:rsidRPr="00BB4A0D">
        <w:rPr>
          <w:shd w:val="clear" w:color="auto" w:fill="FFFFFF"/>
        </w:rPr>
        <w:t>Le marché des assurances en Algérie</w:t>
      </w:r>
      <w:bookmarkEnd w:id="203"/>
    </w:p>
    <w:p w14:paraId="5866F6B3" w14:textId="77777777" w:rsidR="00F23EE4" w:rsidRDefault="00F23EE4" w:rsidP="00DD500B">
      <w:pPr>
        <w:pStyle w:val="Titre2"/>
        <w:rPr>
          <w:shd w:val="clear" w:color="auto" w:fill="FFFFFF"/>
        </w:rPr>
      </w:pPr>
      <w:bookmarkStart w:id="204" w:name="_Toc106201067"/>
      <w:r w:rsidRPr="00BB4A0D">
        <w:rPr>
          <w:shd w:val="clear" w:color="auto" w:fill="FFFFFF"/>
        </w:rPr>
        <w:t>Le marché</w:t>
      </w:r>
      <w:r w:rsidR="00DD500B">
        <w:rPr>
          <w:shd w:val="clear" w:color="auto" w:fill="FFFFFF"/>
        </w:rPr>
        <w:t xml:space="preserve"> </w:t>
      </w:r>
      <w:r w:rsidRPr="00BB4A0D">
        <w:rPr>
          <w:shd w:val="clear" w:color="auto" w:fill="FFFFFF"/>
        </w:rPr>
        <w:t>algérien des assurances en quelques chiffres</w:t>
      </w:r>
      <w:bookmarkEnd w:id="204"/>
      <w:r w:rsidRPr="00BB4A0D">
        <w:rPr>
          <w:shd w:val="clear" w:color="auto" w:fill="FFFFFF"/>
        </w:rPr>
        <w:t xml:space="preserve"> </w:t>
      </w:r>
    </w:p>
    <w:p w14:paraId="0113155C" w14:textId="77777777" w:rsidR="00DD500B" w:rsidRPr="00DD500B" w:rsidRDefault="00DD500B" w:rsidP="00DD500B"/>
    <w:p w14:paraId="66BFC9C9" w14:textId="19050A83" w:rsidR="00F23EE4" w:rsidRDefault="00F23EE4" w:rsidP="00A4133C">
      <w:pPr>
        <w:spacing w:line="360" w:lineRule="auto"/>
        <w:jc w:val="both"/>
        <w:rPr>
          <w:rFonts w:asciiTheme="majorBidi" w:hAnsiTheme="majorBidi" w:cstheme="majorBidi"/>
          <w:sz w:val="24"/>
          <w:szCs w:val="24"/>
          <w:shd w:val="clear" w:color="auto" w:fill="FFFFFF"/>
        </w:rPr>
      </w:pPr>
      <w:r w:rsidRPr="00BB4A0D">
        <w:rPr>
          <w:rFonts w:asciiTheme="majorBidi" w:hAnsiTheme="majorBidi" w:cstheme="majorBidi"/>
          <w:sz w:val="24"/>
          <w:szCs w:val="24"/>
          <w:shd w:val="clear" w:color="auto" w:fill="FFFFFF"/>
        </w:rPr>
        <w:t>Le marché</w:t>
      </w:r>
      <w:r w:rsidR="00076FD1">
        <w:rPr>
          <w:rFonts w:asciiTheme="majorBidi" w:hAnsiTheme="majorBidi" w:cstheme="majorBidi"/>
          <w:sz w:val="24"/>
          <w:szCs w:val="24"/>
          <w:shd w:val="clear" w:color="auto" w:fill="FFFFFF"/>
        </w:rPr>
        <w:t xml:space="preserve"> </w:t>
      </w:r>
      <w:r w:rsidRPr="00BB4A0D">
        <w:rPr>
          <w:rFonts w:asciiTheme="majorBidi" w:hAnsiTheme="majorBidi" w:cstheme="majorBidi"/>
          <w:sz w:val="24"/>
          <w:szCs w:val="24"/>
          <w:shd w:val="clear" w:color="auto" w:fill="FFFFFF"/>
        </w:rPr>
        <w:t>algérien</w:t>
      </w:r>
      <w:r w:rsidR="00076FD1">
        <w:rPr>
          <w:rFonts w:asciiTheme="majorBidi" w:hAnsiTheme="majorBidi" w:cstheme="majorBidi"/>
          <w:sz w:val="24"/>
          <w:szCs w:val="24"/>
          <w:shd w:val="clear" w:color="auto" w:fill="FFFFFF"/>
        </w:rPr>
        <w:t xml:space="preserve"> </w:t>
      </w:r>
      <w:r w:rsidRPr="00BB4A0D">
        <w:rPr>
          <w:rFonts w:asciiTheme="majorBidi" w:hAnsiTheme="majorBidi" w:cstheme="majorBidi"/>
          <w:sz w:val="24"/>
          <w:szCs w:val="24"/>
          <w:shd w:val="clear" w:color="auto" w:fill="FFFFFF"/>
        </w:rPr>
        <w:t>des assurances</w:t>
      </w:r>
      <w:r w:rsidR="00076FD1">
        <w:rPr>
          <w:rFonts w:asciiTheme="majorBidi" w:hAnsiTheme="majorBidi" w:cstheme="majorBidi"/>
          <w:sz w:val="24"/>
          <w:szCs w:val="24"/>
          <w:shd w:val="clear" w:color="auto" w:fill="FFFFFF"/>
        </w:rPr>
        <w:t xml:space="preserve"> </w:t>
      </w:r>
      <w:r w:rsidRPr="00BB4A0D">
        <w:rPr>
          <w:rFonts w:asciiTheme="majorBidi" w:hAnsiTheme="majorBidi" w:cstheme="majorBidi"/>
          <w:sz w:val="24"/>
          <w:szCs w:val="24"/>
          <w:shd w:val="clear" w:color="auto" w:fill="FFFFFF"/>
        </w:rPr>
        <w:t>compte en 2020 environ 137,5 milliards DZD (1,036 milliard USD) de chiffre d’affaires, avec 0,71% de taux de pénétration. La densité d'assurance s’élève a3 136 DZD (23,66 USD</w:t>
      </w:r>
      <w:r w:rsidR="00A24E39" w:rsidRPr="00BB4A0D">
        <w:rPr>
          <w:rFonts w:asciiTheme="majorBidi" w:hAnsiTheme="majorBidi" w:cstheme="majorBidi"/>
          <w:sz w:val="24"/>
          <w:szCs w:val="24"/>
          <w:shd w:val="clear" w:color="auto" w:fill="FFFFFF"/>
        </w:rPr>
        <w:t>). Le</w:t>
      </w:r>
      <w:r w:rsidRPr="00BB4A0D">
        <w:rPr>
          <w:rFonts w:asciiTheme="majorBidi" w:hAnsiTheme="majorBidi" w:cstheme="majorBidi"/>
          <w:sz w:val="24"/>
          <w:szCs w:val="24"/>
          <w:shd w:val="clear" w:color="auto" w:fill="FFFFFF"/>
        </w:rPr>
        <w:t xml:space="preserve"> marché algérien des assurances contient 23 sociétés </w:t>
      </w:r>
      <w:r w:rsidRPr="00BB4A0D">
        <w:rPr>
          <w:rFonts w:asciiTheme="majorBidi" w:hAnsiTheme="majorBidi" w:cstheme="majorBidi"/>
          <w:sz w:val="24"/>
          <w:szCs w:val="24"/>
          <w:shd w:val="clear" w:color="auto" w:fill="FFFFFF"/>
        </w:rPr>
        <w:lastRenderedPageBreak/>
        <w:t xml:space="preserve">d’assurance et de réassurance, 1677 intermédiaires, à côté des autorités de contrôle et d’organisme </w:t>
      </w:r>
      <w:r w:rsidR="00A24E39" w:rsidRPr="00BB4A0D">
        <w:rPr>
          <w:rFonts w:asciiTheme="majorBidi" w:hAnsiTheme="majorBidi" w:cstheme="majorBidi"/>
          <w:sz w:val="24"/>
          <w:szCs w:val="24"/>
          <w:shd w:val="clear" w:color="auto" w:fill="FFFFFF"/>
        </w:rPr>
        <w:t>professionnel. Nous</w:t>
      </w:r>
      <w:r w:rsidRPr="00BB4A0D">
        <w:rPr>
          <w:rFonts w:asciiTheme="majorBidi" w:hAnsiTheme="majorBidi" w:cstheme="majorBidi"/>
          <w:sz w:val="24"/>
          <w:szCs w:val="24"/>
          <w:shd w:val="clear" w:color="auto" w:fill="FFFFFF"/>
        </w:rPr>
        <w:t xml:space="preserve"> allons présenter là-dessous quelque chiffres important suite aux dernières statistiques calculés en 2020 concernant l’évolution des </w:t>
      </w:r>
      <w:r>
        <w:rPr>
          <w:rFonts w:asciiTheme="majorBidi" w:hAnsiTheme="majorBidi" w:cstheme="majorBidi"/>
          <w:sz w:val="24"/>
          <w:szCs w:val="24"/>
          <w:shd w:val="clear" w:color="auto" w:fill="FFFFFF"/>
        </w:rPr>
        <w:t>primes par branches depuis 2017, ainsi n</w:t>
      </w:r>
      <w:r w:rsidRPr="00BB4A0D">
        <w:rPr>
          <w:rFonts w:asciiTheme="majorBidi" w:hAnsiTheme="majorBidi" w:cstheme="majorBidi"/>
          <w:sz w:val="24"/>
          <w:szCs w:val="24"/>
          <w:shd w:val="clear" w:color="auto" w:fill="FFFFFF"/>
        </w:rPr>
        <w:t>ous remarquons une croissance de totale chiffres d’</w:t>
      </w:r>
      <w:r w:rsidR="00A24E39" w:rsidRPr="00BB4A0D">
        <w:rPr>
          <w:rFonts w:asciiTheme="majorBidi" w:hAnsiTheme="majorBidi" w:cstheme="majorBidi"/>
          <w:sz w:val="24"/>
          <w:szCs w:val="24"/>
          <w:shd w:val="clear" w:color="auto" w:fill="FFFFFF"/>
        </w:rPr>
        <w:t>affaires des</w:t>
      </w:r>
      <w:r w:rsidRPr="00BB4A0D">
        <w:rPr>
          <w:rFonts w:asciiTheme="majorBidi" w:hAnsiTheme="majorBidi" w:cstheme="majorBidi"/>
          <w:sz w:val="24"/>
          <w:szCs w:val="24"/>
          <w:shd w:val="clear" w:color="auto" w:fill="FFFFFF"/>
        </w:rPr>
        <w:t xml:space="preserve"> deux branches allant de 1 152 365 Da en 2017 jusqu’au 1 207 610 Da, pour enregistrer ensuite une baisse de chiffre d’affaires en 2020 passant au 1 036 501 da pour les deux branches.</w:t>
      </w:r>
    </w:p>
    <w:p w14:paraId="66AD13E3" w14:textId="77777777" w:rsidR="00F23EE4" w:rsidRPr="003B2063" w:rsidRDefault="00F23EE4" w:rsidP="00A4133C">
      <w:pPr>
        <w:spacing w:line="360" w:lineRule="auto"/>
        <w:jc w:val="both"/>
        <w:rPr>
          <w:rFonts w:asciiTheme="majorBidi" w:hAnsiTheme="majorBidi" w:cstheme="majorBidi"/>
          <w:b/>
          <w:bCs/>
          <w:shd w:val="clear" w:color="auto" w:fill="FFFFFF"/>
        </w:rPr>
      </w:pPr>
      <w:r>
        <w:rPr>
          <w:rFonts w:asciiTheme="majorBidi" w:eastAsia="Times New Roman" w:hAnsiTheme="majorBidi" w:cstheme="majorBidi"/>
          <w:b/>
          <w:bCs/>
          <w:sz w:val="24"/>
          <w:szCs w:val="24"/>
        </w:rPr>
        <w:t>Tableau N03</w:t>
      </w:r>
      <w:r w:rsidRPr="00BB4A0D">
        <w:rPr>
          <w:rFonts w:asciiTheme="majorBidi" w:eastAsia="Times New Roman" w:hAnsiTheme="majorBidi" w:cstheme="majorBidi"/>
          <w:b/>
          <w:bCs/>
          <w:sz w:val="24"/>
          <w:szCs w:val="24"/>
        </w:rPr>
        <w:t xml:space="preserve"> : Evolution des primes par branche                                 </w:t>
      </w:r>
    </w:p>
    <w:tbl>
      <w:tblPr>
        <w:tblStyle w:val="Grilledutableau"/>
        <w:tblpPr w:leftFromText="180" w:rightFromText="180" w:vertAnchor="text" w:horzAnchor="margin" w:tblpXSpec="center" w:tblpY="350"/>
        <w:tblW w:w="6912" w:type="dxa"/>
        <w:tblLook w:val="04A0" w:firstRow="1" w:lastRow="0" w:firstColumn="1" w:lastColumn="0" w:noHBand="0" w:noVBand="1"/>
      </w:tblPr>
      <w:tblGrid>
        <w:gridCol w:w="1384"/>
        <w:gridCol w:w="1418"/>
        <w:gridCol w:w="1275"/>
        <w:gridCol w:w="1560"/>
        <w:gridCol w:w="1275"/>
      </w:tblGrid>
      <w:tr w:rsidR="00F23EE4" w:rsidRPr="003B2063" w14:paraId="518DB883" w14:textId="77777777" w:rsidTr="00A4133C">
        <w:trPr>
          <w:trHeight w:val="331"/>
        </w:trPr>
        <w:tc>
          <w:tcPr>
            <w:tcW w:w="1384" w:type="dxa"/>
          </w:tcPr>
          <w:p w14:paraId="18E0CC93" w14:textId="77777777" w:rsidR="00F23EE4" w:rsidRPr="003B2063" w:rsidRDefault="00F23EE4" w:rsidP="00A4133C">
            <w:pPr>
              <w:spacing w:line="360" w:lineRule="auto"/>
              <w:ind w:left="-709"/>
              <w:jc w:val="both"/>
              <w:rPr>
                <w:rFonts w:asciiTheme="majorBidi" w:hAnsiTheme="majorBidi" w:cstheme="majorBidi"/>
                <w:b/>
                <w:bCs/>
                <w:shd w:val="clear" w:color="auto" w:fill="FFFFFF"/>
              </w:rPr>
            </w:pPr>
          </w:p>
        </w:tc>
        <w:tc>
          <w:tcPr>
            <w:tcW w:w="1418" w:type="dxa"/>
          </w:tcPr>
          <w:p w14:paraId="0314E678" w14:textId="77777777" w:rsidR="00F23EE4" w:rsidRPr="003B2063" w:rsidRDefault="00F23EE4" w:rsidP="00A4133C">
            <w:pPr>
              <w:spacing w:line="360" w:lineRule="auto"/>
              <w:jc w:val="both"/>
              <w:rPr>
                <w:rFonts w:asciiTheme="majorBidi" w:hAnsiTheme="majorBidi" w:cstheme="majorBidi"/>
                <w:b/>
                <w:bCs/>
                <w:shd w:val="clear" w:color="auto" w:fill="FFFFFF"/>
              </w:rPr>
            </w:pPr>
            <w:r w:rsidRPr="003B2063">
              <w:rPr>
                <w:rFonts w:asciiTheme="majorBidi" w:hAnsiTheme="majorBidi" w:cstheme="majorBidi"/>
                <w:b/>
                <w:bCs/>
                <w:shd w:val="clear" w:color="auto" w:fill="FFFFFF"/>
              </w:rPr>
              <w:t>2017</w:t>
            </w:r>
          </w:p>
        </w:tc>
        <w:tc>
          <w:tcPr>
            <w:tcW w:w="1275" w:type="dxa"/>
          </w:tcPr>
          <w:p w14:paraId="53DA2C82" w14:textId="77777777" w:rsidR="00F23EE4" w:rsidRPr="003B2063" w:rsidRDefault="00F23EE4" w:rsidP="00A4133C">
            <w:pPr>
              <w:spacing w:line="360" w:lineRule="auto"/>
              <w:jc w:val="both"/>
              <w:rPr>
                <w:rFonts w:asciiTheme="majorBidi" w:hAnsiTheme="majorBidi" w:cstheme="majorBidi"/>
                <w:b/>
                <w:bCs/>
                <w:shd w:val="clear" w:color="auto" w:fill="FFFFFF"/>
              </w:rPr>
            </w:pPr>
            <w:r w:rsidRPr="003B2063">
              <w:rPr>
                <w:rFonts w:asciiTheme="majorBidi" w:hAnsiTheme="majorBidi" w:cstheme="majorBidi"/>
                <w:b/>
                <w:bCs/>
                <w:shd w:val="clear" w:color="auto" w:fill="FFFFFF"/>
              </w:rPr>
              <w:t>2018</w:t>
            </w:r>
          </w:p>
        </w:tc>
        <w:tc>
          <w:tcPr>
            <w:tcW w:w="1560" w:type="dxa"/>
          </w:tcPr>
          <w:p w14:paraId="73EA69CB" w14:textId="77777777" w:rsidR="00F23EE4" w:rsidRPr="003B2063" w:rsidRDefault="00F23EE4" w:rsidP="00A4133C">
            <w:pPr>
              <w:spacing w:line="360" w:lineRule="auto"/>
              <w:jc w:val="both"/>
              <w:rPr>
                <w:rFonts w:asciiTheme="majorBidi" w:hAnsiTheme="majorBidi" w:cstheme="majorBidi"/>
                <w:b/>
                <w:bCs/>
                <w:shd w:val="clear" w:color="auto" w:fill="FFFFFF"/>
              </w:rPr>
            </w:pPr>
            <w:r w:rsidRPr="003B2063">
              <w:rPr>
                <w:rFonts w:asciiTheme="majorBidi" w:hAnsiTheme="majorBidi" w:cstheme="majorBidi"/>
                <w:b/>
                <w:bCs/>
                <w:shd w:val="clear" w:color="auto" w:fill="FFFFFF"/>
              </w:rPr>
              <w:t>2019</w:t>
            </w:r>
          </w:p>
        </w:tc>
        <w:tc>
          <w:tcPr>
            <w:tcW w:w="1275" w:type="dxa"/>
          </w:tcPr>
          <w:p w14:paraId="02E9772D" w14:textId="77777777" w:rsidR="00F23EE4" w:rsidRPr="003B2063" w:rsidRDefault="00F23EE4" w:rsidP="00A4133C">
            <w:pPr>
              <w:spacing w:line="360" w:lineRule="auto"/>
              <w:jc w:val="both"/>
              <w:rPr>
                <w:rFonts w:asciiTheme="majorBidi" w:hAnsiTheme="majorBidi" w:cstheme="majorBidi"/>
                <w:b/>
                <w:bCs/>
                <w:shd w:val="clear" w:color="auto" w:fill="FFFFFF"/>
              </w:rPr>
            </w:pPr>
            <w:r w:rsidRPr="003B2063">
              <w:rPr>
                <w:rFonts w:asciiTheme="majorBidi" w:hAnsiTheme="majorBidi" w:cstheme="majorBidi"/>
                <w:b/>
                <w:bCs/>
                <w:shd w:val="clear" w:color="auto" w:fill="FFFFFF"/>
              </w:rPr>
              <w:t>2020</w:t>
            </w:r>
          </w:p>
        </w:tc>
      </w:tr>
      <w:tr w:rsidR="00F23EE4" w:rsidRPr="003B2063" w14:paraId="204076F9" w14:textId="77777777" w:rsidTr="00A4133C">
        <w:trPr>
          <w:trHeight w:val="331"/>
        </w:trPr>
        <w:tc>
          <w:tcPr>
            <w:tcW w:w="1384" w:type="dxa"/>
          </w:tcPr>
          <w:p w14:paraId="44EC5827" w14:textId="77777777" w:rsidR="00F23EE4" w:rsidRPr="003B2063" w:rsidRDefault="00F23EE4" w:rsidP="00A4133C">
            <w:pPr>
              <w:spacing w:line="360" w:lineRule="auto"/>
              <w:jc w:val="both"/>
              <w:rPr>
                <w:rFonts w:asciiTheme="majorBidi" w:hAnsiTheme="majorBidi" w:cstheme="majorBidi"/>
                <w:b/>
                <w:bCs/>
                <w:shd w:val="clear" w:color="auto" w:fill="FFFFFF"/>
              </w:rPr>
            </w:pPr>
            <w:r w:rsidRPr="003B2063">
              <w:rPr>
                <w:rFonts w:asciiTheme="majorBidi" w:hAnsiTheme="majorBidi" w:cstheme="majorBidi"/>
                <w:b/>
                <w:bCs/>
                <w:shd w:val="clear" w:color="auto" w:fill="FFFFFF"/>
              </w:rPr>
              <w:t>Non vie</w:t>
            </w:r>
          </w:p>
        </w:tc>
        <w:tc>
          <w:tcPr>
            <w:tcW w:w="1418" w:type="dxa"/>
          </w:tcPr>
          <w:p w14:paraId="39FEA37D" w14:textId="77777777" w:rsidR="00F23EE4" w:rsidRPr="003B2063" w:rsidRDefault="00F23EE4" w:rsidP="00A4133C">
            <w:pPr>
              <w:spacing w:line="360" w:lineRule="auto"/>
              <w:jc w:val="both"/>
              <w:rPr>
                <w:rFonts w:asciiTheme="majorBidi" w:hAnsiTheme="majorBidi" w:cstheme="majorBidi"/>
                <w:shd w:val="clear" w:color="auto" w:fill="FFFFFF"/>
              </w:rPr>
            </w:pPr>
            <w:r w:rsidRPr="003B2063">
              <w:rPr>
                <w:rFonts w:asciiTheme="majorBidi" w:hAnsiTheme="majorBidi" w:cstheme="majorBidi"/>
                <w:shd w:val="clear" w:color="auto" w:fill="FFFFFF"/>
              </w:rPr>
              <w:t>1 036 564</w:t>
            </w:r>
          </w:p>
        </w:tc>
        <w:tc>
          <w:tcPr>
            <w:tcW w:w="1275" w:type="dxa"/>
          </w:tcPr>
          <w:p w14:paraId="78D2CBA6" w14:textId="77777777" w:rsidR="00F23EE4" w:rsidRPr="003B2063" w:rsidRDefault="00F23EE4" w:rsidP="00A4133C">
            <w:pPr>
              <w:spacing w:line="360" w:lineRule="auto"/>
              <w:jc w:val="both"/>
              <w:rPr>
                <w:rFonts w:asciiTheme="majorBidi" w:hAnsiTheme="majorBidi" w:cstheme="majorBidi"/>
                <w:shd w:val="clear" w:color="auto" w:fill="FFFFFF"/>
              </w:rPr>
            </w:pPr>
            <w:r w:rsidRPr="003B2063">
              <w:rPr>
                <w:rFonts w:asciiTheme="majorBidi" w:hAnsiTheme="majorBidi" w:cstheme="majorBidi"/>
                <w:shd w:val="clear" w:color="auto" w:fill="FFFFFF"/>
              </w:rPr>
              <w:t>1 046 292</w:t>
            </w:r>
          </w:p>
        </w:tc>
        <w:tc>
          <w:tcPr>
            <w:tcW w:w="1560" w:type="dxa"/>
          </w:tcPr>
          <w:p w14:paraId="49DB85F5" w14:textId="77777777" w:rsidR="00F23EE4" w:rsidRPr="003B2063" w:rsidRDefault="00F23EE4" w:rsidP="00A4133C">
            <w:pPr>
              <w:spacing w:line="360" w:lineRule="auto"/>
              <w:jc w:val="both"/>
              <w:rPr>
                <w:rFonts w:asciiTheme="majorBidi" w:hAnsiTheme="majorBidi" w:cstheme="majorBidi"/>
                <w:shd w:val="clear" w:color="auto" w:fill="FFFFFF"/>
              </w:rPr>
            </w:pPr>
            <w:r w:rsidRPr="003B2063">
              <w:rPr>
                <w:rFonts w:asciiTheme="majorBidi" w:hAnsiTheme="majorBidi" w:cstheme="majorBidi"/>
                <w:shd w:val="clear" w:color="auto" w:fill="FFFFFF"/>
              </w:rPr>
              <w:t>1 093 814</w:t>
            </w:r>
          </w:p>
        </w:tc>
        <w:tc>
          <w:tcPr>
            <w:tcW w:w="1275" w:type="dxa"/>
          </w:tcPr>
          <w:p w14:paraId="05AEDC27" w14:textId="77777777" w:rsidR="00F23EE4" w:rsidRPr="003B2063" w:rsidRDefault="00F23EE4" w:rsidP="00A4133C">
            <w:pPr>
              <w:spacing w:line="360" w:lineRule="auto"/>
              <w:jc w:val="both"/>
              <w:rPr>
                <w:rFonts w:asciiTheme="majorBidi" w:hAnsiTheme="majorBidi" w:cstheme="majorBidi"/>
                <w:b/>
                <w:bCs/>
                <w:shd w:val="clear" w:color="auto" w:fill="FFFFFF"/>
              </w:rPr>
            </w:pPr>
            <w:r w:rsidRPr="003B2063">
              <w:rPr>
                <w:rFonts w:asciiTheme="majorBidi" w:hAnsiTheme="majorBidi" w:cstheme="majorBidi"/>
                <w:shd w:val="clear" w:color="auto" w:fill="FFFFFF"/>
              </w:rPr>
              <w:t>946 345</w:t>
            </w:r>
          </w:p>
        </w:tc>
      </w:tr>
      <w:tr w:rsidR="00F23EE4" w:rsidRPr="003B2063" w14:paraId="045305F9" w14:textId="77777777" w:rsidTr="00A4133C">
        <w:trPr>
          <w:trHeight w:val="331"/>
        </w:trPr>
        <w:tc>
          <w:tcPr>
            <w:tcW w:w="1384" w:type="dxa"/>
          </w:tcPr>
          <w:p w14:paraId="6420E7C6" w14:textId="77777777" w:rsidR="00F23EE4" w:rsidRPr="003B2063" w:rsidRDefault="00F23EE4" w:rsidP="00A4133C">
            <w:pPr>
              <w:spacing w:line="360" w:lineRule="auto"/>
              <w:jc w:val="both"/>
              <w:rPr>
                <w:rFonts w:asciiTheme="majorBidi" w:hAnsiTheme="majorBidi" w:cstheme="majorBidi"/>
                <w:b/>
                <w:bCs/>
                <w:shd w:val="clear" w:color="auto" w:fill="FFFFFF"/>
              </w:rPr>
            </w:pPr>
            <w:r w:rsidRPr="003B2063">
              <w:rPr>
                <w:rFonts w:asciiTheme="majorBidi" w:hAnsiTheme="majorBidi" w:cstheme="majorBidi"/>
                <w:b/>
                <w:bCs/>
                <w:shd w:val="clear" w:color="auto" w:fill="FFFFFF"/>
              </w:rPr>
              <w:t>Vie</w:t>
            </w:r>
          </w:p>
        </w:tc>
        <w:tc>
          <w:tcPr>
            <w:tcW w:w="1418" w:type="dxa"/>
          </w:tcPr>
          <w:p w14:paraId="5D689568" w14:textId="77777777" w:rsidR="00F23EE4" w:rsidRPr="003B2063" w:rsidRDefault="00F23EE4" w:rsidP="00A4133C">
            <w:pPr>
              <w:spacing w:line="360" w:lineRule="auto"/>
              <w:jc w:val="both"/>
              <w:rPr>
                <w:rFonts w:asciiTheme="majorBidi" w:hAnsiTheme="majorBidi" w:cstheme="majorBidi"/>
                <w:shd w:val="clear" w:color="auto" w:fill="FFFFFF"/>
              </w:rPr>
            </w:pPr>
            <w:r w:rsidRPr="003B2063">
              <w:rPr>
                <w:rFonts w:asciiTheme="majorBidi" w:hAnsiTheme="majorBidi" w:cstheme="majorBidi"/>
                <w:shd w:val="clear" w:color="auto" w:fill="FFFFFF"/>
              </w:rPr>
              <w:t>115 801</w:t>
            </w:r>
          </w:p>
        </w:tc>
        <w:tc>
          <w:tcPr>
            <w:tcW w:w="1275" w:type="dxa"/>
          </w:tcPr>
          <w:p w14:paraId="1038A800" w14:textId="77777777" w:rsidR="00F23EE4" w:rsidRPr="003B2063" w:rsidRDefault="00F23EE4" w:rsidP="00A4133C">
            <w:pPr>
              <w:spacing w:line="360" w:lineRule="auto"/>
              <w:jc w:val="both"/>
              <w:rPr>
                <w:rFonts w:asciiTheme="majorBidi" w:hAnsiTheme="majorBidi" w:cstheme="majorBidi"/>
                <w:shd w:val="clear" w:color="auto" w:fill="FFFFFF"/>
              </w:rPr>
            </w:pPr>
            <w:r w:rsidRPr="003B2063">
              <w:rPr>
                <w:rFonts w:asciiTheme="majorBidi" w:hAnsiTheme="majorBidi" w:cstheme="majorBidi"/>
                <w:shd w:val="clear" w:color="auto" w:fill="FFFFFF"/>
              </w:rPr>
              <w:t>106 525</w:t>
            </w:r>
          </w:p>
        </w:tc>
        <w:tc>
          <w:tcPr>
            <w:tcW w:w="1560" w:type="dxa"/>
          </w:tcPr>
          <w:p w14:paraId="6891CD15" w14:textId="77777777" w:rsidR="00F23EE4" w:rsidRPr="003B2063" w:rsidRDefault="00F23EE4" w:rsidP="00A4133C">
            <w:pPr>
              <w:spacing w:line="360" w:lineRule="auto"/>
              <w:jc w:val="both"/>
              <w:rPr>
                <w:rFonts w:asciiTheme="majorBidi" w:hAnsiTheme="majorBidi" w:cstheme="majorBidi"/>
                <w:shd w:val="clear" w:color="auto" w:fill="FFFFFF"/>
              </w:rPr>
            </w:pPr>
            <w:r w:rsidRPr="003B2063">
              <w:rPr>
                <w:rFonts w:asciiTheme="majorBidi" w:hAnsiTheme="majorBidi" w:cstheme="majorBidi"/>
                <w:shd w:val="clear" w:color="auto" w:fill="FFFFFF"/>
              </w:rPr>
              <w:t>113 796</w:t>
            </w:r>
          </w:p>
        </w:tc>
        <w:tc>
          <w:tcPr>
            <w:tcW w:w="1275" w:type="dxa"/>
          </w:tcPr>
          <w:p w14:paraId="3C758A9A" w14:textId="77777777" w:rsidR="00F23EE4" w:rsidRPr="003B2063" w:rsidRDefault="00F23EE4" w:rsidP="00A4133C">
            <w:pPr>
              <w:spacing w:line="360" w:lineRule="auto"/>
              <w:jc w:val="both"/>
              <w:rPr>
                <w:rFonts w:asciiTheme="majorBidi" w:hAnsiTheme="majorBidi" w:cstheme="majorBidi"/>
                <w:shd w:val="clear" w:color="auto" w:fill="FFFFFF"/>
              </w:rPr>
            </w:pPr>
            <w:r w:rsidRPr="003B2063">
              <w:rPr>
                <w:rFonts w:asciiTheme="majorBidi" w:hAnsiTheme="majorBidi" w:cstheme="majorBidi"/>
                <w:shd w:val="clear" w:color="auto" w:fill="FFFFFF"/>
              </w:rPr>
              <w:t>90 156</w:t>
            </w:r>
          </w:p>
        </w:tc>
      </w:tr>
      <w:tr w:rsidR="00F23EE4" w:rsidRPr="003B2063" w14:paraId="5EA0D6BD" w14:textId="77777777" w:rsidTr="00A4133C">
        <w:trPr>
          <w:trHeight w:val="59"/>
        </w:trPr>
        <w:tc>
          <w:tcPr>
            <w:tcW w:w="1384" w:type="dxa"/>
          </w:tcPr>
          <w:p w14:paraId="0018D4A3" w14:textId="77777777" w:rsidR="00F23EE4" w:rsidRPr="003B2063" w:rsidRDefault="00F23EE4" w:rsidP="00A4133C">
            <w:pPr>
              <w:spacing w:line="360" w:lineRule="auto"/>
              <w:jc w:val="both"/>
              <w:rPr>
                <w:rFonts w:asciiTheme="majorBidi" w:hAnsiTheme="majorBidi" w:cstheme="majorBidi"/>
                <w:b/>
                <w:bCs/>
                <w:shd w:val="clear" w:color="auto" w:fill="FFFFFF"/>
              </w:rPr>
            </w:pPr>
            <w:r w:rsidRPr="003B2063">
              <w:rPr>
                <w:rFonts w:asciiTheme="majorBidi" w:hAnsiTheme="majorBidi" w:cstheme="majorBidi"/>
                <w:b/>
                <w:bCs/>
                <w:shd w:val="clear" w:color="auto" w:fill="FFFFFF"/>
              </w:rPr>
              <w:t>Totale</w:t>
            </w:r>
          </w:p>
        </w:tc>
        <w:tc>
          <w:tcPr>
            <w:tcW w:w="1418" w:type="dxa"/>
          </w:tcPr>
          <w:p w14:paraId="53A22703" w14:textId="77777777" w:rsidR="00F23EE4" w:rsidRPr="003B2063" w:rsidRDefault="00F23EE4" w:rsidP="00A4133C">
            <w:pPr>
              <w:spacing w:line="360" w:lineRule="auto"/>
              <w:jc w:val="both"/>
              <w:rPr>
                <w:rFonts w:asciiTheme="majorBidi" w:hAnsiTheme="majorBidi" w:cstheme="majorBidi"/>
                <w:shd w:val="clear" w:color="auto" w:fill="FFFFFF"/>
              </w:rPr>
            </w:pPr>
            <w:r w:rsidRPr="003B2063">
              <w:rPr>
                <w:rFonts w:asciiTheme="majorBidi" w:hAnsiTheme="majorBidi" w:cstheme="majorBidi"/>
                <w:shd w:val="clear" w:color="auto" w:fill="FFFFFF"/>
              </w:rPr>
              <w:t>1 152 365</w:t>
            </w:r>
          </w:p>
        </w:tc>
        <w:tc>
          <w:tcPr>
            <w:tcW w:w="1275" w:type="dxa"/>
          </w:tcPr>
          <w:p w14:paraId="0EBF87F8" w14:textId="77777777" w:rsidR="00F23EE4" w:rsidRPr="003B2063" w:rsidRDefault="00F23EE4" w:rsidP="00A4133C">
            <w:pPr>
              <w:spacing w:line="360" w:lineRule="auto"/>
              <w:jc w:val="both"/>
              <w:rPr>
                <w:rFonts w:asciiTheme="majorBidi" w:hAnsiTheme="majorBidi" w:cstheme="majorBidi"/>
                <w:shd w:val="clear" w:color="auto" w:fill="FFFFFF"/>
              </w:rPr>
            </w:pPr>
            <w:r w:rsidRPr="003B2063">
              <w:rPr>
                <w:rFonts w:asciiTheme="majorBidi" w:hAnsiTheme="majorBidi" w:cstheme="majorBidi"/>
                <w:shd w:val="clear" w:color="auto" w:fill="FFFFFF"/>
              </w:rPr>
              <w:t>1 152 817</w:t>
            </w:r>
          </w:p>
        </w:tc>
        <w:tc>
          <w:tcPr>
            <w:tcW w:w="1560" w:type="dxa"/>
          </w:tcPr>
          <w:p w14:paraId="64CFE918" w14:textId="77777777" w:rsidR="00F23EE4" w:rsidRPr="003B2063" w:rsidRDefault="00F23EE4" w:rsidP="00A4133C">
            <w:pPr>
              <w:spacing w:line="360" w:lineRule="auto"/>
              <w:jc w:val="both"/>
              <w:rPr>
                <w:rFonts w:asciiTheme="majorBidi" w:hAnsiTheme="majorBidi" w:cstheme="majorBidi"/>
                <w:shd w:val="clear" w:color="auto" w:fill="FFFFFF"/>
              </w:rPr>
            </w:pPr>
            <w:r w:rsidRPr="003B2063">
              <w:rPr>
                <w:rFonts w:asciiTheme="majorBidi" w:hAnsiTheme="majorBidi" w:cstheme="majorBidi"/>
                <w:shd w:val="clear" w:color="auto" w:fill="FFFFFF"/>
              </w:rPr>
              <w:t>1 207 610</w:t>
            </w:r>
          </w:p>
        </w:tc>
        <w:tc>
          <w:tcPr>
            <w:tcW w:w="1275" w:type="dxa"/>
          </w:tcPr>
          <w:p w14:paraId="172E19CF" w14:textId="77777777" w:rsidR="00F23EE4" w:rsidRPr="003B2063" w:rsidRDefault="00F23EE4" w:rsidP="00A4133C">
            <w:pPr>
              <w:spacing w:line="360" w:lineRule="auto"/>
              <w:jc w:val="both"/>
              <w:rPr>
                <w:rFonts w:asciiTheme="majorBidi" w:hAnsiTheme="majorBidi" w:cstheme="majorBidi"/>
                <w:b/>
                <w:bCs/>
                <w:shd w:val="clear" w:color="auto" w:fill="FFFFFF"/>
              </w:rPr>
            </w:pPr>
            <w:r w:rsidRPr="003B2063">
              <w:rPr>
                <w:rFonts w:asciiTheme="majorBidi" w:hAnsiTheme="majorBidi" w:cstheme="majorBidi"/>
                <w:shd w:val="clear" w:color="auto" w:fill="FFFFFF"/>
              </w:rPr>
              <w:t>1 036 501</w:t>
            </w:r>
          </w:p>
        </w:tc>
      </w:tr>
    </w:tbl>
    <w:p w14:paraId="5B5B07DF" w14:textId="77777777" w:rsidR="00F23EE4" w:rsidRDefault="00F23EE4" w:rsidP="00A4133C">
      <w:pPr>
        <w:spacing w:line="360" w:lineRule="auto"/>
        <w:jc w:val="center"/>
        <w:rPr>
          <w:rFonts w:asciiTheme="majorBidi" w:hAnsiTheme="majorBidi" w:cstheme="majorBidi"/>
        </w:rPr>
      </w:pPr>
      <w:r w:rsidRPr="00E07D26">
        <w:rPr>
          <w:rFonts w:asciiTheme="majorBidi" w:hAnsiTheme="majorBidi" w:cstheme="majorBidi"/>
          <w:sz w:val="16"/>
          <w:szCs w:val="16"/>
          <w:shd w:val="clear" w:color="auto" w:fill="FFFFFF"/>
        </w:rPr>
        <w:t>Source :</w:t>
      </w:r>
      <w:hyperlink r:id="rId31" w:history="1">
        <w:r w:rsidRPr="00E07D26">
          <w:rPr>
            <w:rStyle w:val="Lienhypertexte"/>
            <w:rFonts w:asciiTheme="majorBidi" w:hAnsiTheme="majorBidi" w:cstheme="majorBidi"/>
            <w:sz w:val="16"/>
            <w:szCs w:val="16"/>
            <w:shd w:val="clear" w:color="auto" w:fill="FFFFFF"/>
          </w:rPr>
          <w:t>https://www.atlas-mag.net/article/le-secteur-des-assurances-en-algerie</w:t>
        </w:r>
      </w:hyperlink>
    </w:p>
    <w:p w14:paraId="6F3381F9" w14:textId="77777777" w:rsidR="009A7A38" w:rsidRDefault="009A7A38" w:rsidP="00A4133C">
      <w:pPr>
        <w:spacing w:after="0" w:line="360" w:lineRule="auto"/>
        <w:jc w:val="both"/>
        <w:rPr>
          <w:rFonts w:asciiTheme="majorBidi" w:eastAsia="Times New Roman" w:hAnsiTheme="majorBidi" w:cstheme="majorBidi"/>
          <w:b/>
          <w:bCs/>
          <w:sz w:val="24"/>
          <w:szCs w:val="24"/>
        </w:rPr>
      </w:pPr>
    </w:p>
    <w:p w14:paraId="091CFC98" w14:textId="77777777" w:rsidR="009A7A38" w:rsidRDefault="009A7A38" w:rsidP="00A4133C">
      <w:pPr>
        <w:spacing w:after="0" w:line="360" w:lineRule="auto"/>
        <w:jc w:val="both"/>
        <w:rPr>
          <w:rFonts w:asciiTheme="majorBidi" w:eastAsia="Times New Roman" w:hAnsiTheme="majorBidi" w:cstheme="majorBidi"/>
          <w:b/>
          <w:bCs/>
          <w:sz w:val="24"/>
          <w:szCs w:val="24"/>
        </w:rPr>
      </w:pPr>
    </w:p>
    <w:p w14:paraId="4C455439" w14:textId="77777777" w:rsidR="009A7A38" w:rsidRDefault="009A7A38" w:rsidP="00A4133C">
      <w:pPr>
        <w:spacing w:after="0" w:line="360" w:lineRule="auto"/>
        <w:jc w:val="both"/>
        <w:rPr>
          <w:rFonts w:asciiTheme="majorBidi" w:eastAsia="Times New Roman" w:hAnsiTheme="majorBidi" w:cstheme="majorBidi"/>
          <w:b/>
          <w:bCs/>
          <w:sz w:val="24"/>
          <w:szCs w:val="24"/>
        </w:rPr>
      </w:pPr>
    </w:p>
    <w:p w14:paraId="5F4E50B5" w14:textId="77777777" w:rsidR="009A7A38" w:rsidRDefault="009A7A38" w:rsidP="00A4133C">
      <w:pPr>
        <w:spacing w:after="0" w:line="360" w:lineRule="auto"/>
        <w:jc w:val="both"/>
        <w:rPr>
          <w:rFonts w:asciiTheme="majorBidi" w:eastAsia="Times New Roman" w:hAnsiTheme="majorBidi" w:cstheme="majorBidi"/>
          <w:b/>
          <w:bCs/>
          <w:sz w:val="24"/>
          <w:szCs w:val="24"/>
        </w:rPr>
      </w:pPr>
    </w:p>
    <w:p w14:paraId="4E49CF7A" w14:textId="368ADEF6" w:rsidR="00F23EE4" w:rsidRPr="00BB4A0D" w:rsidRDefault="00F23EE4" w:rsidP="00A4133C">
      <w:pPr>
        <w:spacing w:after="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Tableau N04</w:t>
      </w:r>
      <w:r w:rsidRPr="00BB4A0D">
        <w:rPr>
          <w:rFonts w:asciiTheme="majorBidi" w:eastAsia="Times New Roman" w:hAnsiTheme="majorBidi" w:cstheme="majorBidi"/>
          <w:b/>
          <w:bCs/>
          <w:sz w:val="24"/>
          <w:szCs w:val="24"/>
        </w:rPr>
        <w:t xml:space="preserve"> : </w:t>
      </w:r>
      <w:r>
        <w:rPr>
          <w:rFonts w:asciiTheme="majorBidi" w:eastAsia="Times New Roman" w:hAnsiTheme="majorBidi" w:cstheme="majorBidi"/>
          <w:b/>
          <w:bCs/>
          <w:sz w:val="24"/>
          <w:szCs w:val="24"/>
        </w:rPr>
        <w:t>Structure du marché Al</w:t>
      </w:r>
      <w:r w:rsidRPr="00BB4A0D">
        <w:rPr>
          <w:rFonts w:asciiTheme="majorBidi" w:eastAsia="Times New Roman" w:hAnsiTheme="majorBidi" w:cstheme="majorBidi"/>
          <w:b/>
          <w:bCs/>
          <w:sz w:val="24"/>
          <w:szCs w:val="24"/>
        </w:rPr>
        <w:t>gérien</w:t>
      </w:r>
    </w:p>
    <w:p w14:paraId="00A95085" w14:textId="77777777" w:rsidR="00F23EE4" w:rsidRPr="00BB4A0D" w:rsidRDefault="00F23EE4" w:rsidP="00A4133C">
      <w:pPr>
        <w:spacing w:after="0" w:line="360" w:lineRule="auto"/>
        <w:jc w:val="both"/>
        <w:rPr>
          <w:rFonts w:asciiTheme="majorBidi" w:eastAsia="Times New Roman" w:hAnsiTheme="majorBidi" w:cstheme="majorBidi"/>
          <w:b/>
          <w:bCs/>
          <w:sz w:val="24"/>
          <w:szCs w:val="24"/>
        </w:rPr>
      </w:pPr>
    </w:p>
    <w:tbl>
      <w:tblPr>
        <w:tblStyle w:val="Grilledutableau"/>
        <w:tblpPr w:leftFromText="180" w:rightFromText="180" w:vertAnchor="text" w:horzAnchor="margin" w:tblpXSpec="center" w:tblpY="-51"/>
        <w:tblW w:w="7621" w:type="dxa"/>
        <w:tblLook w:val="04A0" w:firstRow="1" w:lastRow="0" w:firstColumn="1" w:lastColumn="0" w:noHBand="0" w:noVBand="1"/>
      </w:tblPr>
      <w:tblGrid>
        <w:gridCol w:w="5778"/>
        <w:gridCol w:w="1843"/>
      </w:tblGrid>
      <w:tr w:rsidR="00F23EE4" w:rsidRPr="00BB4A0D" w14:paraId="74538C71" w14:textId="77777777" w:rsidTr="00A4133C">
        <w:trPr>
          <w:trHeight w:val="273"/>
        </w:trPr>
        <w:tc>
          <w:tcPr>
            <w:tcW w:w="5778" w:type="dxa"/>
          </w:tcPr>
          <w:p w14:paraId="7A829F95"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 xml:space="preserve">Sociétés d’assurances et de réassurances </w:t>
            </w:r>
            <w:r w:rsidRPr="00E07D26">
              <w:rPr>
                <w:rFonts w:asciiTheme="majorBidi" w:hAnsiTheme="majorBidi" w:cstheme="majorBidi"/>
                <w:b/>
                <w:bCs/>
                <w:shd w:val="clear" w:color="auto" w:fill="FFFFFF"/>
              </w:rPr>
              <w:tab/>
            </w:r>
          </w:p>
        </w:tc>
        <w:tc>
          <w:tcPr>
            <w:tcW w:w="1843" w:type="dxa"/>
          </w:tcPr>
          <w:p w14:paraId="003109D9"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w:t>
            </w:r>
          </w:p>
        </w:tc>
      </w:tr>
      <w:tr w:rsidR="00F23EE4" w:rsidRPr="00BB4A0D" w14:paraId="6E309645" w14:textId="77777777" w:rsidTr="00A4133C">
        <w:trPr>
          <w:trHeight w:val="273"/>
        </w:trPr>
        <w:tc>
          <w:tcPr>
            <w:tcW w:w="5778" w:type="dxa"/>
          </w:tcPr>
          <w:p w14:paraId="443FB740"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Sociétés non vie</w:t>
            </w:r>
          </w:p>
        </w:tc>
        <w:tc>
          <w:tcPr>
            <w:tcW w:w="1843" w:type="dxa"/>
          </w:tcPr>
          <w:p w14:paraId="5B65DF33"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12</w:t>
            </w:r>
          </w:p>
        </w:tc>
      </w:tr>
      <w:tr w:rsidR="00F23EE4" w:rsidRPr="00BB4A0D" w14:paraId="02D97AE2" w14:textId="77777777" w:rsidTr="00A4133C">
        <w:trPr>
          <w:trHeight w:val="285"/>
        </w:trPr>
        <w:tc>
          <w:tcPr>
            <w:tcW w:w="5778" w:type="dxa"/>
          </w:tcPr>
          <w:p w14:paraId="5901C0BD"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Sociétés vie</w:t>
            </w:r>
          </w:p>
        </w:tc>
        <w:tc>
          <w:tcPr>
            <w:tcW w:w="1843" w:type="dxa"/>
          </w:tcPr>
          <w:p w14:paraId="334BED40"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8</w:t>
            </w:r>
          </w:p>
        </w:tc>
      </w:tr>
      <w:tr w:rsidR="00F23EE4" w:rsidRPr="00BB4A0D" w14:paraId="1FC063F8" w14:textId="77777777" w:rsidTr="00A4133C">
        <w:trPr>
          <w:trHeight w:val="273"/>
        </w:trPr>
        <w:tc>
          <w:tcPr>
            <w:tcW w:w="5778" w:type="dxa"/>
          </w:tcPr>
          <w:p w14:paraId="6C4BE047"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Sociétés spécialisées</w:t>
            </w:r>
          </w:p>
        </w:tc>
        <w:tc>
          <w:tcPr>
            <w:tcW w:w="1843" w:type="dxa"/>
          </w:tcPr>
          <w:p w14:paraId="35E7FC22"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2</w:t>
            </w:r>
          </w:p>
        </w:tc>
      </w:tr>
      <w:tr w:rsidR="00F23EE4" w:rsidRPr="00BB4A0D" w14:paraId="23935397" w14:textId="77777777" w:rsidTr="00A4133C">
        <w:trPr>
          <w:trHeight w:val="273"/>
        </w:trPr>
        <w:tc>
          <w:tcPr>
            <w:tcW w:w="5778" w:type="dxa"/>
          </w:tcPr>
          <w:p w14:paraId="32C7DCBD"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Sociétés de réassurances</w:t>
            </w:r>
          </w:p>
        </w:tc>
        <w:tc>
          <w:tcPr>
            <w:tcW w:w="1843" w:type="dxa"/>
          </w:tcPr>
          <w:p w14:paraId="386C089D"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1</w:t>
            </w:r>
          </w:p>
        </w:tc>
      </w:tr>
      <w:tr w:rsidR="00F23EE4" w:rsidRPr="00BB4A0D" w14:paraId="013D74FA" w14:textId="77777777" w:rsidTr="00A4133C">
        <w:trPr>
          <w:trHeight w:val="273"/>
        </w:trPr>
        <w:tc>
          <w:tcPr>
            <w:tcW w:w="5778" w:type="dxa"/>
          </w:tcPr>
          <w:p w14:paraId="65FA988D"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Totale</w:t>
            </w:r>
          </w:p>
        </w:tc>
        <w:tc>
          <w:tcPr>
            <w:tcW w:w="1843" w:type="dxa"/>
          </w:tcPr>
          <w:p w14:paraId="59BB4B1D"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23</w:t>
            </w:r>
          </w:p>
        </w:tc>
      </w:tr>
      <w:tr w:rsidR="00F23EE4" w:rsidRPr="00BB4A0D" w14:paraId="6D6287B5" w14:textId="77777777" w:rsidTr="00A4133C">
        <w:trPr>
          <w:trHeight w:val="273"/>
        </w:trPr>
        <w:tc>
          <w:tcPr>
            <w:tcW w:w="5778" w:type="dxa"/>
          </w:tcPr>
          <w:p w14:paraId="2DBD3B57"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 xml:space="preserve">Intermédiaires </w:t>
            </w:r>
          </w:p>
        </w:tc>
        <w:tc>
          <w:tcPr>
            <w:tcW w:w="1843" w:type="dxa"/>
          </w:tcPr>
          <w:p w14:paraId="4F9A4C00"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w:t>
            </w:r>
          </w:p>
        </w:tc>
      </w:tr>
      <w:tr w:rsidR="00F23EE4" w:rsidRPr="00BB4A0D" w14:paraId="34D9C408" w14:textId="77777777" w:rsidTr="00A4133C">
        <w:trPr>
          <w:trHeight w:val="273"/>
        </w:trPr>
        <w:tc>
          <w:tcPr>
            <w:tcW w:w="5778" w:type="dxa"/>
          </w:tcPr>
          <w:p w14:paraId="77FD1BE4"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Agent généreux</w:t>
            </w:r>
          </w:p>
        </w:tc>
        <w:tc>
          <w:tcPr>
            <w:tcW w:w="1843" w:type="dxa"/>
          </w:tcPr>
          <w:p w14:paraId="442404D2"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1633</w:t>
            </w:r>
          </w:p>
        </w:tc>
      </w:tr>
      <w:tr w:rsidR="00F23EE4" w:rsidRPr="00BB4A0D" w14:paraId="7E121C90" w14:textId="77777777" w:rsidTr="00A4133C">
        <w:trPr>
          <w:trHeight w:val="273"/>
        </w:trPr>
        <w:tc>
          <w:tcPr>
            <w:tcW w:w="5778" w:type="dxa"/>
          </w:tcPr>
          <w:p w14:paraId="21423549"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Courtier d’assurance</w:t>
            </w:r>
          </w:p>
        </w:tc>
        <w:tc>
          <w:tcPr>
            <w:tcW w:w="1843" w:type="dxa"/>
          </w:tcPr>
          <w:p w14:paraId="0402E4D9"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44</w:t>
            </w:r>
          </w:p>
        </w:tc>
      </w:tr>
      <w:tr w:rsidR="00F23EE4" w:rsidRPr="00BB4A0D" w14:paraId="0AF50D05" w14:textId="77777777" w:rsidTr="00A4133C">
        <w:trPr>
          <w:trHeight w:val="273"/>
        </w:trPr>
        <w:tc>
          <w:tcPr>
            <w:tcW w:w="5778" w:type="dxa"/>
          </w:tcPr>
          <w:p w14:paraId="17DEC84F"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Totale</w:t>
            </w:r>
          </w:p>
        </w:tc>
        <w:tc>
          <w:tcPr>
            <w:tcW w:w="1843" w:type="dxa"/>
          </w:tcPr>
          <w:p w14:paraId="58B74C40"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1677</w:t>
            </w:r>
          </w:p>
        </w:tc>
      </w:tr>
      <w:tr w:rsidR="00F23EE4" w:rsidRPr="00BB4A0D" w14:paraId="59D924D8" w14:textId="77777777" w:rsidTr="00A4133C">
        <w:trPr>
          <w:trHeight w:val="273"/>
        </w:trPr>
        <w:tc>
          <w:tcPr>
            <w:tcW w:w="5778" w:type="dxa"/>
          </w:tcPr>
          <w:p w14:paraId="76011D27"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 xml:space="preserve">Autorité de contrôle </w:t>
            </w:r>
          </w:p>
        </w:tc>
        <w:tc>
          <w:tcPr>
            <w:tcW w:w="1843" w:type="dxa"/>
          </w:tcPr>
          <w:p w14:paraId="23C8650B" w14:textId="77777777" w:rsidR="00F23EE4" w:rsidRPr="00E07D26" w:rsidRDefault="00F23EE4" w:rsidP="00A4133C">
            <w:pPr>
              <w:spacing w:line="360" w:lineRule="auto"/>
              <w:jc w:val="both"/>
              <w:rPr>
                <w:rFonts w:asciiTheme="majorBidi" w:hAnsiTheme="majorBidi" w:cstheme="majorBidi"/>
                <w:shd w:val="clear" w:color="auto" w:fill="FFFFFF"/>
              </w:rPr>
            </w:pPr>
          </w:p>
        </w:tc>
      </w:tr>
      <w:tr w:rsidR="00F23EE4" w:rsidRPr="00BB4A0D" w14:paraId="7E423F69" w14:textId="77777777" w:rsidTr="00A4133C">
        <w:trPr>
          <w:trHeight w:val="273"/>
        </w:trPr>
        <w:tc>
          <w:tcPr>
            <w:tcW w:w="5778" w:type="dxa"/>
          </w:tcPr>
          <w:p w14:paraId="7A67681A"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Ministère des finances, direction générale du trésor, direction des assurances.</w:t>
            </w:r>
          </w:p>
        </w:tc>
        <w:tc>
          <w:tcPr>
            <w:tcW w:w="1843" w:type="dxa"/>
          </w:tcPr>
          <w:p w14:paraId="6C11B464"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www.mf.gov.dz</w:t>
            </w:r>
          </w:p>
        </w:tc>
      </w:tr>
      <w:tr w:rsidR="00F23EE4" w:rsidRPr="00BB4A0D" w14:paraId="55822E65" w14:textId="77777777" w:rsidTr="00A4133C">
        <w:trPr>
          <w:trHeight w:val="273"/>
        </w:trPr>
        <w:tc>
          <w:tcPr>
            <w:tcW w:w="5778" w:type="dxa"/>
          </w:tcPr>
          <w:p w14:paraId="4E878C51"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Organisme professionnel</w:t>
            </w:r>
          </w:p>
        </w:tc>
        <w:tc>
          <w:tcPr>
            <w:tcW w:w="1843" w:type="dxa"/>
          </w:tcPr>
          <w:p w14:paraId="411ECBEE" w14:textId="77777777" w:rsidR="00F23EE4" w:rsidRPr="00E07D26" w:rsidRDefault="00F23EE4" w:rsidP="00A4133C">
            <w:pPr>
              <w:spacing w:line="360" w:lineRule="auto"/>
              <w:jc w:val="both"/>
              <w:rPr>
                <w:rFonts w:asciiTheme="majorBidi" w:hAnsiTheme="majorBidi" w:cstheme="majorBidi"/>
                <w:shd w:val="clear" w:color="auto" w:fill="FFFFFF"/>
              </w:rPr>
            </w:pPr>
          </w:p>
        </w:tc>
      </w:tr>
      <w:tr w:rsidR="00F23EE4" w:rsidRPr="00BB4A0D" w14:paraId="42984BAF" w14:textId="77777777" w:rsidTr="00A4133C">
        <w:trPr>
          <w:trHeight w:val="273"/>
        </w:trPr>
        <w:tc>
          <w:tcPr>
            <w:tcW w:w="5778" w:type="dxa"/>
          </w:tcPr>
          <w:p w14:paraId="7E3AB6B9" w14:textId="77777777" w:rsidR="00F23EE4" w:rsidRPr="00E07D26" w:rsidRDefault="00F23EE4" w:rsidP="00A4133C">
            <w:pPr>
              <w:spacing w:line="360" w:lineRule="auto"/>
              <w:jc w:val="both"/>
              <w:rPr>
                <w:rFonts w:asciiTheme="majorBidi" w:hAnsiTheme="majorBidi" w:cstheme="majorBidi"/>
                <w:b/>
                <w:bCs/>
                <w:shd w:val="clear" w:color="auto" w:fill="FFFFFF"/>
              </w:rPr>
            </w:pPr>
            <w:r w:rsidRPr="00E07D26">
              <w:rPr>
                <w:rFonts w:asciiTheme="majorBidi" w:hAnsiTheme="majorBidi" w:cstheme="majorBidi"/>
                <w:b/>
                <w:bCs/>
                <w:shd w:val="clear" w:color="auto" w:fill="FFFFFF"/>
              </w:rPr>
              <w:t>Union algérienne des sociétés d’assurances et de réassurances.</w:t>
            </w:r>
          </w:p>
        </w:tc>
        <w:tc>
          <w:tcPr>
            <w:tcW w:w="1843" w:type="dxa"/>
          </w:tcPr>
          <w:p w14:paraId="2D80D5D6" w14:textId="77777777" w:rsidR="00F23EE4" w:rsidRPr="00E07D26" w:rsidRDefault="00F23EE4" w:rsidP="00A4133C">
            <w:pPr>
              <w:spacing w:line="360" w:lineRule="auto"/>
              <w:jc w:val="both"/>
              <w:rPr>
                <w:rFonts w:asciiTheme="majorBidi" w:hAnsiTheme="majorBidi" w:cstheme="majorBidi"/>
                <w:shd w:val="clear" w:color="auto" w:fill="FFFFFF"/>
              </w:rPr>
            </w:pPr>
            <w:r w:rsidRPr="00E07D26">
              <w:rPr>
                <w:rFonts w:asciiTheme="majorBidi" w:hAnsiTheme="majorBidi" w:cstheme="majorBidi"/>
                <w:shd w:val="clear" w:color="auto" w:fill="FFFFFF"/>
              </w:rPr>
              <w:t>www.uar.dz</w:t>
            </w:r>
          </w:p>
        </w:tc>
      </w:tr>
    </w:tbl>
    <w:p w14:paraId="679C435A" w14:textId="77777777" w:rsidR="00F23EE4" w:rsidRPr="00E07D26" w:rsidRDefault="00F23EE4" w:rsidP="00A4133C">
      <w:pPr>
        <w:spacing w:line="360" w:lineRule="auto"/>
        <w:jc w:val="center"/>
        <w:rPr>
          <w:rFonts w:asciiTheme="majorBidi" w:hAnsiTheme="majorBidi" w:cstheme="majorBidi"/>
          <w:sz w:val="20"/>
          <w:szCs w:val="20"/>
          <w:shd w:val="clear" w:color="auto" w:fill="FFFFFF"/>
        </w:rPr>
      </w:pPr>
      <w:r w:rsidRPr="00E07D26">
        <w:rPr>
          <w:rFonts w:asciiTheme="majorBidi" w:hAnsiTheme="majorBidi" w:cstheme="majorBidi"/>
          <w:sz w:val="20"/>
          <w:szCs w:val="20"/>
          <w:shd w:val="clear" w:color="auto" w:fill="FFFFFF"/>
        </w:rPr>
        <w:t xml:space="preserve">Source : </w:t>
      </w:r>
      <w:hyperlink r:id="rId32" w:history="1">
        <w:r w:rsidRPr="00E07D26">
          <w:rPr>
            <w:rStyle w:val="Lienhypertexte"/>
            <w:rFonts w:asciiTheme="majorBidi" w:hAnsiTheme="majorBidi" w:cstheme="majorBidi"/>
            <w:sz w:val="20"/>
            <w:szCs w:val="20"/>
            <w:shd w:val="clear" w:color="auto" w:fill="FFFFFF"/>
          </w:rPr>
          <w:t>https://www.atlas-mag.net/article/le-secteur-des-assurances-en-algerie</w:t>
        </w:r>
      </w:hyperlink>
    </w:p>
    <w:p w14:paraId="70D0B82C" w14:textId="77777777" w:rsidR="00F23EE4" w:rsidRPr="00E07D26" w:rsidRDefault="00F23EE4" w:rsidP="00A4133C">
      <w:pPr>
        <w:spacing w:before="120" w:after="120" w:line="360" w:lineRule="auto"/>
        <w:jc w:val="both"/>
        <w:rPr>
          <w:rFonts w:asciiTheme="majorBidi" w:eastAsia="Times New Roman" w:hAnsiTheme="majorBidi" w:cstheme="majorBidi"/>
          <w:sz w:val="24"/>
          <w:szCs w:val="24"/>
        </w:rPr>
      </w:pPr>
      <w:r w:rsidRPr="00E07D26">
        <w:rPr>
          <w:rFonts w:asciiTheme="majorBidi" w:eastAsia="Times New Roman" w:hAnsiTheme="majorBidi" w:cstheme="majorBidi"/>
          <w:sz w:val="24"/>
          <w:szCs w:val="24"/>
        </w:rPr>
        <w:lastRenderedPageBreak/>
        <w:t xml:space="preserve">Le marché algérien des assurances a été fortement touché par la crise sanitaire, mais il </w:t>
      </w:r>
      <w:proofErr w:type="spellStart"/>
      <w:r w:rsidRPr="00E07D26">
        <w:rPr>
          <w:rFonts w:asciiTheme="majorBidi" w:eastAsia="Times New Roman" w:hAnsiTheme="majorBidi" w:cstheme="majorBidi"/>
          <w:sz w:val="24"/>
          <w:szCs w:val="24"/>
        </w:rPr>
        <w:t>arenoué</w:t>
      </w:r>
      <w:proofErr w:type="spellEnd"/>
      <w:r w:rsidRPr="00E07D26">
        <w:rPr>
          <w:rFonts w:asciiTheme="majorBidi" w:eastAsia="Times New Roman" w:hAnsiTheme="majorBidi" w:cstheme="majorBidi"/>
          <w:sz w:val="24"/>
          <w:szCs w:val="24"/>
        </w:rPr>
        <w:t xml:space="preserve"> à la croissance au premier trimestre de 2021.</w:t>
      </w:r>
      <w:r w:rsidRPr="00E07D26">
        <w:rPr>
          <w:rFonts w:asciiTheme="majorBidi" w:hAnsiTheme="majorBidi" w:cstheme="majorBidi"/>
          <w:sz w:val="24"/>
          <w:szCs w:val="24"/>
          <w:shd w:val="clear" w:color="auto" w:fill="FFFFFF"/>
        </w:rPr>
        <w:t>Le Mardi, 29/03/2022 le</w:t>
      </w:r>
      <w:r w:rsidRPr="00E07D26">
        <w:rPr>
          <w:rFonts w:asciiTheme="majorBidi" w:eastAsia="Times New Roman" w:hAnsiTheme="majorBidi" w:cstheme="majorBidi"/>
          <w:sz w:val="24"/>
          <w:szCs w:val="24"/>
        </w:rPr>
        <w:t xml:space="preserve"> Conseil National des Assurances (CNA)a publié des données statistiques qui permettent de comparer entre l’année 2020 et 2021</w:t>
      </w:r>
      <w:r w:rsidRPr="00E07D26">
        <w:rPr>
          <w:rFonts w:asciiTheme="majorBidi" w:hAnsiTheme="majorBidi" w:cstheme="majorBidi"/>
          <w:sz w:val="24"/>
          <w:szCs w:val="24"/>
        </w:rPr>
        <w:t>le chiffre d’affaires de l’ensemble des</w:t>
      </w:r>
      <w:r w:rsidRPr="00A24E39">
        <w:rPr>
          <w:rFonts w:asciiTheme="majorBidi" w:hAnsiTheme="majorBidi" w:cstheme="majorBidi"/>
          <w:sz w:val="24"/>
          <w:szCs w:val="24"/>
        </w:rPr>
        <w:t> </w:t>
      </w:r>
      <w:hyperlink r:id="rId33" w:tgtFrame="_blank" w:tooltip="Classement des assureurs algériens" w:history="1">
        <w:r w:rsidRPr="00A24E39">
          <w:rPr>
            <w:rStyle w:val="Lienhypertexte"/>
            <w:rFonts w:asciiTheme="majorBidi" w:hAnsiTheme="majorBidi" w:cstheme="majorBidi"/>
            <w:color w:val="auto"/>
            <w:sz w:val="24"/>
            <w:szCs w:val="24"/>
            <w:u w:val="none"/>
          </w:rPr>
          <w:t>assureurs algériens</w:t>
        </w:r>
      </w:hyperlink>
      <w:r w:rsidRPr="00E07D26">
        <w:rPr>
          <w:rFonts w:asciiTheme="majorBidi" w:hAnsiTheme="majorBidi" w:cstheme="majorBidi"/>
          <w:sz w:val="24"/>
          <w:szCs w:val="24"/>
        </w:rPr>
        <w:t> atteint 151,895 milliards DZD (1,08 milliard USD) à fin 2021, en hausse de 4,8% sur un an. Ce chiffre inclut les primes directes et les acceptations internationales de réassurance.</w:t>
      </w:r>
    </w:p>
    <w:p w14:paraId="12366015" w14:textId="77777777" w:rsidR="00F23EE4" w:rsidRPr="00E07D26" w:rsidRDefault="00F23EE4" w:rsidP="00A4133C">
      <w:pPr>
        <w:pStyle w:val="NormalWeb"/>
        <w:spacing w:before="120" w:after="120" w:line="360" w:lineRule="auto"/>
        <w:jc w:val="both"/>
        <w:rPr>
          <w:rFonts w:asciiTheme="majorBidi" w:hAnsiTheme="majorBidi" w:cstheme="majorBidi"/>
        </w:rPr>
      </w:pPr>
      <w:r w:rsidRPr="00E07D26">
        <w:rPr>
          <w:rFonts w:asciiTheme="majorBidi" w:hAnsiTheme="majorBidi" w:cstheme="majorBidi"/>
        </w:rPr>
        <w:t>Le marché direct représente 95,6% du total des primes, soit 145,238 milliards DZD (1,04 milliard USD). Ce montant est en croissance de 4,6% par rapport à 2020.</w:t>
      </w:r>
    </w:p>
    <w:p w14:paraId="4B10AEEA" w14:textId="77777777" w:rsidR="00F23EE4" w:rsidRPr="00E07D26" w:rsidRDefault="00F23EE4" w:rsidP="00A4133C">
      <w:pPr>
        <w:pStyle w:val="NormalWeb"/>
        <w:spacing w:before="120" w:after="120" w:line="360" w:lineRule="auto"/>
        <w:jc w:val="both"/>
        <w:rPr>
          <w:rFonts w:asciiTheme="majorBidi" w:hAnsiTheme="majorBidi" w:cstheme="majorBidi"/>
        </w:rPr>
      </w:pPr>
      <w:r w:rsidRPr="00E07D26">
        <w:rPr>
          <w:rFonts w:asciiTheme="majorBidi" w:hAnsiTheme="majorBidi" w:cstheme="majorBidi"/>
        </w:rPr>
        <w:t>Au 31 décembre 2021, le chiffre d’affaires non-vie s’établit à 131,969 milliards DZD (946,05 millions USD) contre 126,064 milliards DZD (951,07 millions USD) une année auparavant. Les primes non-vies représentent 86,9% du total des souscriptions de 2021.</w:t>
      </w:r>
    </w:p>
    <w:p w14:paraId="5A132411" w14:textId="77777777" w:rsidR="00F23EE4" w:rsidRPr="00E07D26" w:rsidRDefault="00F23EE4" w:rsidP="00A4133C">
      <w:pPr>
        <w:pStyle w:val="NormalWeb"/>
        <w:spacing w:before="120" w:after="120" w:line="360" w:lineRule="auto"/>
        <w:jc w:val="both"/>
        <w:rPr>
          <w:rFonts w:asciiTheme="majorBidi" w:hAnsiTheme="majorBidi" w:cstheme="majorBidi"/>
        </w:rPr>
      </w:pPr>
      <w:r w:rsidRPr="00E07D26">
        <w:rPr>
          <w:rFonts w:asciiTheme="majorBidi" w:hAnsiTheme="majorBidi" w:cstheme="majorBidi"/>
        </w:rPr>
        <w:t>L’activité dommages est tirée par l’automobile, qui avec 46,8% du total du portefeuille non-vie, comptabilise 61,717 milliards DZD (442,43 millions USD) de primes émises à fin 2021. Cette branche est suivie par l’incendie, les risques divers et le transport qui affichent respectivement 59,332 milliards DZD (425,34 millions USD) et 6,228 milliards DZD (44,65 millions USD) en 2021.Avec 8,7% de part de marché, les assurances de personnes réalisent une croissance de 4% des encaissements à 13,269 milliards DZD (95,12 millions USD).</w:t>
      </w:r>
    </w:p>
    <w:p w14:paraId="72D4558C" w14:textId="6B0E8B12" w:rsidR="00F23EE4" w:rsidRPr="00E07D26" w:rsidRDefault="00F23EE4" w:rsidP="00A4133C">
      <w:pPr>
        <w:pStyle w:val="NormalWeb"/>
        <w:spacing w:before="120" w:after="120" w:line="360" w:lineRule="auto"/>
        <w:jc w:val="both"/>
        <w:rPr>
          <w:rFonts w:asciiTheme="majorBidi" w:hAnsiTheme="majorBidi" w:cstheme="majorBidi"/>
        </w:rPr>
      </w:pPr>
      <w:r w:rsidRPr="00E07D26">
        <w:rPr>
          <w:rFonts w:asciiTheme="majorBidi" w:hAnsiTheme="majorBidi" w:cstheme="majorBidi"/>
        </w:rPr>
        <w:t>Les acceptations internationales de réassurance progressent de 9,9% passant de 6,059 milliards DZD (45,71 millions USD) au 31 décembre 2020 à 6,657 milliards DZD (47,72 millions USD) douze mois plus tard.</w:t>
      </w:r>
    </w:p>
    <w:p w14:paraId="56E2E08E" w14:textId="78AD62B0" w:rsidR="00F23EE4" w:rsidRDefault="00F23EE4" w:rsidP="00DD500B">
      <w:pPr>
        <w:pStyle w:val="Titre2"/>
        <w:rPr>
          <w:rFonts w:eastAsia="Times New Roman"/>
        </w:rPr>
      </w:pPr>
      <w:bookmarkStart w:id="205" w:name="_Toc106201068"/>
      <w:r w:rsidRPr="00E07D26">
        <w:rPr>
          <w:rFonts w:eastAsia="Times New Roman"/>
        </w:rPr>
        <w:t>Classement</w:t>
      </w:r>
      <w:r>
        <w:rPr>
          <w:rFonts w:eastAsia="Times New Roman"/>
        </w:rPr>
        <w:t xml:space="preserve"> des compagnies d’assurances A</w:t>
      </w:r>
      <w:r w:rsidRPr="00E07D26">
        <w:rPr>
          <w:rFonts w:eastAsia="Times New Roman"/>
        </w:rPr>
        <w:t>lgériennes</w:t>
      </w:r>
      <w:bookmarkEnd w:id="205"/>
    </w:p>
    <w:p w14:paraId="2EAFEA42" w14:textId="77777777" w:rsidR="00A22306" w:rsidRPr="00A22306" w:rsidRDefault="00A22306" w:rsidP="00A22306"/>
    <w:p w14:paraId="7113321A" w14:textId="00813A7C" w:rsidR="00F23EE4" w:rsidRDefault="00F23EE4" w:rsidP="00A4133C">
      <w:pPr>
        <w:spacing w:before="120" w:after="120" w:line="360" w:lineRule="auto"/>
        <w:jc w:val="both"/>
        <w:rPr>
          <w:rFonts w:asciiTheme="majorBidi" w:eastAsia="Times New Roman" w:hAnsiTheme="majorBidi" w:cstheme="majorBidi"/>
          <w:sz w:val="24"/>
          <w:szCs w:val="24"/>
        </w:rPr>
      </w:pPr>
      <w:r w:rsidRPr="00E07D26">
        <w:rPr>
          <w:rFonts w:asciiTheme="majorBidi" w:eastAsia="Times New Roman" w:hAnsiTheme="majorBidi" w:cstheme="majorBidi"/>
          <w:sz w:val="24"/>
          <w:szCs w:val="24"/>
        </w:rPr>
        <w:t xml:space="preserve">Atlas magazine a </w:t>
      </w:r>
      <w:r w:rsidR="00A24E39" w:rsidRPr="00E07D26">
        <w:rPr>
          <w:rFonts w:asciiTheme="majorBidi" w:eastAsia="Times New Roman" w:hAnsiTheme="majorBidi" w:cstheme="majorBidi"/>
          <w:sz w:val="24"/>
          <w:szCs w:val="24"/>
        </w:rPr>
        <w:t>publiée</w:t>
      </w:r>
      <w:r w:rsidRPr="00E07D26">
        <w:rPr>
          <w:rFonts w:asciiTheme="majorBidi" w:eastAsia="Times New Roman" w:hAnsiTheme="majorBidi" w:cstheme="majorBidi"/>
          <w:sz w:val="24"/>
          <w:szCs w:val="24"/>
        </w:rPr>
        <w:t xml:space="preserve"> 21 janvier 2022 des statistiques concernant le classement des compagnies d’assurances en Algérie pour l’année 2020, dans lesquels nous remarquons que la SAA est classée première dans la branche assurance dommage avec un chiffre d’affaires de 27 041 000 da et une part de marche majeur allant jusqu’au 19,66%. La CASH ASSURANCE classée 4eme place après la CAAR avec une part de marche de 10,24% et un chiffre d’affaires de 14 091 000 da. Le totale d’assurance non vie en Algérie atteint 12 549 000 da en 2020 avec 91,27% de part de marché.</w:t>
      </w:r>
    </w:p>
    <w:p w14:paraId="0875F594" w14:textId="77777777" w:rsidR="00F23EE4" w:rsidRPr="00B165FB" w:rsidRDefault="00F23EE4" w:rsidP="00A4133C">
      <w:pPr>
        <w:spacing w:before="120" w:after="12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rPr>
        <w:lastRenderedPageBreak/>
        <w:t xml:space="preserve">Tableau N05 : </w:t>
      </w:r>
      <w:r w:rsidRPr="00E07D26">
        <w:rPr>
          <w:rFonts w:asciiTheme="majorBidi" w:eastAsia="Times New Roman" w:hAnsiTheme="majorBidi" w:cstheme="majorBidi"/>
          <w:b/>
          <w:bCs/>
        </w:rPr>
        <w:t>top 12 compagnie d’assurance dommage algérienne en 2020</w:t>
      </w:r>
    </w:p>
    <w:tbl>
      <w:tblPr>
        <w:tblpPr w:leftFromText="180" w:rightFromText="180" w:vertAnchor="text" w:horzAnchor="margin" w:tblpY="78"/>
        <w:tblW w:w="8252" w:type="dxa"/>
        <w:tblCellSpacing w:w="15" w:type="dxa"/>
        <w:tblCellMar>
          <w:top w:w="15" w:type="dxa"/>
          <w:left w:w="15" w:type="dxa"/>
          <w:bottom w:w="15" w:type="dxa"/>
          <w:right w:w="15" w:type="dxa"/>
        </w:tblCellMar>
        <w:tblLook w:val="04A0" w:firstRow="1" w:lastRow="0" w:firstColumn="1" w:lastColumn="0" w:noHBand="0" w:noVBand="1"/>
      </w:tblPr>
      <w:tblGrid>
        <w:gridCol w:w="481"/>
        <w:gridCol w:w="2101"/>
        <w:gridCol w:w="900"/>
        <w:gridCol w:w="840"/>
        <w:gridCol w:w="900"/>
        <w:gridCol w:w="840"/>
        <w:gridCol w:w="1339"/>
        <w:gridCol w:w="851"/>
      </w:tblGrid>
      <w:tr w:rsidR="00F23EE4" w:rsidRPr="00E07D26" w14:paraId="55395EF0" w14:textId="77777777" w:rsidTr="00A4133C">
        <w:trPr>
          <w:trHeight w:val="75"/>
          <w:tblCellSpacing w:w="15" w:type="dxa"/>
        </w:trPr>
        <w:tc>
          <w:tcPr>
            <w:tcW w:w="436" w:type="dxa"/>
            <w:vMerge w:val="restart"/>
            <w:tcBorders>
              <w:bottom w:val="nil"/>
            </w:tcBorders>
            <w:shd w:val="clear" w:color="auto" w:fill="C00000"/>
            <w:tcMar>
              <w:top w:w="75" w:type="dxa"/>
              <w:left w:w="0" w:type="dxa"/>
              <w:bottom w:w="60" w:type="dxa"/>
              <w:right w:w="0" w:type="dxa"/>
            </w:tcMar>
            <w:vAlign w:val="center"/>
            <w:hideMark/>
          </w:tcPr>
          <w:p w14:paraId="305AD20F"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Rang</w:t>
            </w:r>
          </w:p>
        </w:tc>
        <w:tc>
          <w:tcPr>
            <w:tcW w:w="2071" w:type="dxa"/>
            <w:vMerge w:val="restart"/>
            <w:tcBorders>
              <w:bottom w:val="nil"/>
            </w:tcBorders>
            <w:shd w:val="clear" w:color="auto" w:fill="C00000"/>
            <w:tcMar>
              <w:top w:w="75" w:type="dxa"/>
              <w:left w:w="0" w:type="dxa"/>
              <w:bottom w:w="60" w:type="dxa"/>
              <w:right w:w="0" w:type="dxa"/>
            </w:tcMar>
            <w:vAlign w:val="center"/>
            <w:hideMark/>
          </w:tcPr>
          <w:p w14:paraId="27395222" w14:textId="77777777" w:rsidR="00F23EE4" w:rsidRPr="00C063DE" w:rsidRDefault="00F23EE4" w:rsidP="00A4133C">
            <w:pPr>
              <w:spacing w:after="0" w:line="360" w:lineRule="auto"/>
              <w:ind w:right="670"/>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Compagnies</w:t>
            </w:r>
          </w:p>
        </w:tc>
        <w:tc>
          <w:tcPr>
            <w:tcW w:w="1710" w:type="dxa"/>
            <w:gridSpan w:val="2"/>
            <w:tcBorders>
              <w:bottom w:val="nil"/>
            </w:tcBorders>
            <w:shd w:val="clear" w:color="auto" w:fill="C00000"/>
            <w:tcMar>
              <w:top w:w="75" w:type="dxa"/>
              <w:left w:w="0" w:type="dxa"/>
              <w:bottom w:w="60" w:type="dxa"/>
              <w:right w:w="0" w:type="dxa"/>
            </w:tcMar>
            <w:vAlign w:val="center"/>
            <w:hideMark/>
          </w:tcPr>
          <w:p w14:paraId="5D109D2B"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Chiffre d'affaires 2020</w:t>
            </w:r>
          </w:p>
        </w:tc>
        <w:tc>
          <w:tcPr>
            <w:tcW w:w="1710" w:type="dxa"/>
            <w:gridSpan w:val="2"/>
            <w:tcBorders>
              <w:bottom w:val="nil"/>
            </w:tcBorders>
            <w:shd w:val="clear" w:color="auto" w:fill="C00000"/>
            <w:tcMar>
              <w:top w:w="75" w:type="dxa"/>
              <w:left w:w="0" w:type="dxa"/>
              <w:bottom w:w="60" w:type="dxa"/>
              <w:right w:w="0" w:type="dxa"/>
            </w:tcMar>
            <w:vAlign w:val="center"/>
            <w:hideMark/>
          </w:tcPr>
          <w:p w14:paraId="616A6B03"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Chiffre d'affaires 2019</w:t>
            </w:r>
          </w:p>
        </w:tc>
        <w:tc>
          <w:tcPr>
            <w:tcW w:w="1309" w:type="dxa"/>
            <w:vMerge w:val="restart"/>
            <w:tcBorders>
              <w:bottom w:val="nil"/>
            </w:tcBorders>
            <w:shd w:val="clear" w:color="auto" w:fill="C00000"/>
            <w:tcMar>
              <w:top w:w="75" w:type="dxa"/>
              <w:left w:w="0" w:type="dxa"/>
              <w:bottom w:w="60" w:type="dxa"/>
              <w:right w:w="0" w:type="dxa"/>
            </w:tcMar>
            <w:vAlign w:val="center"/>
            <w:hideMark/>
          </w:tcPr>
          <w:p w14:paraId="4A983D9D" w14:textId="77777777" w:rsidR="00F23EE4" w:rsidRPr="00C063DE" w:rsidRDefault="00F23EE4" w:rsidP="00A4133C">
            <w:pPr>
              <w:spacing w:after="0" w:line="360" w:lineRule="auto"/>
              <w:ind w:right="393"/>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Evolution 2019-2020 </w:t>
            </w:r>
            <w:r w:rsidRPr="00C063DE">
              <w:rPr>
                <w:rFonts w:asciiTheme="majorBidi" w:eastAsia="Times New Roman" w:hAnsiTheme="majorBidi" w:cstheme="majorBidi"/>
                <w:color w:val="000000" w:themeColor="text1"/>
                <w:sz w:val="16"/>
                <w:szCs w:val="16"/>
                <w:vertAlign w:val="superscript"/>
              </w:rPr>
              <w:t>(1)</w:t>
            </w:r>
          </w:p>
        </w:tc>
        <w:tc>
          <w:tcPr>
            <w:tcW w:w="806" w:type="dxa"/>
            <w:vMerge w:val="restart"/>
            <w:tcBorders>
              <w:bottom w:val="nil"/>
            </w:tcBorders>
            <w:shd w:val="clear" w:color="auto" w:fill="C00000"/>
            <w:tcMar>
              <w:top w:w="75" w:type="dxa"/>
              <w:left w:w="0" w:type="dxa"/>
              <w:bottom w:w="60" w:type="dxa"/>
              <w:right w:w="0" w:type="dxa"/>
            </w:tcMar>
            <w:vAlign w:val="center"/>
            <w:hideMark/>
          </w:tcPr>
          <w:p w14:paraId="4D807C9D"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Parts 2020</w:t>
            </w:r>
          </w:p>
        </w:tc>
      </w:tr>
      <w:tr w:rsidR="00F23EE4" w:rsidRPr="00E07D26" w14:paraId="0BBAEDA1" w14:textId="77777777" w:rsidTr="00A4133C">
        <w:trPr>
          <w:trHeight w:val="44"/>
          <w:tblCellSpacing w:w="15" w:type="dxa"/>
        </w:trPr>
        <w:tc>
          <w:tcPr>
            <w:tcW w:w="436" w:type="dxa"/>
            <w:vMerge/>
            <w:tcBorders>
              <w:bottom w:val="nil"/>
            </w:tcBorders>
            <w:shd w:val="clear" w:color="auto" w:fill="C00000"/>
            <w:vAlign w:val="center"/>
            <w:hideMark/>
          </w:tcPr>
          <w:p w14:paraId="14FBF71B"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p>
        </w:tc>
        <w:tc>
          <w:tcPr>
            <w:tcW w:w="2071" w:type="dxa"/>
            <w:vMerge/>
            <w:tcBorders>
              <w:bottom w:val="nil"/>
            </w:tcBorders>
            <w:shd w:val="clear" w:color="auto" w:fill="C00000"/>
            <w:vAlign w:val="center"/>
            <w:hideMark/>
          </w:tcPr>
          <w:p w14:paraId="21437916"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p>
        </w:tc>
        <w:tc>
          <w:tcPr>
            <w:tcW w:w="870" w:type="dxa"/>
            <w:tcBorders>
              <w:bottom w:val="nil"/>
            </w:tcBorders>
            <w:shd w:val="clear" w:color="auto" w:fill="C00000"/>
            <w:tcMar>
              <w:top w:w="75" w:type="dxa"/>
              <w:left w:w="0" w:type="dxa"/>
              <w:bottom w:w="60" w:type="dxa"/>
              <w:right w:w="0" w:type="dxa"/>
            </w:tcMar>
            <w:vAlign w:val="center"/>
            <w:hideMark/>
          </w:tcPr>
          <w:p w14:paraId="34891643"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DZD</w:t>
            </w:r>
          </w:p>
        </w:tc>
        <w:tc>
          <w:tcPr>
            <w:tcW w:w="810" w:type="dxa"/>
            <w:tcBorders>
              <w:bottom w:val="nil"/>
            </w:tcBorders>
            <w:shd w:val="clear" w:color="auto" w:fill="C00000"/>
            <w:tcMar>
              <w:top w:w="75" w:type="dxa"/>
              <w:left w:w="0" w:type="dxa"/>
              <w:bottom w:w="60" w:type="dxa"/>
              <w:right w:w="0" w:type="dxa"/>
            </w:tcMar>
            <w:vAlign w:val="center"/>
            <w:hideMark/>
          </w:tcPr>
          <w:p w14:paraId="0A27D6F1"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USD</w:t>
            </w:r>
          </w:p>
        </w:tc>
        <w:tc>
          <w:tcPr>
            <w:tcW w:w="870" w:type="dxa"/>
            <w:tcBorders>
              <w:bottom w:val="nil"/>
            </w:tcBorders>
            <w:shd w:val="clear" w:color="auto" w:fill="C00000"/>
            <w:tcMar>
              <w:top w:w="75" w:type="dxa"/>
              <w:left w:w="0" w:type="dxa"/>
              <w:bottom w:w="60" w:type="dxa"/>
              <w:right w:w="0" w:type="dxa"/>
            </w:tcMar>
            <w:vAlign w:val="center"/>
            <w:hideMark/>
          </w:tcPr>
          <w:p w14:paraId="356DA3C8"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DZD</w:t>
            </w:r>
          </w:p>
        </w:tc>
        <w:tc>
          <w:tcPr>
            <w:tcW w:w="810" w:type="dxa"/>
            <w:tcBorders>
              <w:bottom w:val="nil"/>
            </w:tcBorders>
            <w:shd w:val="clear" w:color="auto" w:fill="C00000"/>
            <w:tcMar>
              <w:top w:w="75" w:type="dxa"/>
              <w:left w:w="0" w:type="dxa"/>
              <w:bottom w:w="60" w:type="dxa"/>
              <w:right w:w="0" w:type="dxa"/>
            </w:tcMar>
            <w:vAlign w:val="center"/>
            <w:hideMark/>
          </w:tcPr>
          <w:p w14:paraId="4A310D64"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USD</w:t>
            </w:r>
          </w:p>
        </w:tc>
        <w:tc>
          <w:tcPr>
            <w:tcW w:w="1309" w:type="dxa"/>
            <w:vMerge/>
            <w:tcBorders>
              <w:bottom w:val="nil"/>
            </w:tcBorders>
            <w:shd w:val="clear" w:color="auto" w:fill="C00000"/>
            <w:vAlign w:val="center"/>
            <w:hideMark/>
          </w:tcPr>
          <w:p w14:paraId="56DB9815"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p>
        </w:tc>
        <w:tc>
          <w:tcPr>
            <w:tcW w:w="806" w:type="dxa"/>
            <w:vMerge/>
            <w:tcBorders>
              <w:bottom w:val="nil"/>
            </w:tcBorders>
            <w:shd w:val="clear" w:color="auto" w:fill="C00000"/>
            <w:vAlign w:val="center"/>
            <w:hideMark/>
          </w:tcPr>
          <w:p w14:paraId="416646E7"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p>
        </w:tc>
      </w:tr>
      <w:tr w:rsidR="00F23EE4" w:rsidRPr="00E07D26" w14:paraId="77D29AB6" w14:textId="77777777" w:rsidTr="00A4133C">
        <w:trPr>
          <w:trHeight w:val="30"/>
          <w:tblCellSpacing w:w="15" w:type="dxa"/>
        </w:trPr>
        <w:tc>
          <w:tcPr>
            <w:tcW w:w="8192" w:type="dxa"/>
            <w:gridSpan w:val="8"/>
            <w:tcBorders>
              <w:bottom w:val="nil"/>
            </w:tcBorders>
            <w:shd w:val="clear" w:color="auto" w:fill="C00000"/>
            <w:tcMar>
              <w:top w:w="75" w:type="dxa"/>
              <w:left w:w="0" w:type="dxa"/>
              <w:bottom w:w="60" w:type="dxa"/>
              <w:right w:w="0" w:type="dxa"/>
            </w:tcMar>
            <w:vAlign w:val="center"/>
            <w:hideMark/>
          </w:tcPr>
          <w:p w14:paraId="1D3AE792"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6"/>
                <w:szCs w:val="16"/>
              </w:rPr>
            </w:pPr>
            <w:r w:rsidRPr="00C063DE">
              <w:rPr>
                <w:rFonts w:asciiTheme="majorBidi" w:eastAsia="Times New Roman" w:hAnsiTheme="majorBidi" w:cstheme="majorBidi"/>
                <w:color w:val="000000" w:themeColor="text1"/>
                <w:sz w:val="16"/>
                <w:szCs w:val="16"/>
              </w:rPr>
              <w:t>Assurance dommages</w:t>
            </w:r>
          </w:p>
        </w:tc>
      </w:tr>
      <w:tr w:rsidR="00F23EE4" w:rsidRPr="00E07D26" w14:paraId="510395A0" w14:textId="77777777" w:rsidTr="00A4133C">
        <w:trPr>
          <w:trHeight w:val="31"/>
          <w:tblCellSpacing w:w="15" w:type="dxa"/>
        </w:trPr>
        <w:tc>
          <w:tcPr>
            <w:tcW w:w="436" w:type="dxa"/>
            <w:shd w:val="clear" w:color="auto" w:fill="DDDDDD"/>
            <w:tcMar>
              <w:top w:w="75" w:type="dxa"/>
              <w:left w:w="15" w:type="dxa"/>
              <w:bottom w:w="60" w:type="dxa"/>
              <w:right w:w="15" w:type="dxa"/>
            </w:tcMar>
            <w:vAlign w:val="center"/>
            <w:hideMark/>
          </w:tcPr>
          <w:p w14:paraId="65862DAD"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w:t>
            </w:r>
          </w:p>
        </w:tc>
        <w:tc>
          <w:tcPr>
            <w:tcW w:w="2071" w:type="dxa"/>
            <w:shd w:val="clear" w:color="auto" w:fill="DDDDDD"/>
            <w:tcMar>
              <w:top w:w="75" w:type="dxa"/>
              <w:left w:w="15" w:type="dxa"/>
              <w:bottom w:w="60" w:type="dxa"/>
              <w:right w:w="15" w:type="dxa"/>
            </w:tcMar>
            <w:vAlign w:val="center"/>
            <w:hideMark/>
          </w:tcPr>
          <w:p w14:paraId="679345E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SAA</w:t>
            </w:r>
          </w:p>
        </w:tc>
        <w:tc>
          <w:tcPr>
            <w:tcW w:w="870" w:type="dxa"/>
            <w:shd w:val="clear" w:color="auto" w:fill="DDDDDD"/>
            <w:tcMar>
              <w:top w:w="75" w:type="dxa"/>
              <w:left w:w="15" w:type="dxa"/>
              <w:bottom w:w="60" w:type="dxa"/>
              <w:right w:w="15" w:type="dxa"/>
            </w:tcMar>
            <w:vAlign w:val="center"/>
            <w:hideMark/>
          </w:tcPr>
          <w:p w14:paraId="17ED72A8"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27 041 000</w:t>
            </w:r>
          </w:p>
        </w:tc>
        <w:tc>
          <w:tcPr>
            <w:tcW w:w="810" w:type="dxa"/>
            <w:shd w:val="clear" w:color="auto" w:fill="DDDDDD"/>
            <w:tcMar>
              <w:top w:w="75" w:type="dxa"/>
              <w:left w:w="15" w:type="dxa"/>
              <w:bottom w:w="60" w:type="dxa"/>
              <w:right w:w="15" w:type="dxa"/>
            </w:tcMar>
            <w:vAlign w:val="center"/>
            <w:hideMark/>
          </w:tcPr>
          <w:p w14:paraId="0B54524E"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203 889</w:t>
            </w:r>
          </w:p>
        </w:tc>
        <w:tc>
          <w:tcPr>
            <w:tcW w:w="870" w:type="dxa"/>
            <w:shd w:val="clear" w:color="auto" w:fill="DDDDDD"/>
            <w:tcMar>
              <w:top w:w="75" w:type="dxa"/>
              <w:left w:w="15" w:type="dxa"/>
              <w:bottom w:w="60" w:type="dxa"/>
              <w:right w:w="15" w:type="dxa"/>
            </w:tcMar>
            <w:vAlign w:val="center"/>
            <w:hideMark/>
          </w:tcPr>
          <w:p w14:paraId="3CE62173"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29 117 000</w:t>
            </w:r>
          </w:p>
        </w:tc>
        <w:tc>
          <w:tcPr>
            <w:tcW w:w="810" w:type="dxa"/>
            <w:shd w:val="clear" w:color="auto" w:fill="DDDDDD"/>
            <w:tcMar>
              <w:top w:w="75" w:type="dxa"/>
              <w:left w:w="15" w:type="dxa"/>
              <w:bottom w:w="60" w:type="dxa"/>
              <w:right w:w="15" w:type="dxa"/>
            </w:tcMar>
            <w:vAlign w:val="center"/>
            <w:hideMark/>
          </w:tcPr>
          <w:p w14:paraId="639E0B9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243 418</w:t>
            </w:r>
          </w:p>
        </w:tc>
        <w:tc>
          <w:tcPr>
            <w:tcW w:w="1309" w:type="dxa"/>
            <w:shd w:val="clear" w:color="auto" w:fill="DDDDDD"/>
            <w:tcMar>
              <w:top w:w="75" w:type="dxa"/>
              <w:left w:w="15" w:type="dxa"/>
              <w:bottom w:w="60" w:type="dxa"/>
              <w:right w:w="15" w:type="dxa"/>
            </w:tcMar>
            <w:vAlign w:val="center"/>
            <w:hideMark/>
          </w:tcPr>
          <w:p w14:paraId="412ED53A"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-7,13%</w:t>
            </w:r>
          </w:p>
        </w:tc>
        <w:tc>
          <w:tcPr>
            <w:tcW w:w="806" w:type="dxa"/>
            <w:shd w:val="clear" w:color="auto" w:fill="DDDDDD"/>
            <w:tcMar>
              <w:top w:w="75" w:type="dxa"/>
              <w:left w:w="15" w:type="dxa"/>
              <w:bottom w:w="60" w:type="dxa"/>
              <w:right w:w="15" w:type="dxa"/>
            </w:tcMar>
            <w:vAlign w:val="center"/>
            <w:hideMark/>
          </w:tcPr>
          <w:p w14:paraId="3CB6EF35"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19,66%</w:t>
            </w:r>
          </w:p>
        </w:tc>
      </w:tr>
      <w:tr w:rsidR="00F23EE4" w:rsidRPr="00E07D26" w14:paraId="43C6648B" w14:textId="77777777" w:rsidTr="00A4133C">
        <w:trPr>
          <w:trHeight w:val="31"/>
          <w:tblCellSpacing w:w="15" w:type="dxa"/>
        </w:trPr>
        <w:tc>
          <w:tcPr>
            <w:tcW w:w="436" w:type="dxa"/>
            <w:shd w:val="clear" w:color="auto" w:fill="B2B2B2"/>
            <w:tcMar>
              <w:top w:w="75" w:type="dxa"/>
              <w:left w:w="15" w:type="dxa"/>
              <w:bottom w:w="60" w:type="dxa"/>
              <w:right w:w="15" w:type="dxa"/>
            </w:tcMar>
            <w:vAlign w:val="center"/>
            <w:hideMark/>
          </w:tcPr>
          <w:p w14:paraId="118FFF0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w:t>
            </w:r>
          </w:p>
        </w:tc>
        <w:tc>
          <w:tcPr>
            <w:tcW w:w="2071" w:type="dxa"/>
            <w:shd w:val="clear" w:color="auto" w:fill="B2B2B2"/>
            <w:tcMar>
              <w:top w:w="75" w:type="dxa"/>
              <w:left w:w="15" w:type="dxa"/>
              <w:bottom w:w="60" w:type="dxa"/>
              <w:right w:w="15" w:type="dxa"/>
            </w:tcMar>
            <w:vAlign w:val="center"/>
            <w:hideMark/>
          </w:tcPr>
          <w:p w14:paraId="5C36A81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CAAT</w:t>
            </w:r>
          </w:p>
        </w:tc>
        <w:tc>
          <w:tcPr>
            <w:tcW w:w="870" w:type="dxa"/>
            <w:shd w:val="clear" w:color="auto" w:fill="B2B2B2"/>
            <w:tcMar>
              <w:top w:w="75" w:type="dxa"/>
              <w:left w:w="15" w:type="dxa"/>
              <w:bottom w:w="60" w:type="dxa"/>
              <w:right w:w="15" w:type="dxa"/>
            </w:tcMar>
            <w:vAlign w:val="center"/>
            <w:hideMark/>
          </w:tcPr>
          <w:p w14:paraId="37DAAB28"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24 751 000</w:t>
            </w:r>
          </w:p>
        </w:tc>
        <w:tc>
          <w:tcPr>
            <w:tcW w:w="810" w:type="dxa"/>
            <w:shd w:val="clear" w:color="auto" w:fill="B2B2B2"/>
            <w:tcMar>
              <w:top w:w="75" w:type="dxa"/>
              <w:left w:w="15" w:type="dxa"/>
              <w:bottom w:w="60" w:type="dxa"/>
              <w:right w:w="15" w:type="dxa"/>
            </w:tcMar>
            <w:vAlign w:val="center"/>
            <w:hideMark/>
          </w:tcPr>
          <w:p w14:paraId="5AE4F798"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186 622</w:t>
            </w:r>
          </w:p>
        </w:tc>
        <w:tc>
          <w:tcPr>
            <w:tcW w:w="870" w:type="dxa"/>
            <w:shd w:val="clear" w:color="auto" w:fill="B2B2B2"/>
            <w:tcMar>
              <w:top w:w="75" w:type="dxa"/>
              <w:left w:w="15" w:type="dxa"/>
              <w:bottom w:w="60" w:type="dxa"/>
              <w:right w:w="15" w:type="dxa"/>
            </w:tcMar>
            <w:vAlign w:val="center"/>
            <w:hideMark/>
          </w:tcPr>
          <w:p w14:paraId="1CFB68CC"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24 589 000</w:t>
            </w:r>
          </w:p>
        </w:tc>
        <w:tc>
          <w:tcPr>
            <w:tcW w:w="810" w:type="dxa"/>
            <w:shd w:val="clear" w:color="auto" w:fill="B2B2B2"/>
            <w:tcMar>
              <w:top w:w="75" w:type="dxa"/>
              <w:left w:w="15" w:type="dxa"/>
              <w:bottom w:w="60" w:type="dxa"/>
              <w:right w:w="15" w:type="dxa"/>
            </w:tcMar>
            <w:vAlign w:val="center"/>
            <w:hideMark/>
          </w:tcPr>
          <w:p w14:paraId="73F0272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205 564</w:t>
            </w:r>
          </w:p>
        </w:tc>
        <w:tc>
          <w:tcPr>
            <w:tcW w:w="1309" w:type="dxa"/>
            <w:shd w:val="clear" w:color="auto" w:fill="B2B2B2"/>
            <w:tcMar>
              <w:top w:w="75" w:type="dxa"/>
              <w:left w:w="15" w:type="dxa"/>
              <w:bottom w:w="60" w:type="dxa"/>
              <w:right w:w="15" w:type="dxa"/>
            </w:tcMar>
            <w:vAlign w:val="center"/>
            <w:hideMark/>
          </w:tcPr>
          <w:p w14:paraId="5F1A3910"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0,66%</w:t>
            </w:r>
          </w:p>
        </w:tc>
        <w:tc>
          <w:tcPr>
            <w:tcW w:w="806" w:type="dxa"/>
            <w:shd w:val="clear" w:color="auto" w:fill="B2B2B2"/>
            <w:tcMar>
              <w:top w:w="75" w:type="dxa"/>
              <w:left w:w="15" w:type="dxa"/>
              <w:bottom w:w="60" w:type="dxa"/>
              <w:right w:w="15" w:type="dxa"/>
            </w:tcMar>
            <w:vAlign w:val="center"/>
            <w:hideMark/>
          </w:tcPr>
          <w:p w14:paraId="0C0C0271"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17,99%</w:t>
            </w:r>
          </w:p>
        </w:tc>
      </w:tr>
      <w:tr w:rsidR="00F23EE4" w:rsidRPr="00E07D26" w14:paraId="77D52176" w14:textId="77777777" w:rsidTr="00A4133C">
        <w:trPr>
          <w:trHeight w:val="31"/>
          <w:tblCellSpacing w:w="15" w:type="dxa"/>
        </w:trPr>
        <w:tc>
          <w:tcPr>
            <w:tcW w:w="436" w:type="dxa"/>
            <w:shd w:val="clear" w:color="auto" w:fill="DDDDDD"/>
            <w:tcMar>
              <w:top w:w="75" w:type="dxa"/>
              <w:left w:w="15" w:type="dxa"/>
              <w:bottom w:w="60" w:type="dxa"/>
              <w:right w:w="15" w:type="dxa"/>
            </w:tcMar>
            <w:vAlign w:val="center"/>
            <w:hideMark/>
          </w:tcPr>
          <w:p w14:paraId="2D0C0AE1"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w:t>
            </w:r>
          </w:p>
        </w:tc>
        <w:tc>
          <w:tcPr>
            <w:tcW w:w="2071" w:type="dxa"/>
            <w:shd w:val="clear" w:color="auto" w:fill="DDDDDD"/>
            <w:tcMar>
              <w:top w:w="75" w:type="dxa"/>
              <w:left w:w="15" w:type="dxa"/>
              <w:bottom w:w="60" w:type="dxa"/>
              <w:right w:w="15" w:type="dxa"/>
            </w:tcMar>
            <w:vAlign w:val="center"/>
            <w:hideMark/>
          </w:tcPr>
          <w:p w14:paraId="420A202C"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CAAR</w:t>
            </w:r>
          </w:p>
        </w:tc>
        <w:tc>
          <w:tcPr>
            <w:tcW w:w="870" w:type="dxa"/>
            <w:shd w:val="clear" w:color="auto" w:fill="DDDDDD"/>
            <w:tcMar>
              <w:top w:w="75" w:type="dxa"/>
              <w:left w:w="15" w:type="dxa"/>
              <w:bottom w:w="60" w:type="dxa"/>
              <w:right w:w="15" w:type="dxa"/>
            </w:tcMar>
            <w:vAlign w:val="center"/>
            <w:hideMark/>
          </w:tcPr>
          <w:p w14:paraId="198107EF"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14 866 000</w:t>
            </w:r>
          </w:p>
        </w:tc>
        <w:tc>
          <w:tcPr>
            <w:tcW w:w="810" w:type="dxa"/>
            <w:shd w:val="clear" w:color="auto" w:fill="DDDDDD"/>
            <w:tcMar>
              <w:top w:w="75" w:type="dxa"/>
              <w:left w:w="15" w:type="dxa"/>
              <w:bottom w:w="60" w:type="dxa"/>
              <w:right w:w="15" w:type="dxa"/>
            </w:tcMar>
            <w:vAlign w:val="center"/>
            <w:hideMark/>
          </w:tcPr>
          <w:p w14:paraId="061A2E6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112 090</w:t>
            </w:r>
          </w:p>
        </w:tc>
        <w:tc>
          <w:tcPr>
            <w:tcW w:w="870" w:type="dxa"/>
            <w:shd w:val="clear" w:color="auto" w:fill="DDDDDD"/>
            <w:tcMar>
              <w:top w:w="75" w:type="dxa"/>
              <w:left w:w="15" w:type="dxa"/>
              <w:bottom w:w="60" w:type="dxa"/>
              <w:right w:w="15" w:type="dxa"/>
            </w:tcMar>
            <w:vAlign w:val="center"/>
            <w:hideMark/>
          </w:tcPr>
          <w:p w14:paraId="3572B8FA"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15 365 000</w:t>
            </w:r>
          </w:p>
        </w:tc>
        <w:tc>
          <w:tcPr>
            <w:tcW w:w="810" w:type="dxa"/>
            <w:shd w:val="clear" w:color="auto" w:fill="DDDDDD"/>
            <w:tcMar>
              <w:top w:w="75" w:type="dxa"/>
              <w:left w:w="15" w:type="dxa"/>
              <w:bottom w:w="60" w:type="dxa"/>
              <w:right w:w="15" w:type="dxa"/>
            </w:tcMar>
            <w:vAlign w:val="center"/>
            <w:hideMark/>
          </w:tcPr>
          <w:p w14:paraId="0D2F11F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128 452</w:t>
            </w:r>
          </w:p>
        </w:tc>
        <w:tc>
          <w:tcPr>
            <w:tcW w:w="1309" w:type="dxa"/>
            <w:shd w:val="clear" w:color="auto" w:fill="DDDDDD"/>
            <w:tcMar>
              <w:top w:w="75" w:type="dxa"/>
              <w:left w:w="15" w:type="dxa"/>
              <w:bottom w:w="60" w:type="dxa"/>
              <w:right w:w="15" w:type="dxa"/>
            </w:tcMar>
            <w:vAlign w:val="center"/>
            <w:hideMark/>
          </w:tcPr>
          <w:p w14:paraId="61D0B440"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-3,25%</w:t>
            </w:r>
          </w:p>
        </w:tc>
        <w:tc>
          <w:tcPr>
            <w:tcW w:w="806" w:type="dxa"/>
            <w:shd w:val="clear" w:color="auto" w:fill="DDDDDD"/>
            <w:tcMar>
              <w:top w:w="75" w:type="dxa"/>
              <w:left w:w="15" w:type="dxa"/>
              <w:bottom w:w="60" w:type="dxa"/>
              <w:right w:w="15" w:type="dxa"/>
            </w:tcMar>
            <w:vAlign w:val="center"/>
            <w:hideMark/>
          </w:tcPr>
          <w:p w14:paraId="1E9FE9B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10,81%</w:t>
            </w:r>
          </w:p>
        </w:tc>
      </w:tr>
      <w:tr w:rsidR="00F23EE4" w:rsidRPr="00E07D26" w14:paraId="364722F6" w14:textId="77777777" w:rsidTr="00A4133C">
        <w:trPr>
          <w:trHeight w:val="65"/>
          <w:tblCellSpacing w:w="15" w:type="dxa"/>
        </w:trPr>
        <w:tc>
          <w:tcPr>
            <w:tcW w:w="436" w:type="dxa"/>
            <w:shd w:val="clear" w:color="auto" w:fill="B2B2B2"/>
            <w:tcMar>
              <w:top w:w="75" w:type="dxa"/>
              <w:left w:w="15" w:type="dxa"/>
              <w:bottom w:w="60" w:type="dxa"/>
              <w:right w:w="15" w:type="dxa"/>
            </w:tcMar>
            <w:vAlign w:val="center"/>
            <w:hideMark/>
          </w:tcPr>
          <w:p w14:paraId="467196DD"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4</w:t>
            </w:r>
          </w:p>
        </w:tc>
        <w:tc>
          <w:tcPr>
            <w:tcW w:w="2071" w:type="dxa"/>
            <w:shd w:val="clear" w:color="auto" w:fill="B2B2B2"/>
            <w:tcMar>
              <w:top w:w="75" w:type="dxa"/>
              <w:left w:w="15" w:type="dxa"/>
              <w:bottom w:w="60" w:type="dxa"/>
              <w:right w:w="15" w:type="dxa"/>
            </w:tcMar>
            <w:vAlign w:val="center"/>
            <w:hideMark/>
          </w:tcPr>
          <w:p w14:paraId="0EB584D0"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CASH Assurances</w:t>
            </w:r>
          </w:p>
        </w:tc>
        <w:tc>
          <w:tcPr>
            <w:tcW w:w="870" w:type="dxa"/>
            <w:shd w:val="clear" w:color="auto" w:fill="B2B2B2"/>
            <w:tcMar>
              <w:top w:w="75" w:type="dxa"/>
              <w:left w:w="15" w:type="dxa"/>
              <w:bottom w:w="60" w:type="dxa"/>
              <w:right w:w="15" w:type="dxa"/>
            </w:tcMar>
            <w:vAlign w:val="center"/>
            <w:hideMark/>
          </w:tcPr>
          <w:p w14:paraId="64B4E1F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14 091 000</w:t>
            </w:r>
          </w:p>
        </w:tc>
        <w:tc>
          <w:tcPr>
            <w:tcW w:w="810" w:type="dxa"/>
            <w:shd w:val="clear" w:color="auto" w:fill="B2B2B2"/>
            <w:tcMar>
              <w:top w:w="75" w:type="dxa"/>
              <w:left w:w="15" w:type="dxa"/>
              <w:bottom w:w="60" w:type="dxa"/>
              <w:right w:w="15" w:type="dxa"/>
            </w:tcMar>
            <w:vAlign w:val="center"/>
            <w:hideMark/>
          </w:tcPr>
          <w:p w14:paraId="0A4CFE93"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106 246</w:t>
            </w:r>
          </w:p>
        </w:tc>
        <w:tc>
          <w:tcPr>
            <w:tcW w:w="870" w:type="dxa"/>
            <w:shd w:val="clear" w:color="auto" w:fill="B2B2B2"/>
            <w:tcMar>
              <w:top w:w="75" w:type="dxa"/>
              <w:left w:w="15" w:type="dxa"/>
              <w:bottom w:w="60" w:type="dxa"/>
              <w:right w:w="15" w:type="dxa"/>
            </w:tcMar>
            <w:vAlign w:val="center"/>
            <w:hideMark/>
          </w:tcPr>
          <w:p w14:paraId="46CEF1F8"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12 676 000</w:t>
            </w:r>
          </w:p>
        </w:tc>
        <w:tc>
          <w:tcPr>
            <w:tcW w:w="810" w:type="dxa"/>
            <w:shd w:val="clear" w:color="auto" w:fill="B2B2B2"/>
            <w:tcMar>
              <w:top w:w="75" w:type="dxa"/>
              <w:left w:w="15" w:type="dxa"/>
              <w:bottom w:w="60" w:type="dxa"/>
              <w:right w:w="15" w:type="dxa"/>
            </w:tcMar>
            <w:vAlign w:val="center"/>
            <w:hideMark/>
          </w:tcPr>
          <w:p w14:paraId="0C25832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105 971</w:t>
            </w:r>
          </w:p>
        </w:tc>
        <w:tc>
          <w:tcPr>
            <w:tcW w:w="1309" w:type="dxa"/>
            <w:shd w:val="clear" w:color="auto" w:fill="B2B2B2"/>
            <w:tcMar>
              <w:top w:w="75" w:type="dxa"/>
              <w:left w:w="15" w:type="dxa"/>
              <w:bottom w:w="60" w:type="dxa"/>
              <w:right w:w="15" w:type="dxa"/>
            </w:tcMar>
            <w:vAlign w:val="center"/>
            <w:hideMark/>
          </w:tcPr>
          <w:p w14:paraId="16250A4B"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11,16%</w:t>
            </w:r>
          </w:p>
        </w:tc>
        <w:tc>
          <w:tcPr>
            <w:tcW w:w="806" w:type="dxa"/>
            <w:shd w:val="clear" w:color="auto" w:fill="B2B2B2"/>
            <w:tcMar>
              <w:top w:w="75" w:type="dxa"/>
              <w:left w:w="15" w:type="dxa"/>
              <w:bottom w:w="60" w:type="dxa"/>
              <w:right w:w="15" w:type="dxa"/>
            </w:tcMar>
            <w:vAlign w:val="center"/>
            <w:hideMark/>
          </w:tcPr>
          <w:p w14:paraId="2608AFA5"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10,24%</w:t>
            </w:r>
          </w:p>
        </w:tc>
      </w:tr>
      <w:tr w:rsidR="00F23EE4" w:rsidRPr="00E07D26" w14:paraId="11B14817" w14:textId="77777777" w:rsidTr="00A4133C">
        <w:trPr>
          <w:trHeight w:val="31"/>
          <w:tblCellSpacing w:w="15" w:type="dxa"/>
        </w:trPr>
        <w:tc>
          <w:tcPr>
            <w:tcW w:w="436" w:type="dxa"/>
            <w:shd w:val="clear" w:color="auto" w:fill="DDDDDD"/>
            <w:tcMar>
              <w:top w:w="75" w:type="dxa"/>
              <w:left w:w="15" w:type="dxa"/>
              <w:bottom w:w="60" w:type="dxa"/>
              <w:right w:w="15" w:type="dxa"/>
            </w:tcMar>
            <w:vAlign w:val="center"/>
            <w:hideMark/>
          </w:tcPr>
          <w:p w14:paraId="6214FEEC"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5</w:t>
            </w:r>
          </w:p>
        </w:tc>
        <w:tc>
          <w:tcPr>
            <w:tcW w:w="2071" w:type="dxa"/>
            <w:shd w:val="clear" w:color="auto" w:fill="DDDDDD"/>
            <w:tcMar>
              <w:top w:w="75" w:type="dxa"/>
              <w:left w:w="15" w:type="dxa"/>
              <w:bottom w:w="60" w:type="dxa"/>
              <w:right w:w="15" w:type="dxa"/>
            </w:tcMar>
            <w:vAlign w:val="center"/>
            <w:hideMark/>
          </w:tcPr>
          <w:p w14:paraId="5A848F7B"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CNMA</w:t>
            </w:r>
          </w:p>
        </w:tc>
        <w:tc>
          <w:tcPr>
            <w:tcW w:w="870" w:type="dxa"/>
            <w:shd w:val="clear" w:color="auto" w:fill="DDDDDD"/>
            <w:tcMar>
              <w:top w:w="75" w:type="dxa"/>
              <w:left w:w="15" w:type="dxa"/>
              <w:bottom w:w="60" w:type="dxa"/>
              <w:right w:w="15" w:type="dxa"/>
            </w:tcMar>
            <w:vAlign w:val="center"/>
            <w:hideMark/>
          </w:tcPr>
          <w:p w14:paraId="2A81432B"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13 055 000</w:t>
            </w:r>
          </w:p>
        </w:tc>
        <w:tc>
          <w:tcPr>
            <w:tcW w:w="810" w:type="dxa"/>
            <w:shd w:val="clear" w:color="auto" w:fill="DDDDDD"/>
            <w:tcMar>
              <w:top w:w="75" w:type="dxa"/>
              <w:left w:w="15" w:type="dxa"/>
              <w:bottom w:w="60" w:type="dxa"/>
              <w:right w:w="15" w:type="dxa"/>
            </w:tcMar>
            <w:vAlign w:val="center"/>
            <w:hideMark/>
          </w:tcPr>
          <w:p w14:paraId="3BFA8829"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98 435</w:t>
            </w:r>
          </w:p>
        </w:tc>
        <w:tc>
          <w:tcPr>
            <w:tcW w:w="870" w:type="dxa"/>
            <w:shd w:val="clear" w:color="auto" w:fill="DDDDDD"/>
            <w:tcMar>
              <w:top w:w="75" w:type="dxa"/>
              <w:left w:w="15" w:type="dxa"/>
              <w:bottom w:w="60" w:type="dxa"/>
              <w:right w:w="15" w:type="dxa"/>
            </w:tcMar>
            <w:vAlign w:val="center"/>
            <w:hideMark/>
          </w:tcPr>
          <w:p w14:paraId="154667EF"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14 312 000</w:t>
            </w:r>
          </w:p>
        </w:tc>
        <w:tc>
          <w:tcPr>
            <w:tcW w:w="810" w:type="dxa"/>
            <w:shd w:val="clear" w:color="auto" w:fill="DDDDDD"/>
            <w:tcMar>
              <w:top w:w="75" w:type="dxa"/>
              <w:left w:w="15" w:type="dxa"/>
              <w:bottom w:w="60" w:type="dxa"/>
              <w:right w:w="15" w:type="dxa"/>
            </w:tcMar>
            <w:vAlign w:val="center"/>
            <w:hideMark/>
          </w:tcPr>
          <w:p w14:paraId="490E09E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119 648</w:t>
            </w:r>
          </w:p>
        </w:tc>
        <w:tc>
          <w:tcPr>
            <w:tcW w:w="1309" w:type="dxa"/>
            <w:shd w:val="clear" w:color="auto" w:fill="DDDDDD"/>
            <w:tcMar>
              <w:top w:w="75" w:type="dxa"/>
              <w:left w:w="15" w:type="dxa"/>
              <w:bottom w:w="60" w:type="dxa"/>
              <w:right w:w="15" w:type="dxa"/>
            </w:tcMar>
            <w:vAlign w:val="center"/>
            <w:hideMark/>
          </w:tcPr>
          <w:p w14:paraId="3A9EA0BC"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-8,78%</w:t>
            </w:r>
          </w:p>
        </w:tc>
        <w:tc>
          <w:tcPr>
            <w:tcW w:w="806" w:type="dxa"/>
            <w:shd w:val="clear" w:color="auto" w:fill="DDDDDD"/>
            <w:tcMar>
              <w:top w:w="75" w:type="dxa"/>
              <w:left w:w="15" w:type="dxa"/>
              <w:bottom w:w="60" w:type="dxa"/>
              <w:right w:w="15" w:type="dxa"/>
            </w:tcMar>
            <w:vAlign w:val="center"/>
            <w:hideMark/>
          </w:tcPr>
          <w:p w14:paraId="72892083"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9,49%</w:t>
            </w:r>
          </w:p>
        </w:tc>
      </w:tr>
      <w:tr w:rsidR="00F23EE4" w:rsidRPr="00E07D26" w14:paraId="28BDCE50" w14:textId="77777777" w:rsidTr="00A4133C">
        <w:trPr>
          <w:trHeight w:val="31"/>
          <w:tblCellSpacing w:w="15" w:type="dxa"/>
        </w:trPr>
        <w:tc>
          <w:tcPr>
            <w:tcW w:w="436" w:type="dxa"/>
            <w:shd w:val="clear" w:color="auto" w:fill="B2B2B2"/>
            <w:tcMar>
              <w:top w:w="75" w:type="dxa"/>
              <w:left w:w="15" w:type="dxa"/>
              <w:bottom w:w="60" w:type="dxa"/>
              <w:right w:w="15" w:type="dxa"/>
            </w:tcMar>
            <w:vAlign w:val="center"/>
            <w:hideMark/>
          </w:tcPr>
          <w:p w14:paraId="59274FA1"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6</w:t>
            </w:r>
          </w:p>
        </w:tc>
        <w:tc>
          <w:tcPr>
            <w:tcW w:w="2071" w:type="dxa"/>
            <w:shd w:val="clear" w:color="auto" w:fill="B2B2B2"/>
            <w:tcMar>
              <w:top w:w="75" w:type="dxa"/>
              <w:left w:w="15" w:type="dxa"/>
              <w:bottom w:w="60" w:type="dxa"/>
              <w:right w:w="15" w:type="dxa"/>
            </w:tcMar>
            <w:vAlign w:val="center"/>
            <w:hideMark/>
          </w:tcPr>
          <w:p w14:paraId="5426B2F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CIAR</w:t>
            </w:r>
          </w:p>
        </w:tc>
        <w:tc>
          <w:tcPr>
            <w:tcW w:w="870" w:type="dxa"/>
            <w:shd w:val="clear" w:color="auto" w:fill="B2B2B2"/>
            <w:tcMar>
              <w:top w:w="75" w:type="dxa"/>
              <w:left w:w="15" w:type="dxa"/>
              <w:bottom w:w="60" w:type="dxa"/>
              <w:right w:w="15" w:type="dxa"/>
            </w:tcMar>
            <w:vAlign w:val="center"/>
            <w:hideMark/>
          </w:tcPr>
          <w:p w14:paraId="6BABD77C"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8 729 000</w:t>
            </w:r>
          </w:p>
        </w:tc>
        <w:tc>
          <w:tcPr>
            <w:tcW w:w="810" w:type="dxa"/>
            <w:shd w:val="clear" w:color="auto" w:fill="B2B2B2"/>
            <w:tcMar>
              <w:top w:w="75" w:type="dxa"/>
              <w:left w:w="15" w:type="dxa"/>
              <w:bottom w:w="60" w:type="dxa"/>
              <w:right w:w="15" w:type="dxa"/>
            </w:tcMar>
            <w:vAlign w:val="center"/>
            <w:hideMark/>
          </w:tcPr>
          <w:p w14:paraId="3A76ADA1"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65 817</w:t>
            </w:r>
          </w:p>
        </w:tc>
        <w:tc>
          <w:tcPr>
            <w:tcW w:w="870" w:type="dxa"/>
            <w:shd w:val="clear" w:color="auto" w:fill="B2B2B2"/>
            <w:tcMar>
              <w:top w:w="75" w:type="dxa"/>
              <w:left w:w="15" w:type="dxa"/>
              <w:bottom w:w="60" w:type="dxa"/>
              <w:right w:w="15" w:type="dxa"/>
            </w:tcMar>
            <w:vAlign w:val="center"/>
            <w:hideMark/>
          </w:tcPr>
          <w:p w14:paraId="75EFBD7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9 866 000</w:t>
            </w:r>
          </w:p>
        </w:tc>
        <w:tc>
          <w:tcPr>
            <w:tcW w:w="810" w:type="dxa"/>
            <w:shd w:val="clear" w:color="auto" w:fill="B2B2B2"/>
            <w:tcMar>
              <w:top w:w="75" w:type="dxa"/>
              <w:left w:w="15" w:type="dxa"/>
              <w:bottom w:w="60" w:type="dxa"/>
              <w:right w:w="15" w:type="dxa"/>
            </w:tcMar>
            <w:vAlign w:val="center"/>
            <w:hideMark/>
          </w:tcPr>
          <w:p w14:paraId="0943B4F4"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82 480</w:t>
            </w:r>
          </w:p>
        </w:tc>
        <w:tc>
          <w:tcPr>
            <w:tcW w:w="1309" w:type="dxa"/>
            <w:shd w:val="clear" w:color="auto" w:fill="B2B2B2"/>
            <w:tcMar>
              <w:top w:w="75" w:type="dxa"/>
              <w:left w:w="15" w:type="dxa"/>
              <w:bottom w:w="60" w:type="dxa"/>
              <w:right w:w="15" w:type="dxa"/>
            </w:tcMar>
            <w:vAlign w:val="center"/>
            <w:hideMark/>
          </w:tcPr>
          <w:p w14:paraId="0581B5E8"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-11,52%</w:t>
            </w:r>
          </w:p>
        </w:tc>
        <w:tc>
          <w:tcPr>
            <w:tcW w:w="806" w:type="dxa"/>
            <w:shd w:val="clear" w:color="auto" w:fill="B2B2B2"/>
            <w:tcMar>
              <w:top w:w="75" w:type="dxa"/>
              <w:left w:w="15" w:type="dxa"/>
              <w:bottom w:w="60" w:type="dxa"/>
              <w:right w:w="15" w:type="dxa"/>
            </w:tcMar>
            <w:vAlign w:val="center"/>
            <w:hideMark/>
          </w:tcPr>
          <w:p w14:paraId="5C2C40C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6,35%</w:t>
            </w:r>
          </w:p>
        </w:tc>
      </w:tr>
      <w:tr w:rsidR="00F23EE4" w:rsidRPr="00E07D26" w14:paraId="791971E0" w14:textId="77777777" w:rsidTr="00A4133C">
        <w:trPr>
          <w:trHeight w:val="31"/>
          <w:tblCellSpacing w:w="15" w:type="dxa"/>
        </w:trPr>
        <w:tc>
          <w:tcPr>
            <w:tcW w:w="436" w:type="dxa"/>
            <w:shd w:val="clear" w:color="auto" w:fill="DDDDDD"/>
            <w:tcMar>
              <w:top w:w="75" w:type="dxa"/>
              <w:left w:w="15" w:type="dxa"/>
              <w:bottom w:w="60" w:type="dxa"/>
              <w:right w:w="15" w:type="dxa"/>
            </w:tcMar>
            <w:vAlign w:val="center"/>
            <w:hideMark/>
          </w:tcPr>
          <w:p w14:paraId="14A09980"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7</w:t>
            </w:r>
          </w:p>
        </w:tc>
        <w:tc>
          <w:tcPr>
            <w:tcW w:w="2071" w:type="dxa"/>
            <w:shd w:val="clear" w:color="auto" w:fill="DDDDDD"/>
            <w:tcMar>
              <w:top w:w="75" w:type="dxa"/>
              <w:left w:w="15" w:type="dxa"/>
              <w:bottom w:w="60" w:type="dxa"/>
              <w:right w:w="15" w:type="dxa"/>
            </w:tcMar>
            <w:vAlign w:val="center"/>
            <w:hideMark/>
          </w:tcPr>
          <w:p w14:paraId="702D6D15"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Trust Algérie</w:t>
            </w:r>
          </w:p>
        </w:tc>
        <w:tc>
          <w:tcPr>
            <w:tcW w:w="870" w:type="dxa"/>
            <w:shd w:val="clear" w:color="auto" w:fill="DDDDDD"/>
            <w:tcMar>
              <w:top w:w="75" w:type="dxa"/>
              <w:left w:w="15" w:type="dxa"/>
              <w:bottom w:w="60" w:type="dxa"/>
              <w:right w:w="15" w:type="dxa"/>
            </w:tcMar>
            <w:vAlign w:val="center"/>
            <w:hideMark/>
          </w:tcPr>
          <w:p w14:paraId="19BEB791"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4 758 000</w:t>
            </w:r>
          </w:p>
        </w:tc>
        <w:tc>
          <w:tcPr>
            <w:tcW w:w="810" w:type="dxa"/>
            <w:shd w:val="clear" w:color="auto" w:fill="DDDDDD"/>
            <w:tcMar>
              <w:top w:w="75" w:type="dxa"/>
              <w:left w:w="15" w:type="dxa"/>
              <w:bottom w:w="60" w:type="dxa"/>
              <w:right w:w="15" w:type="dxa"/>
            </w:tcMar>
            <w:vAlign w:val="center"/>
            <w:hideMark/>
          </w:tcPr>
          <w:p w14:paraId="4494EFBF"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35 875</w:t>
            </w:r>
          </w:p>
        </w:tc>
        <w:tc>
          <w:tcPr>
            <w:tcW w:w="870" w:type="dxa"/>
            <w:shd w:val="clear" w:color="auto" w:fill="DDDDDD"/>
            <w:tcMar>
              <w:top w:w="75" w:type="dxa"/>
              <w:left w:w="15" w:type="dxa"/>
              <w:bottom w:w="60" w:type="dxa"/>
              <w:right w:w="15" w:type="dxa"/>
            </w:tcMar>
            <w:vAlign w:val="center"/>
            <w:hideMark/>
          </w:tcPr>
          <w:p w14:paraId="20BE437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4 040 000</w:t>
            </w:r>
          </w:p>
        </w:tc>
        <w:tc>
          <w:tcPr>
            <w:tcW w:w="810" w:type="dxa"/>
            <w:shd w:val="clear" w:color="auto" w:fill="DDDDDD"/>
            <w:tcMar>
              <w:top w:w="75" w:type="dxa"/>
              <w:left w:w="15" w:type="dxa"/>
              <w:bottom w:w="60" w:type="dxa"/>
              <w:right w:w="15" w:type="dxa"/>
            </w:tcMar>
            <w:vAlign w:val="center"/>
            <w:hideMark/>
          </w:tcPr>
          <w:p w14:paraId="3E2ECDE0"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33 774</w:t>
            </w:r>
          </w:p>
        </w:tc>
        <w:tc>
          <w:tcPr>
            <w:tcW w:w="1309" w:type="dxa"/>
            <w:shd w:val="clear" w:color="auto" w:fill="DDDDDD"/>
            <w:tcMar>
              <w:top w:w="75" w:type="dxa"/>
              <w:left w:w="15" w:type="dxa"/>
              <w:bottom w:w="60" w:type="dxa"/>
              <w:right w:w="15" w:type="dxa"/>
            </w:tcMar>
            <w:vAlign w:val="center"/>
            <w:hideMark/>
          </w:tcPr>
          <w:p w14:paraId="249CD335"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17,77%</w:t>
            </w:r>
          </w:p>
        </w:tc>
        <w:tc>
          <w:tcPr>
            <w:tcW w:w="806" w:type="dxa"/>
            <w:shd w:val="clear" w:color="auto" w:fill="DDDDDD"/>
            <w:tcMar>
              <w:top w:w="75" w:type="dxa"/>
              <w:left w:w="15" w:type="dxa"/>
              <w:bottom w:w="60" w:type="dxa"/>
              <w:right w:w="15" w:type="dxa"/>
            </w:tcMar>
            <w:vAlign w:val="center"/>
            <w:hideMark/>
          </w:tcPr>
          <w:p w14:paraId="2F5F6103"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3,46%</w:t>
            </w:r>
          </w:p>
        </w:tc>
      </w:tr>
      <w:tr w:rsidR="00F23EE4" w:rsidRPr="00E07D26" w14:paraId="2BAA4634" w14:textId="77777777" w:rsidTr="00A4133C">
        <w:trPr>
          <w:trHeight w:val="65"/>
          <w:tblCellSpacing w:w="15" w:type="dxa"/>
        </w:trPr>
        <w:tc>
          <w:tcPr>
            <w:tcW w:w="436" w:type="dxa"/>
            <w:shd w:val="clear" w:color="auto" w:fill="B2B2B2"/>
            <w:tcMar>
              <w:top w:w="75" w:type="dxa"/>
              <w:left w:w="15" w:type="dxa"/>
              <w:bottom w:w="60" w:type="dxa"/>
              <w:right w:w="15" w:type="dxa"/>
            </w:tcMar>
            <w:vAlign w:val="center"/>
            <w:hideMark/>
          </w:tcPr>
          <w:p w14:paraId="60328AA5"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8</w:t>
            </w:r>
          </w:p>
        </w:tc>
        <w:tc>
          <w:tcPr>
            <w:tcW w:w="2071" w:type="dxa"/>
            <w:shd w:val="clear" w:color="auto" w:fill="B2B2B2"/>
            <w:tcMar>
              <w:top w:w="75" w:type="dxa"/>
              <w:left w:w="15" w:type="dxa"/>
              <w:bottom w:w="60" w:type="dxa"/>
              <w:right w:w="15" w:type="dxa"/>
            </w:tcMar>
            <w:vAlign w:val="center"/>
            <w:hideMark/>
          </w:tcPr>
          <w:p w14:paraId="0DFDC7EB"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Alliance Assurances</w:t>
            </w:r>
          </w:p>
        </w:tc>
        <w:tc>
          <w:tcPr>
            <w:tcW w:w="870" w:type="dxa"/>
            <w:shd w:val="clear" w:color="auto" w:fill="B2B2B2"/>
            <w:tcMar>
              <w:top w:w="75" w:type="dxa"/>
              <w:left w:w="15" w:type="dxa"/>
              <w:bottom w:w="60" w:type="dxa"/>
              <w:right w:w="15" w:type="dxa"/>
            </w:tcMar>
            <w:vAlign w:val="center"/>
            <w:hideMark/>
          </w:tcPr>
          <w:p w14:paraId="5BEB2C08"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4 728 000</w:t>
            </w:r>
          </w:p>
        </w:tc>
        <w:tc>
          <w:tcPr>
            <w:tcW w:w="810" w:type="dxa"/>
            <w:shd w:val="clear" w:color="auto" w:fill="B2B2B2"/>
            <w:tcMar>
              <w:top w:w="75" w:type="dxa"/>
              <w:left w:w="15" w:type="dxa"/>
              <w:bottom w:w="60" w:type="dxa"/>
              <w:right w:w="15" w:type="dxa"/>
            </w:tcMar>
            <w:vAlign w:val="center"/>
            <w:hideMark/>
          </w:tcPr>
          <w:p w14:paraId="6805087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35 649</w:t>
            </w:r>
          </w:p>
        </w:tc>
        <w:tc>
          <w:tcPr>
            <w:tcW w:w="870" w:type="dxa"/>
            <w:shd w:val="clear" w:color="auto" w:fill="B2B2B2"/>
            <w:tcMar>
              <w:top w:w="75" w:type="dxa"/>
              <w:left w:w="15" w:type="dxa"/>
              <w:bottom w:w="60" w:type="dxa"/>
              <w:right w:w="15" w:type="dxa"/>
            </w:tcMar>
            <w:vAlign w:val="center"/>
            <w:hideMark/>
          </w:tcPr>
          <w:p w14:paraId="2421D994"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5 201 000</w:t>
            </w:r>
          </w:p>
        </w:tc>
        <w:tc>
          <w:tcPr>
            <w:tcW w:w="810" w:type="dxa"/>
            <w:shd w:val="clear" w:color="auto" w:fill="B2B2B2"/>
            <w:tcMar>
              <w:top w:w="75" w:type="dxa"/>
              <w:left w:w="15" w:type="dxa"/>
              <w:bottom w:w="60" w:type="dxa"/>
              <w:right w:w="15" w:type="dxa"/>
            </w:tcMar>
            <w:vAlign w:val="center"/>
            <w:hideMark/>
          </w:tcPr>
          <w:p w14:paraId="41A4C647"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43 480</w:t>
            </w:r>
          </w:p>
        </w:tc>
        <w:tc>
          <w:tcPr>
            <w:tcW w:w="1309" w:type="dxa"/>
            <w:shd w:val="clear" w:color="auto" w:fill="B2B2B2"/>
            <w:tcMar>
              <w:top w:w="75" w:type="dxa"/>
              <w:left w:w="15" w:type="dxa"/>
              <w:bottom w:w="60" w:type="dxa"/>
              <w:right w:w="15" w:type="dxa"/>
            </w:tcMar>
            <w:vAlign w:val="center"/>
            <w:hideMark/>
          </w:tcPr>
          <w:p w14:paraId="69575E84"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-9,09%</w:t>
            </w:r>
          </w:p>
        </w:tc>
        <w:tc>
          <w:tcPr>
            <w:tcW w:w="806" w:type="dxa"/>
            <w:shd w:val="clear" w:color="auto" w:fill="B2B2B2"/>
            <w:tcMar>
              <w:top w:w="75" w:type="dxa"/>
              <w:left w:w="15" w:type="dxa"/>
              <w:bottom w:w="60" w:type="dxa"/>
              <w:right w:w="15" w:type="dxa"/>
            </w:tcMar>
            <w:vAlign w:val="center"/>
            <w:hideMark/>
          </w:tcPr>
          <w:p w14:paraId="57D1EE28"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3,44%</w:t>
            </w:r>
          </w:p>
        </w:tc>
      </w:tr>
      <w:tr w:rsidR="00F23EE4" w:rsidRPr="00E07D26" w14:paraId="268DF165" w14:textId="77777777" w:rsidTr="00A4133C">
        <w:trPr>
          <w:trHeight w:val="31"/>
          <w:tblCellSpacing w:w="15" w:type="dxa"/>
        </w:trPr>
        <w:tc>
          <w:tcPr>
            <w:tcW w:w="436" w:type="dxa"/>
            <w:shd w:val="clear" w:color="auto" w:fill="DDDDDD"/>
            <w:tcMar>
              <w:top w:w="75" w:type="dxa"/>
              <w:left w:w="15" w:type="dxa"/>
              <w:bottom w:w="60" w:type="dxa"/>
              <w:right w:w="15" w:type="dxa"/>
            </w:tcMar>
            <w:vAlign w:val="center"/>
            <w:hideMark/>
          </w:tcPr>
          <w:p w14:paraId="3E541248"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9</w:t>
            </w:r>
          </w:p>
        </w:tc>
        <w:tc>
          <w:tcPr>
            <w:tcW w:w="2071" w:type="dxa"/>
            <w:shd w:val="clear" w:color="auto" w:fill="DDDDDD"/>
            <w:tcMar>
              <w:top w:w="75" w:type="dxa"/>
              <w:left w:w="15" w:type="dxa"/>
              <w:bottom w:w="60" w:type="dxa"/>
              <w:right w:w="15" w:type="dxa"/>
            </w:tcMar>
            <w:vAlign w:val="center"/>
            <w:hideMark/>
          </w:tcPr>
          <w:p w14:paraId="3A4E226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Salama </w:t>
            </w:r>
          </w:p>
        </w:tc>
        <w:tc>
          <w:tcPr>
            <w:tcW w:w="870" w:type="dxa"/>
            <w:shd w:val="clear" w:color="auto" w:fill="DDDDDD"/>
            <w:tcMar>
              <w:top w:w="75" w:type="dxa"/>
              <w:left w:w="15" w:type="dxa"/>
              <w:bottom w:w="60" w:type="dxa"/>
              <w:right w:w="15" w:type="dxa"/>
            </w:tcMar>
            <w:vAlign w:val="center"/>
            <w:hideMark/>
          </w:tcPr>
          <w:p w14:paraId="6289D55A"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4 558 000</w:t>
            </w:r>
          </w:p>
        </w:tc>
        <w:tc>
          <w:tcPr>
            <w:tcW w:w="810" w:type="dxa"/>
            <w:shd w:val="clear" w:color="auto" w:fill="DDDDDD"/>
            <w:tcMar>
              <w:top w:w="75" w:type="dxa"/>
              <w:left w:w="15" w:type="dxa"/>
              <w:bottom w:w="60" w:type="dxa"/>
              <w:right w:w="15" w:type="dxa"/>
            </w:tcMar>
            <w:vAlign w:val="center"/>
            <w:hideMark/>
          </w:tcPr>
          <w:p w14:paraId="5CCAD009"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34 367</w:t>
            </w:r>
          </w:p>
        </w:tc>
        <w:tc>
          <w:tcPr>
            <w:tcW w:w="870" w:type="dxa"/>
            <w:shd w:val="clear" w:color="auto" w:fill="DDDDDD"/>
            <w:tcMar>
              <w:top w:w="75" w:type="dxa"/>
              <w:left w:w="15" w:type="dxa"/>
              <w:bottom w:w="60" w:type="dxa"/>
              <w:right w:w="15" w:type="dxa"/>
            </w:tcMar>
            <w:vAlign w:val="center"/>
            <w:hideMark/>
          </w:tcPr>
          <w:p w14:paraId="6B9BCA2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5 377 000</w:t>
            </w:r>
          </w:p>
        </w:tc>
        <w:tc>
          <w:tcPr>
            <w:tcW w:w="810" w:type="dxa"/>
            <w:shd w:val="clear" w:color="auto" w:fill="DDDDDD"/>
            <w:tcMar>
              <w:top w:w="75" w:type="dxa"/>
              <w:left w:w="15" w:type="dxa"/>
              <w:bottom w:w="60" w:type="dxa"/>
              <w:right w:w="15" w:type="dxa"/>
            </w:tcMar>
            <w:vAlign w:val="center"/>
            <w:hideMark/>
          </w:tcPr>
          <w:p w14:paraId="52A70EB0"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44 952</w:t>
            </w:r>
          </w:p>
        </w:tc>
        <w:tc>
          <w:tcPr>
            <w:tcW w:w="1309" w:type="dxa"/>
            <w:shd w:val="clear" w:color="auto" w:fill="DDDDDD"/>
            <w:tcMar>
              <w:top w:w="75" w:type="dxa"/>
              <w:left w:w="15" w:type="dxa"/>
              <w:bottom w:w="60" w:type="dxa"/>
              <w:right w:w="15" w:type="dxa"/>
            </w:tcMar>
            <w:vAlign w:val="center"/>
            <w:hideMark/>
          </w:tcPr>
          <w:p w14:paraId="6DEB4B94"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-15,23%</w:t>
            </w:r>
          </w:p>
        </w:tc>
        <w:tc>
          <w:tcPr>
            <w:tcW w:w="806" w:type="dxa"/>
            <w:shd w:val="clear" w:color="auto" w:fill="DDDDDD"/>
            <w:tcMar>
              <w:top w:w="75" w:type="dxa"/>
              <w:left w:w="15" w:type="dxa"/>
              <w:bottom w:w="60" w:type="dxa"/>
              <w:right w:w="15" w:type="dxa"/>
            </w:tcMar>
            <w:vAlign w:val="center"/>
            <w:hideMark/>
          </w:tcPr>
          <w:p w14:paraId="76BF5E34"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3,31%</w:t>
            </w:r>
          </w:p>
        </w:tc>
      </w:tr>
      <w:tr w:rsidR="00F23EE4" w:rsidRPr="00E07D26" w14:paraId="3ECDA800" w14:textId="77777777" w:rsidTr="00A4133C">
        <w:trPr>
          <w:trHeight w:val="31"/>
          <w:tblCellSpacing w:w="15" w:type="dxa"/>
        </w:trPr>
        <w:tc>
          <w:tcPr>
            <w:tcW w:w="436" w:type="dxa"/>
            <w:shd w:val="clear" w:color="auto" w:fill="B2B2B2"/>
            <w:tcMar>
              <w:top w:w="75" w:type="dxa"/>
              <w:left w:w="15" w:type="dxa"/>
              <w:bottom w:w="60" w:type="dxa"/>
              <w:right w:w="15" w:type="dxa"/>
            </w:tcMar>
            <w:vAlign w:val="center"/>
            <w:hideMark/>
          </w:tcPr>
          <w:p w14:paraId="2E7276F3"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10</w:t>
            </w:r>
          </w:p>
        </w:tc>
        <w:tc>
          <w:tcPr>
            <w:tcW w:w="2071" w:type="dxa"/>
            <w:shd w:val="clear" w:color="auto" w:fill="B2B2B2"/>
            <w:tcMar>
              <w:top w:w="75" w:type="dxa"/>
              <w:left w:w="15" w:type="dxa"/>
              <w:bottom w:w="60" w:type="dxa"/>
              <w:right w:w="15" w:type="dxa"/>
            </w:tcMar>
            <w:vAlign w:val="center"/>
            <w:hideMark/>
          </w:tcPr>
          <w:p w14:paraId="784A182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2A</w:t>
            </w:r>
          </w:p>
        </w:tc>
        <w:tc>
          <w:tcPr>
            <w:tcW w:w="870" w:type="dxa"/>
            <w:shd w:val="clear" w:color="auto" w:fill="B2B2B2"/>
            <w:tcMar>
              <w:top w:w="75" w:type="dxa"/>
              <w:left w:w="15" w:type="dxa"/>
              <w:bottom w:w="60" w:type="dxa"/>
              <w:right w:w="15" w:type="dxa"/>
            </w:tcMar>
            <w:vAlign w:val="center"/>
            <w:hideMark/>
          </w:tcPr>
          <w:p w14:paraId="4D8D5BC5"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3 822 000</w:t>
            </w:r>
          </w:p>
        </w:tc>
        <w:tc>
          <w:tcPr>
            <w:tcW w:w="810" w:type="dxa"/>
            <w:shd w:val="clear" w:color="auto" w:fill="B2B2B2"/>
            <w:tcMar>
              <w:top w:w="75" w:type="dxa"/>
              <w:left w:w="15" w:type="dxa"/>
              <w:bottom w:w="60" w:type="dxa"/>
              <w:right w:w="15" w:type="dxa"/>
            </w:tcMar>
            <w:vAlign w:val="center"/>
            <w:hideMark/>
          </w:tcPr>
          <w:p w14:paraId="4306790C"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28 818</w:t>
            </w:r>
          </w:p>
        </w:tc>
        <w:tc>
          <w:tcPr>
            <w:tcW w:w="870" w:type="dxa"/>
            <w:shd w:val="clear" w:color="auto" w:fill="B2B2B2"/>
            <w:tcMar>
              <w:top w:w="75" w:type="dxa"/>
              <w:left w:w="15" w:type="dxa"/>
              <w:bottom w:w="60" w:type="dxa"/>
              <w:right w:w="15" w:type="dxa"/>
            </w:tcMar>
            <w:vAlign w:val="center"/>
            <w:hideMark/>
          </w:tcPr>
          <w:p w14:paraId="6A5E8B1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3 877 000</w:t>
            </w:r>
          </w:p>
        </w:tc>
        <w:tc>
          <w:tcPr>
            <w:tcW w:w="810" w:type="dxa"/>
            <w:shd w:val="clear" w:color="auto" w:fill="B2B2B2"/>
            <w:tcMar>
              <w:top w:w="75" w:type="dxa"/>
              <w:left w:w="15" w:type="dxa"/>
              <w:bottom w:w="60" w:type="dxa"/>
              <w:right w:w="15" w:type="dxa"/>
            </w:tcMar>
            <w:vAlign w:val="center"/>
            <w:hideMark/>
          </w:tcPr>
          <w:p w14:paraId="480AC101"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32 412</w:t>
            </w:r>
          </w:p>
        </w:tc>
        <w:tc>
          <w:tcPr>
            <w:tcW w:w="1309" w:type="dxa"/>
            <w:shd w:val="clear" w:color="auto" w:fill="B2B2B2"/>
            <w:tcMar>
              <w:top w:w="75" w:type="dxa"/>
              <w:left w:w="15" w:type="dxa"/>
              <w:bottom w:w="60" w:type="dxa"/>
              <w:right w:w="15" w:type="dxa"/>
            </w:tcMar>
            <w:vAlign w:val="center"/>
            <w:hideMark/>
          </w:tcPr>
          <w:p w14:paraId="5F9B206C"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-1,42%</w:t>
            </w:r>
          </w:p>
        </w:tc>
        <w:tc>
          <w:tcPr>
            <w:tcW w:w="806" w:type="dxa"/>
            <w:shd w:val="clear" w:color="auto" w:fill="B2B2B2"/>
            <w:tcMar>
              <w:top w:w="75" w:type="dxa"/>
              <w:left w:w="15" w:type="dxa"/>
              <w:bottom w:w="60" w:type="dxa"/>
              <w:right w:w="15" w:type="dxa"/>
            </w:tcMar>
            <w:vAlign w:val="center"/>
            <w:hideMark/>
          </w:tcPr>
          <w:p w14:paraId="5D37C000"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2,78%</w:t>
            </w:r>
          </w:p>
        </w:tc>
      </w:tr>
      <w:tr w:rsidR="00F23EE4" w:rsidRPr="00E07D26" w14:paraId="21951ED7" w14:textId="77777777" w:rsidTr="00A4133C">
        <w:trPr>
          <w:trHeight w:val="31"/>
          <w:tblCellSpacing w:w="15" w:type="dxa"/>
        </w:trPr>
        <w:tc>
          <w:tcPr>
            <w:tcW w:w="436" w:type="dxa"/>
            <w:shd w:val="clear" w:color="auto" w:fill="DDDDDD"/>
            <w:tcMar>
              <w:top w:w="75" w:type="dxa"/>
              <w:left w:w="15" w:type="dxa"/>
              <w:bottom w:w="60" w:type="dxa"/>
              <w:right w:w="15" w:type="dxa"/>
            </w:tcMar>
            <w:vAlign w:val="center"/>
            <w:hideMark/>
          </w:tcPr>
          <w:p w14:paraId="72B2E655"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11</w:t>
            </w:r>
          </w:p>
        </w:tc>
        <w:tc>
          <w:tcPr>
            <w:tcW w:w="2071" w:type="dxa"/>
            <w:shd w:val="clear" w:color="auto" w:fill="DDDDDD"/>
            <w:tcMar>
              <w:top w:w="75" w:type="dxa"/>
              <w:left w:w="15" w:type="dxa"/>
              <w:bottom w:w="60" w:type="dxa"/>
              <w:right w:w="15" w:type="dxa"/>
            </w:tcMar>
            <w:vAlign w:val="center"/>
            <w:hideMark/>
          </w:tcPr>
          <w:p w14:paraId="543B3F04"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GAM</w:t>
            </w:r>
          </w:p>
        </w:tc>
        <w:tc>
          <w:tcPr>
            <w:tcW w:w="870" w:type="dxa"/>
            <w:shd w:val="clear" w:color="auto" w:fill="DDDDDD"/>
            <w:tcMar>
              <w:top w:w="75" w:type="dxa"/>
              <w:left w:w="15" w:type="dxa"/>
              <w:bottom w:w="60" w:type="dxa"/>
              <w:right w:w="15" w:type="dxa"/>
            </w:tcMar>
            <w:vAlign w:val="center"/>
            <w:hideMark/>
          </w:tcPr>
          <w:p w14:paraId="7FED6B45"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3 290 000</w:t>
            </w:r>
          </w:p>
        </w:tc>
        <w:tc>
          <w:tcPr>
            <w:tcW w:w="810" w:type="dxa"/>
            <w:shd w:val="clear" w:color="auto" w:fill="DDDDDD"/>
            <w:tcMar>
              <w:top w:w="75" w:type="dxa"/>
              <w:left w:w="15" w:type="dxa"/>
              <w:bottom w:w="60" w:type="dxa"/>
              <w:right w:w="15" w:type="dxa"/>
            </w:tcMar>
            <w:vAlign w:val="center"/>
            <w:hideMark/>
          </w:tcPr>
          <w:p w14:paraId="523928B5"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24 807</w:t>
            </w:r>
          </w:p>
        </w:tc>
        <w:tc>
          <w:tcPr>
            <w:tcW w:w="870" w:type="dxa"/>
            <w:shd w:val="clear" w:color="auto" w:fill="DDDDDD"/>
            <w:tcMar>
              <w:top w:w="75" w:type="dxa"/>
              <w:left w:w="15" w:type="dxa"/>
              <w:bottom w:w="60" w:type="dxa"/>
              <w:right w:w="15" w:type="dxa"/>
            </w:tcMar>
            <w:vAlign w:val="center"/>
            <w:hideMark/>
          </w:tcPr>
          <w:p w14:paraId="75DB7E4B"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3 803 000</w:t>
            </w:r>
          </w:p>
        </w:tc>
        <w:tc>
          <w:tcPr>
            <w:tcW w:w="810" w:type="dxa"/>
            <w:shd w:val="clear" w:color="auto" w:fill="DDDDDD"/>
            <w:tcMar>
              <w:top w:w="75" w:type="dxa"/>
              <w:left w:w="15" w:type="dxa"/>
              <w:bottom w:w="60" w:type="dxa"/>
              <w:right w:w="15" w:type="dxa"/>
            </w:tcMar>
            <w:vAlign w:val="center"/>
            <w:hideMark/>
          </w:tcPr>
          <w:p w14:paraId="0088FB9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31 793</w:t>
            </w:r>
          </w:p>
        </w:tc>
        <w:tc>
          <w:tcPr>
            <w:tcW w:w="1309" w:type="dxa"/>
            <w:shd w:val="clear" w:color="auto" w:fill="DDDDDD"/>
            <w:tcMar>
              <w:top w:w="75" w:type="dxa"/>
              <w:left w:w="15" w:type="dxa"/>
              <w:bottom w:w="60" w:type="dxa"/>
              <w:right w:w="15" w:type="dxa"/>
            </w:tcMar>
            <w:vAlign w:val="center"/>
            <w:hideMark/>
          </w:tcPr>
          <w:p w14:paraId="2228522E"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-13,49%</w:t>
            </w:r>
          </w:p>
        </w:tc>
        <w:tc>
          <w:tcPr>
            <w:tcW w:w="806" w:type="dxa"/>
            <w:shd w:val="clear" w:color="auto" w:fill="DDDDDD"/>
            <w:tcMar>
              <w:top w:w="75" w:type="dxa"/>
              <w:left w:w="15" w:type="dxa"/>
              <w:bottom w:w="60" w:type="dxa"/>
              <w:right w:w="15" w:type="dxa"/>
            </w:tcMar>
            <w:vAlign w:val="center"/>
            <w:hideMark/>
          </w:tcPr>
          <w:p w14:paraId="7FE57A63"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2,39%</w:t>
            </w:r>
          </w:p>
        </w:tc>
      </w:tr>
      <w:tr w:rsidR="00F23EE4" w:rsidRPr="00E07D26" w14:paraId="01CD7002" w14:textId="77777777" w:rsidTr="00A4133C">
        <w:trPr>
          <w:trHeight w:val="134"/>
          <w:tblCellSpacing w:w="15" w:type="dxa"/>
        </w:trPr>
        <w:tc>
          <w:tcPr>
            <w:tcW w:w="436" w:type="dxa"/>
            <w:shd w:val="clear" w:color="auto" w:fill="B2B2B2"/>
            <w:tcMar>
              <w:top w:w="75" w:type="dxa"/>
              <w:left w:w="15" w:type="dxa"/>
              <w:bottom w:w="60" w:type="dxa"/>
              <w:right w:w="15" w:type="dxa"/>
            </w:tcMar>
            <w:vAlign w:val="center"/>
            <w:hideMark/>
          </w:tcPr>
          <w:p w14:paraId="70CCEB81"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12</w:t>
            </w:r>
          </w:p>
        </w:tc>
        <w:tc>
          <w:tcPr>
            <w:tcW w:w="2071" w:type="dxa"/>
            <w:shd w:val="clear" w:color="auto" w:fill="B2B2B2"/>
            <w:tcMar>
              <w:top w:w="75" w:type="dxa"/>
              <w:left w:w="15" w:type="dxa"/>
              <w:bottom w:w="60" w:type="dxa"/>
              <w:right w:w="15" w:type="dxa"/>
            </w:tcMar>
            <w:vAlign w:val="center"/>
            <w:hideMark/>
          </w:tcPr>
          <w:p w14:paraId="0073A60F"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AXA Assurances Algérie Dommage</w:t>
            </w:r>
          </w:p>
        </w:tc>
        <w:tc>
          <w:tcPr>
            <w:tcW w:w="870" w:type="dxa"/>
            <w:shd w:val="clear" w:color="auto" w:fill="B2B2B2"/>
            <w:tcMar>
              <w:top w:w="75" w:type="dxa"/>
              <w:left w:w="15" w:type="dxa"/>
              <w:bottom w:w="60" w:type="dxa"/>
              <w:right w:w="15" w:type="dxa"/>
            </w:tcMar>
            <w:vAlign w:val="center"/>
            <w:hideMark/>
          </w:tcPr>
          <w:p w14:paraId="6FB63A07"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1 860 000</w:t>
            </w:r>
          </w:p>
        </w:tc>
        <w:tc>
          <w:tcPr>
            <w:tcW w:w="810" w:type="dxa"/>
            <w:shd w:val="clear" w:color="auto" w:fill="B2B2B2"/>
            <w:tcMar>
              <w:top w:w="75" w:type="dxa"/>
              <w:left w:w="15" w:type="dxa"/>
              <w:bottom w:w="60" w:type="dxa"/>
              <w:right w:w="15" w:type="dxa"/>
            </w:tcMar>
            <w:vAlign w:val="center"/>
            <w:hideMark/>
          </w:tcPr>
          <w:p w14:paraId="3CDD21AB"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14 024</w:t>
            </w:r>
          </w:p>
        </w:tc>
        <w:tc>
          <w:tcPr>
            <w:tcW w:w="870" w:type="dxa"/>
            <w:shd w:val="clear" w:color="auto" w:fill="B2B2B2"/>
            <w:tcMar>
              <w:top w:w="75" w:type="dxa"/>
              <w:left w:w="15" w:type="dxa"/>
              <w:bottom w:w="60" w:type="dxa"/>
              <w:right w:w="15" w:type="dxa"/>
            </w:tcMar>
            <w:vAlign w:val="center"/>
            <w:hideMark/>
          </w:tcPr>
          <w:p w14:paraId="0A617D8F"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2 616 000</w:t>
            </w:r>
          </w:p>
        </w:tc>
        <w:tc>
          <w:tcPr>
            <w:tcW w:w="810" w:type="dxa"/>
            <w:shd w:val="clear" w:color="auto" w:fill="B2B2B2"/>
            <w:tcMar>
              <w:top w:w="75" w:type="dxa"/>
              <w:left w:w="15" w:type="dxa"/>
              <w:bottom w:w="60" w:type="dxa"/>
              <w:right w:w="15" w:type="dxa"/>
            </w:tcMar>
            <w:vAlign w:val="center"/>
            <w:hideMark/>
          </w:tcPr>
          <w:p w14:paraId="591A81A8"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21 870</w:t>
            </w:r>
          </w:p>
        </w:tc>
        <w:tc>
          <w:tcPr>
            <w:tcW w:w="1309" w:type="dxa"/>
            <w:shd w:val="clear" w:color="auto" w:fill="B2B2B2"/>
            <w:tcMar>
              <w:top w:w="75" w:type="dxa"/>
              <w:left w:w="15" w:type="dxa"/>
              <w:bottom w:w="60" w:type="dxa"/>
              <w:right w:w="15" w:type="dxa"/>
            </w:tcMar>
            <w:vAlign w:val="center"/>
            <w:hideMark/>
          </w:tcPr>
          <w:p w14:paraId="68ECF86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-28,90%</w:t>
            </w:r>
          </w:p>
        </w:tc>
        <w:tc>
          <w:tcPr>
            <w:tcW w:w="806" w:type="dxa"/>
            <w:shd w:val="clear" w:color="auto" w:fill="B2B2B2"/>
            <w:tcMar>
              <w:top w:w="75" w:type="dxa"/>
              <w:left w:w="15" w:type="dxa"/>
              <w:bottom w:w="60" w:type="dxa"/>
              <w:right w:w="15" w:type="dxa"/>
            </w:tcMar>
            <w:vAlign w:val="center"/>
            <w:hideMark/>
          </w:tcPr>
          <w:p w14:paraId="6602503F"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1,35%</w:t>
            </w:r>
          </w:p>
        </w:tc>
      </w:tr>
      <w:tr w:rsidR="00F23EE4" w:rsidRPr="00E07D26" w14:paraId="45B18EAB" w14:textId="77777777" w:rsidTr="00A4133C">
        <w:trPr>
          <w:trHeight w:val="65"/>
          <w:tblCellSpacing w:w="15" w:type="dxa"/>
        </w:trPr>
        <w:tc>
          <w:tcPr>
            <w:tcW w:w="2537" w:type="dxa"/>
            <w:gridSpan w:val="2"/>
            <w:shd w:val="clear" w:color="auto" w:fill="DDDDDD"/>
            <w:tcMar>
              <w:top w:w="75" w:type="dxa"/>
              <w:left w:w="15" w:type="dxa"/>
              <w:bottom w:w="60" w:type="dxa"/>
              <w:right w:w="15" w:type="dxa"/>
            </w:tcMar>
            <w:vAlign w:val="center"/>
            <w:hideMark/>
          </w:tcPr>
          <w:p w14:paraId="414EBE84"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Total non vie</w:t>
            </w:r>
          </w:p>
        </w:tc>
        <w:tc>
          <w:tcPr>
            <w:tcW w:w="870" w:type="dxa"/>
            <w:shd w:val="clear" w:color="auto" w:fill="DDDDDD"/>
            <w:tcMar>
              <w:top w:w="75" w:type="dxa"/>
              <w:left w:w="15" w:type="dxa"/>
              <w:bottom w:w="60" w:type="dxa"/>
              <w:right w:w="15" w:type="dxa"/>
            </w:tcMar>
            <w:vAlign w:val="center"/>
            <w:hideMark/>
          </w:tcPr>
          <w:p w14:paraId="04EF93DE"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125 549 000</w:t>
            </w:r>
          </w:p>
        </w:tc>
        <w:tc>
          <w:tcPr>
            <w:tcW w:w="810" w:type="dxa"/>
            <w:shd w:val="clear" w:color="auto" w:fill="DDDDDD"/>
            <w:tcMar>
              <w:top w:w="75" w:type="dxa"/>
              <w:left w:w="15" w:type="dxa"/>
              <w:bottom w:w="60" w:type="dxa"/>
              <w:right w:w="15" w:type="dxa"/>
            </w:tcMar>
            <w:vAlign w:val="center"/>
            <w:hideMark/>
          </w:tcPr>
          <w:p w14:paraId="760861D2"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946 639</w:t>
            </w:r>
          </w:p>
        </w:tc>
        <w:tc>
          <w:tcPr>
            <w:tcW w:w="870" w:type="dxa"/>
            <w:shd w:val="clear" w:color="auto" w:fill="DDDDDD"/>
            <w:tcMar>
              <w:top w:w="75" w:type="dxa"/>
              <w:left w:w="15" w:type="dxa"/>
              <w:bottom w:w="60" w:type="dxa"/>
              <w:right w:w="15" w:type="dxa"/>
            </w:tcMar>
            <w:vAlign w:val="center"/>
            <w:hideMark/>
          </w:tcPr>
          <w:p w14:paraId="3A9D9BA4"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130 839 000</w:t>
            </w:r>
          </w:p>
        </w:tc>
        <w:tc>
          <w:tcPr>
            <w:tcW w:w="810" w:type="dxa"/>
            <w:shd w:val="clear" w:color="auto" w:fill="DDDDDD"/>
            <w:tcMar>
              <w:top w:w="75" w:type="dxa"/>
              <w:left w:w="15" w:type="dxa"/>
              <w:bottom w:w="60" w:type="dxa"/>
              <w:right w:w="15" w:type="dxa"/>
            </w:tcMar>
            <w:vAlign w:val="center"/>
            <w:hideMark/>
          </w:tcPr>
          <w:p w14:paraId="4B68C136"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1 093 814</w:t>
            </w:r>
          </w:p>
        </w:tc>
        <w:tc>
          <w:tcPr>
            <w:tcW w:w="1309" w:type="dxa"/>
            <w:shd w:val="clear" w:color="auto" w:fill="DDDDDD"/>
            <w:tcMar>
              <w:top w:w="75" w:type="dxa"/>
              <w:left w:w="15" w:type="dxa"/>
              <w:bottom w:w="60" w:type="dxa"/>
              <w:right w:w="15" w:type="dxa"/>
            </w:tcMar>
            <w:vAlign w:val="center"/>
            <w:hideMark/>
          </w:tcPr>
          <w:p w14:paraId="0CC91E45"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-4,04%</w:t>
            </w:r>
          </w:p>
        </w:tc>
        <w:tc>
          <w:tcPr>
            <w:tcW w:w="806" w:type="dxa"/>
            <w:shd w:val="clear" w:color="auto" w:fill="DDDDDD"/>
            <w:tcMar>
              <w:top w:w="75" w:type="dxa"/>
              <w:left w:w="15" w:type="dxa"/>
              <w:bottom w:w="60" w:type="dxa"/>
              <w:right w:w="15" w:type="dxa"/>
            </w:tcMar>
            <w:vAlign w:val="center"/>
            <w:hideMark/>
          </w:tcPr>
          <w:p w14:paraId="1A9AF4E4" w14:textId="77777777" w:rsidR="00F23EE4" w:rsidRPr="00B165FB" w:rsidRDefault="00F23EE4" w:rsidP="00A4133C">
            <w:pPr>
              <w:spacing w:after="0" w:line="360" w:lineRule="auto"/>
              <w:jc w:val="both"/>
              <w:rPr>
                <w:rFonts w:asciiTheme="majorBidi" w:eastAsia="Times New Roman" w:hAnsiTheme="majorBidi" w:cstheme="majorBidi"/>
                <w:sz w:val="16"/>
                <w:szCs w:val="16"/>
              </w:rPr>
            </w:pPr>
            <w:r w:rsidRPr="00B165FB">
              <w:rPr>
                <w:rFonts w:asciiTheme="majorBidi" w:eastAsia="Times New Roman" w:hAnsiTheme="majorBidi" w:cstheme="majorBidi"/>
                <w:sz w:val="16"/>
                <w:szCs w:val="16"/>
              </w:rPr>
              <w:t>91,27%</w:t>
            </w:r>
          </w:p>
        </w:tc>
      </w:tr>
    </w:tbl>
    <w:p w14:paraId="47BB06AB"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6CFBB213" w14:textId="77777777" w:rsidR="00F23EE4" w:rsidRDefault="00F23EE4" w:rsidP="00A4133C">
      <w:pPr>
        <w:spacing w:before="120" w:after="120" w:line="360" w:lineRule="auto"/>
        <w:rPr>
          <w:rFonts w:asciiTheme="majorBidi" w:hAnsiTheme="majorBidi" w:cstheme="majorBidi"/>
          <w:color w:val="0000FF"/>
          <w:sz w:val="17"/>
          <w:szCs w:val="17"/>
          <w:u w:val="single"/>
        </w:rPr>
      </w:pPr>
    </w:p>
    <w:p w14:paraId="0EEB6895"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7817E255"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4752DEA6"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5134653D"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621CB451"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023E7B7E"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3214521D"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509EE500"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7AC3FFE5"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4C3CFEA9"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5B0266A5"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0628AC33"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6162D55A"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279FB9B6"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35A430B1"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76ECCB44" w14:textId="77777777" w:rsidR="00F23EE4" w:rsidRDefault="00F23EE4" w:rsidP="00A4133C">
      <w:pPr>
        <w:spacing w:before="120" w:after="120" w:line="360" w:lineRule="auto"/>
        <w:jc w:val="both"/>
        <w:rPr>
          <w:rFonts w:asciiTheme="majorBidi" w:hAnsiTheme="majorBidi" w:cstheme="majorBidi"/>
          <w:color w:val="0000FF"/>
          <w:sz w:val="17"/>
          <w:szCs w:val="17"/>
          <w:u w:val="single"/>
        </w:rPr>
      </w:pPr>
    </w:p>
    <w:p w14:paraId="753EEF27" w14:textId="77777777" w:rsidR="00F23EE4" w:rsidRPr="00C063DE" w:rsidRDefault="00F23EE4" w:rsidP="00A4133C">
      <w:pPr>
        <w:spacing w:before="120" w:after="120" w:line="360" w:lineRule="auto"/>
        <w:jc w:val="center"/>
        <w:rPr>
          <w:rFonts w:asciiTheme="majorBidi" w:hAnsiTheme="majorBidi" w:cstheme="majorBidi"/>
          <w:sz w:val="17"/>
          <w:szCs w:val="17"/>
        </w:rPr>
      </w:pPr>
      <w:r w:rsidRPr="00B165FB">
        <w:rPr>
          <w:rFonts w:asciiTheme="majorBidi" w:eastAsia="Times New Roman" w:hAnsiTheme="majorBidi" w:cstheme="majorBidi"/>
          <w:b/>
          <w:bCs/>
          <w:sz w:val="16"/>
          <w:szCs w:val="16"/>
        </w:rPr>
        <w:t>Source :</w:t>
      </w:r>
      <w:r w:rsidRPr="00B165FB">
        <w:rPr>
          <w:rFonts w:asciiTheme="majorBidi" w:hAnsiTheme="majorBidi" w:cstheme="majorBidi"/>
          <w:sz w:val="17"/>
          <w:szCs w:val="17"/>
        </w:rPr>
        <w:t xml:space="preserve"> Direction Générale du Trésor, Direction des Assurances / </w:t>
      </w:r>
      <w:hyperlink r:id="rId34" w:history="1">
        <w:r w:rsidRPr="00C063DE">
          <w:rPr>
            <w:rStyle w:val="Lienhypertexte"/>
            <w:rFonts w:asciiTheme="majorBidi" w:hAnsiTheme="majorBidi" w:cstheme="majorBidi"/>
            <w:sz w:val="17"/>
            <w:szCs w:val="17"/>
          </w:rPr>
          <w:t>https://www.atlas-mag.net/article/compagnies-d-assurance-algeriennes-classement-2019</w:t>
        </w:r>
      </w:hyperlink>
    </w:p>
    <w:p w14:paraId="0A69AA53" w14:textId="77777777" w:rsidR="00F23EE4" w:rsidRPr="00C063DE" w:rsidRDefault="00F23EE4" w:rsidP="00A4133C">
      <w:pPr>
        <w:spacing w:before="120" w:after="120" w:line="360" w:lineRule="auto"/>
        <w:jc w:val="both"/>
        <w:rPr>
          <w:rFonts w:asciiTheme="majorBidi" w:hAnsiTheme="majorBidi" w:cstheme="majorBidi"/>
          <w:sz w:val="17"/>
          <w:szCs w:val="17"/>
        </w:rPr>
      </w:pPr>
    </w:p>
    <w:p w14:paraId="12B7EF12" w14:textId="77777777" w:rsidR="00F23EE4" w:rsidRPr="00C063DE" w:rsidRDefault="00F23EE4" w:rsidP="00A4133C">
      <w:pPr>
        <w:spacing w:before="120" w:after="120" w:line="360" w:lineRule="auto"/>
        <w:jc w:val="both"/>
        <w:rPr>
          <w:rFonts w:asciiTheme="majorBidi" w:eastAsia="Times New Roman" w:hAnsiTheme="majorBidi" w:cstheme="majorBidi"/>
          <w:sz w:val="24"/>
          <w:szCs w:val="24"/>
        </w:rPr>
      </w:pPr>
      <w:r w:rsidRPr="00C063DE">
        <w:rPr>
          <w:rFonts w:asciiTheme="majorBidi" w:eastAsia="Times New Roman" w:hAnsiTheme="majorBidi" w:cstheme="majorBidi"/>
          <w:sz w:val="24"/>
          <w:szCs w:val="24"/>
        </w:rPr>
        <w:t xml:space="preserve">En ce qui concerne les assurances personnes </w:t>
      </w:r>
      <w:proofErr w:type="spellStart"/>
      <w:r w:rsidRPr="00C063DE">
        <w:rPr>
          <w:rFonts w:asciiTheme="majorBidi" w:eastAsia="Times New Roman" w:hAnsiTheme="majorBidi" w:cstheme="majorBidi"/>
          <w:sz w:val="24"/>
          <w:szCs w:val="24"/>
        </w:rPr>
        <w:t>Cardif</w:t>
      </w:r>
      <w:proofErr w:type="spellEnd"/>
      <w:r w:rsidRPr="00C063DE">
        <w:rPr>
          <w:rFonts w:asciiTheme="majorBidi" w:eastAsia="Times New Roman" w:hAnsiTheme="majorBidi" w:cstheme="majorBidi"/>
          <w:sz w:val="24"/>
          <w:szCs w:val="24"/>
        </w:rPr>
        <w:t xml:space="preserve"> el </w:t>
      </w:r>
      <w:proofErr w:type="spellStart"/>
      <w:r w:rsidRPr="00C063DE">
        <w:rPr>
          <w:rFonts w:asciiTheme="majorBidi" w:eastAsia="Times New Roman" w:hAnsiTheme="majorBidi" w:cstheme="majorBidi"/>
          <w:sz w:val="24"/>
          <w:szCs w:val="24"/>
        </w:rPr>
        <w:t>djazair</w:t>
      </w:r>
      <w:proofErr w:type="spellEnd"/>
      <w:r w:rsidRPr="00C063DE">
        <w:rPr>
          <w:rFonts w:asciiTheme="majorBidi" w:eastAsia="Times New Roman" w:hAnsiTheme="majorBidi" w:cstheme="majorBidi"/>
          <w:sz w:val="24"/>
          <w:szCs w:val="24"/>
        </w:rPr>
        <w:t xml:space="preserve"> prend la première place de classement avec un chiffre d’affaires 2 948 000 da et 2,14% de part de marché. En 8-ème place se trouve le mutualiste avec une part de marché de 0,28% et un chiffre d’affaires de 38600 da. Le totale de vie passent à 137 556 000 da avec un totale CA compagnie vie de 12 007 000 da et 8,73% de part de marché.  </w:t>
      </w:r>
    </w:p>
    <w:p w14:paraId="5500B544" w14:textId="78C61ADD" w:rsidR="00F23EE4" w:rsidRPr="00C063DE" w:rsidRDefault="00F23EE4" w:rsidP="00A4133C">
      <w:pPr>
        <w:spacing w:before="120" w:after="120" w:line="360" w:lineRule="auto"/>
        <w:jc w:val="both"/>
        <w:rPr>
          <w:rFonts w:asciiTheme="majorBidi" w:eastAsia="Times New Roman" w:hAnsiTheme="majorBidi" w:cstheme="majorBidi"/>
          <w:b/>
          <w:bCs/>
        </w:rPr>
      </w:pPr>
      <w:r w:rsidRPr="00C063DE">
        <w:rPr>
          <w:rFonts w:asciiTheme="majorBidi" w:eastAsia="Times New Roman" w:hAnsiTheme="majorBidi" w:cstheme="majorBidi"/>
          <w:b/>
          <w:bCs/>
        </w:rPr>
        <w:t>Tabl</w:t>
      </w:r>
      <w:r>
        <w:rPr>
          <w:rFonts w:asciiTheme="majorBidi" w:eastAsia="Times New Roman" w:hAnsiTheme="majorBidi" w:cstheme="majorBidi"/>
          <w:b/>
          <w:bCs/>
        </w:rPr>
        <w:t>eau N06</w:t>
      </w:r>
      <w:r w:rsidR="00A24E39">
        <w:rPr>
          <w:rFonts w:asciiTheme="majorBidi" w:eastAsia="Times New Roman" w:hAnsiTheme="majorBidi" w:cstheme="majorBidi"/>
          <w:b/>
          <w:bCs/>
        </w:rPr>
        <w:t xml:space="preserve"> </w:t>
      </w:r>
      <w:r w:rsidRPr="00C063DE">
        <w:rPr>
          <w:rFonts w:asciiTheme="majorBidi" w:eastAsia="Times New Roman" w:hAnsiTheme="majorBidi" w:cstheme="majorBidi"/>
          <w:b/>
          <w:bCs/>
        </w:rPr>
        <w:t xml:space="preserve">: Top 8 compagnies d’assurances personnes algériennes en 2020 </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2386"/>
        <w:gridCol w:w="1006"/>
        <w:gridCol w:w="811"/>
        <w:gridCol w:w="1006"/>
        <w:gridCol w:w="811"/>
        <w:gridCol w:w="728"/>
        <w:gridCol w:w="580"/>
      </w:tblGrid>
      <w:tr w:rsidR="00F23EE4" w:rsidRPr="00C063DE" w14:paraId="2E19CEED" w14:textId="77777777" w:rsidTr="00A4133C">
        <w:trPr>
          <w:tblCellSpacing w:w="15" w:type="dxa"/>
        </w:trPr>
        <w:tc>
          <w:tcPr>
            <w:tcW w:w="0" w:type="auto"/>
            <w:gridSpan w:val="8"/>
            <w:tcBorders>
              <w:bottom w:val="nil"/>
            </w:tcBorders>
            <w:shd w:val="clear" w:color="auto" w:fill="C00000"/>
            <w:tcMar>
              <w:top w:w="75" w:type="dxa"/>
              <w:left w:w="0" w:type="dxa"/>
              <w:bottom w:w="60" w:type="dxa"/>
              <w:right w:w="0" w:type="dxa"/>
            </w:tcMar>
            <w:vAlign w:val="center"/>
            <w:hideMark/>
          </w:tcPr>
          <w:p w14:paraId="1736D86F"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9"/>
                <w:szCs w:val="19"/>
              </w:rPr>
            </w:pPr>
            <w:r w:rsidRPr="00C063DE">
              <w:rPr>
                <w:rFonts w:asciiTheme="majorBidi" w:eastAsia="Times New Roman" w:hAnsiTheme="majorBidi" w:cstheme="majorBidi"/>
                <w:color w:val="000000" w:themeColor="text1"/>
                <w:sz w:val="19"/>
                <w:szCs w:val="19"/>
              </w:rPr>
              <w:t>Assurance de personnes</w:t>
            </w:r>
          </w:p>
        </w:tc>
      </w:tr>
      <w:tr w:rsidR="00F23EE4" w:rsidRPr="00C063DE" w14:paraId="735984E7" w14:textId="77777777" w:rsidTr="00A4133C">
        <w:trPr>
          <w:tblCellSpacing w:w="15" w:type="dxa"/>
        </w:trPr>
        <w:tc>
          <w:tcPr>
            <w:tcW w:w="0" w:type="auto"/>
            <w:shd w:val="clear" w:color="auto" w:fill="DDDDDD"/>
            <w:tcMar>
              <w:top w:w="75" w:type="dxa"/>
              <w:left w:w="15" w:type="dxa"/>
              <w:bottom w:w="60" w:type="dxa"/>
              <w:right w:w="15" w:type="dxa"/>
            </w:tcMar>
            <w:vAlign w:val="center"/>
            <w:hideMark/>
          </w:tcPr>
          <w:p w14:paraId="2F242135"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w:t>
            </w:r>
          </w:p>
        </w:tc>
        <w:tc>
          <w:tcPr>
            <w:tcW w:w="0" w:type="auto"/>
            <w:shd w:val="clear" w:color="auto" w:fill="DDDDDD"/>
            <w:tcMar>
              <w:top w:w="75" w:type="dxa"/>
              <w:left w:w="15" w:type="dxa"/>
              <w:bottom w:w="60" w:type="dxa"/>
              <w:right w:w="15" w:type="dxa"/>
            </w:tcMar>
            <w:vAlign w:val="center"/>
            <w:hideMark/>
          </w:tcPr>
          <w:p w14:paraId="181AB03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proofErr w:type="spellStart"/>
            <w:r w:rsidRPr="00C063DE">
              <w:rPr>
                <w:rFonts w:asciiTheme="majorBidi" w:eastAsia="Times New Roman" w:hAnsiTheme="majorBidi" w:cstheme="majorBidi"/>
                <w:sz w:val="19"/>
                <w:szCs w:val="19"/>
              </w:rPr>
              <w:t>Cardif</w:t>
            </w:r>
            <w:proofErr w:type="spellEnd"/>
            <w:r w:rsidRPr="00C063DE">
              <w:rPr>
                <w:rFonts w:asciiTheme="majorBidi" w:eastAsia="Times New Roman" w:hAnsiTheme="majorBidi" w:cstheme="majorBidi"/>
                <w:sz w:val="19"/>
                <w:szCs w:val="19"/>
              </w:rPr>
              <w:t xml:space="preserve"> El </w:t>
            </w:r>
            <w:proofErr w:type="spellStart"/>
            <w:r w:rsidRPr="00C063DE">
              <w:rPr>
                <w:rFonts w:asciiTheme="majorBidi" w:eastAsia="Times New Roman" w:hAnsiTheme="majorBidi" w:cstheme="majorBidi"/>
                <w:sz w:val="19"/>
                <w:szCs w:val="19"/>
              </w:rPr>
              <w:t>Djazair</w:t>
            </w:r>
            <w:proofErr w:type="spellEnd"/>
          </w:p>
        </w:tc>
        <w:tc>
          <w:tcPr>
            <w:tcW w:w="0" w:type="auto"/>
            <w:shd w:val="clear" w:color="auto" w:fill="DDDDDD"/>
            <w:tcMar>
              <w:top w:w="75" w:type="dxa"/>
              <w:left w:w="15" w:type="dxa"/>
              <w:bottom w:w="60" w:type="dxa"/>
              <w:right w:w="15" w:type="dxa"/>
            </w:tcMar>
            <w:vAlign w:val="center"/>
            <w:hideMark/>
          </w:tcPr>
          <w:p w14:paraId="52E61BA5"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2 948 000</w:t>
            </w:r>
          </w:p>
        </w:tc>
        <w:tc>
          <w:tcPr>
            <w:tcW w:w="0" w:type="auto"/>
            <w:shd w:val="clear" w:color="auto" w:fill="DDDDDD"/>
            <w:tcMar>
              <w:top w:w="75" w:type="dxa"/>
              <w:left w:w="15" w:type="dxa"/>
              <w:bottom w:w="60" w:type="dxa"/>
              <w:right w:w="15" w:type="dxa"/>
            </w:tcMar>
            <w:vAlign w:val="center"/>
            <w:hideMark/>
          </w:tcPr>
          <w:p w14:paraId="60BF6C98"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22 228</w:t>
            </w:r>
          </w:p>
        </w:tc>
        <w:tc>
          <w:tcPr>
            <w:tcW w:w="0" w:type="auto"/>
            <w:shd w:val="clear" w:color="auto" w:fill="DDDDDD"/>
            <w:tcMar>
              <w:top w:w="75" w:type="dxa"/>
              <w:left w:w="15" w:type="dxa"/>
              <w:bottom w:w="60" w:type="dxa"/>
              <w:right w:w="15" w:type="dxa"/>
            </w:tcMar>
            <w:vAlign w:val="center"/>
            <w:hideMark/>
          </w:tcPr>
          <w:p w14:paraId="2AB5F363"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2 742 000</w:t>
            </w:r>
          </w:p>
        </w:tc>
        <w:tc>
          <w:tcPr>
            <w:tcW w:w="0" w:type="auto"/>
            <w:shd w:val="clear" w:color="auto" w:fill="DDDDDD"/>
            <w:tcMar>
              <w:top w:w="75" w:type="dxa"/>
              <w:left w:w="15" w:type="dxa"/>
              <w:bottom w:w="60" w:type="dxa"/>
              <w:right w:w="15" w:type="dxa"/>
            </w:tcMar>
            <w:vAlign w:val="center"/>
            <w:hideMark/>
          </w:tcPr>
          <w:p w14:paraId="2146F396"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22 923</w:t>
            </w:r>
          </w:p>
        </w:tc>
        <w:tc>
          <w:tcPr>
            <w:tcW w:w="0" w:type="auto"/>
            <w:shd w:val="clear" w:color="auto" w:fill="DDDDDD"/>
            <w:tcMar>
              <w:top w:w="75" w:type="dxa"/>
              <w:left w:w="15" w:type="dxa"/>
              <w:bottom w:w="60" w:type="dxa"/>
              <w:right w:w="15" w:type="dxa"/>
            </w:tcMar>
            <w:vAlign w:val="center"/>
            <w:hideMark/>
          </w:tcPr>
          <w:p w14:paraId="39FB741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7,51%</w:t>
            </w:r>
          </w:p>
        </w:tc>
        <w:tc>
          <w:tcPr>
            <w:tcW w:w="0" w:type="auto"/>
            <w:shd w:val="clear" w:color="auto" w:fill="DDDDDD"/>
            <w:tcMar>
              <w:top w:w="75" w:type="dxa"/>
              <w:left w:w="15" w:type="dxa"/>
              <w:bottom w:w="60" w:type="dxa"/>
              <w:right w:w="15" w:type="dxa"/>
            </w:tcMar>
            <w:vAlign w:val="center"/>
            <w:hideMark/>
          </w:tcPr>
          <w:p w14:paraId="7EA0A150"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2,14%</w:t>
            </w:r>
          </w:p>
        </w:tc>
      </w:tr>
      <w:tr w:rsidR="00F23EE4" w:rsidRPr="00C063DE" w14:paraId="6EF4AFDE" w14:textId="77777777" w:rsidTr="00A4133C">
        <w:trPr>
          <w:tblCellSpacing w:w="15" w:type="dxa"/>
        </w:trPr>
        <w:tc>
          <w:tcPr>
            <w:tcW w:w="0" w:type="auto"/>
            <w:shd w:val="clear" w:color="auto" w:fill="B2B2B2"/>
            <w:tcMar>
              <w:top w:w="75" w:type="dxa"/>
              <w:left w:w="15" w:type="dxa"/>
              <w:bottom w:w="60" w:type="dxa"/>
              <w:right w:w="15" w:type="dxa"/>
            </w:tcMar>
            <w:vAlign w:val="center"/>
            <w:hideMark/>
          </w:tcPr>
          <w:p w14:paraId="4C4C8216"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2</w:t>
            </w:r>
          </w:p>
        </w:tc>
        <w:tc>
          <w:tcPr>
            <w:tcW w:w="0" w:type="auto"/>
            <w:shd w:val="clear" w:color="auto" w:fill="B2B2B2"/>
            <w:tcMar>
              <w:top w:w="75" w:type="dxa"/>
              <w:left w:w="15" w:type="dxa"/>
              <w:bottom w:w="60" w:type="dxa"/>
              <w:right w:w="15" w:type="dxa"/>
            </w:tcMar>
            <w:vAlign w:val="center"/>
            <w:hideMark/>
          </w:tcPr>
          <w:p w14:paraId="2E275CB0"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AXA Assurances Algérie Vie</w:t>
            </w:r>
          </w:p>
        </w:tc>
        <w:tc>
          <w:tcPr>
            <w:tcW w:w="0" w:type="auto"/>
            <w:shd w:val="clear" w:color="auto" w:fill="B2B2B2"/>
            <w:tcMar>
              <w:top w:w="75" w:type="dxa"/>
              <w:left w:w="15" w:type="dxa"/>
              <w:bottom w:w="60" w:type="dxa"/>
              <w:right w:w="15" w:type="dxa"/>
            </w:tcMar>
            <w:vAlign w:val="center"/>
            <w:hideMark/>
          </w:tcPr>
          <w:p w14:paraId="371B857C"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1 908 000</w:t>
            </w:r>
          </w:p>
        </w:tc>
        <w:tc>
          <w:tcPr>
            <w:tcW w:w="0" w:type="auto"/>
            <w:shd w:val="clear" w:color="auto" w:fill="B2B2B2"/>
            <w:tcMar>
              <w:top w:w="75" w:type="dxa"/>
              <w:left w:w="15" w:type="dxa"/>
              <w:bottom w:w="60" w:type="dxa"/>
              <w:right w:w="15" w:type="dxa"/>
            </w:tcMar>
            <w:vAlign w:val="center"/>
            <w:hideMark/>
          </w:tcPr>
          <w:p w14:paraId="35DCACB5"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14 386</w:t>
            </w:r>
          </w:p>
        </w:tc>
        <w:tc>
          <w:tcPr>
            <w:tcW w:w="0" w:type="auto"/>
            <w:shd w:val="clear" w:color="auto" w:fill="B2B2B2"/>
            <w:tcMar>
              <w:top w:w="75" w:type="dxa"/>
              <w:left w:w="15" w:type="dxa"/>
              <w:bottom w:w="60" w:type="dxa"/>
              <w:right w:w="15" w:type="dxa"/>
            </w:tcMar>
            <w:vAlign w:val="center"/>
            <w:hideMark/>
          </w:tcPr>
          <w:p w14:paraId="6DDA5A3E"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2 254 000</w:t>
            </w:r>
          </w:p>
        </w:tc>
        <w:tc>
          <w:tcPr>
            <w:tcW w:w="0" w:type="auto"/>
            <w:shd w:val="clear" w:color="auto" w:fill="B2B2B2"/>
            <w:tcMar>
              <w:top w:w="75" w:type="dxa"/>
              <w:left w:w="15" w:type="dxa"/>
              <w:bottom w:w="60" w:type="dxa"/>
              <w:right w:w="15" w:type="dxa"/>
            </w:tcMar>
            <w:vAlign w:val="center"/>
            <w:hideMark/>
          </w:tcPr>
          <w:p w14:paraId="6CC4E918"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18 843</w:t>
            </w:r>
          </w:p>
        </w:tc>
        <w:tc>
          <w:tcPr>
            <w:tcW w:w="0" w:type="auto"/>
            <w:shd w:val="clear" w:color="auto" w:fill="B2B2B2"/>
            <w:tcMar>
              <w:top w:w="75" w:type="dxa"/>
              <w:left w:w="15" w:type="dxa"/>
              <w:bottom w:w="60" w:type="dxa"/>
              <w:right w:w="15" w:type="dxa"/>
            </w:tcMar>
            <w:vAlign w:val="center"/>
            <w:hideMark/>
          </w:tcPr>
          <w:p w14:paraId="592F1F33"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-15,35%</w:t>
            </w:r>
          </w:p>
        </w:tc>
        <w:tc>
          <w:tcPr>
            <w:tcW w:w="0" w:type="auto"/>
            <w:shd w:val="clear" w:color="auto" w:fill="B2B2B2"/>
            <w:tcMar>
              <w:top w:w="75" w:type="dxa"/>
              <w:left w:w="15" w:type="dxa"/>
              <w:bottom w:w="60" w:type="dxa"/>
              <w:right w:w="15" w:type="dxa"/>
            </w:tcMar>
            <w:vAlign w:val="center"/>
            <w:hideMark/>
          </w:tcPr>
          <w:p w14:paraId="7FCCCD80"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1,39%</w:t>
            </w:r>
          </w:p>
        </w:tc>
      </w:tr>
      <w:tr w:rsidR="00F23EE4" w:rsidRPr="00C063DE" w14:paraId="3E88D44F" w14:textId="77777777" w:rsidTr="00A4133C">
        <w:trPr>
          <w:tblCellSpacing w:w="15" w:type="dxa"/>
        </w:trPr>
        <w:tc>
          <w:tcPr>
            <w:tcW w:w="0" w:type="auto"/>
            <w:shd w:val="clear" w:color="auto" w:fill="DDDDDD"/>
            <w:tcMar>
              <w:top w:w="75" w:type="dxa"/>
              <w:left w:w="15" w:type="dxa"/>
              <w:bottom w:w="60" w:type="dxa"/>
              <w:right w:w="15" w:type="dxa"/>
            </w:tcMar>
            <w:vAlign w:val="center"/>
            <w:hideMark/>
          </w:tcPr>
          <w:p w14:paraId="3C0BC7F7"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lastRenderedPageBreak/>
              <w:t>3</w:t>
            </w:r>
          </w:p>
        </w:tc>
        <w:tc>
          <w:tcPr>
            <w:tcW w:w="0" w:type="auto"/>
            <w:shd w:val="clear" w:color="auto" w:fill="DDDDDD"/>
            <w:tcMar>
              <w:top w:w="75" w:type="dxa"/>
              <w:left w:w="15" w:type="dxa"/>
              <w:bottom w:w="60" w:type="dxa"/>
              <w:right w:w="15" w:type="dxa"/>
            </w:tcMar>
            <w:vAlign w:val="center"/>
            <w:hideMark/>
          </w:tcPr>
          <w:p w14:paraId="2B03335C"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AGLIC</w:t>
            </w:r>
          </w:p>
        </w:tc>
        <w:tc>
          <w:tcPr>
            <w:tcW w:w="0" w:type="auto"/>
            <w:shd w:val="clear" w:color="auto" w:fill="DDDDDD"/>
            <w:tcMar>
              <w:top w:w="75" w:type="dxa"/>
              <w:left w:w="15" w:type="dxa"/>
              <w:bottom w:w="60" w:type="dxa"/>
              <w:right w:w="15" w:type="dxa"/>
            </w:tcMar>
            <w:vAlign w:val="center"/>
            <w:hideMark/>
          </w:tcPr>
          <w:p w14:paraId="34D62817"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1 692 000</w:t>
            </w:r>
          </w:p>
        </w:tc>
        <w:tc>
          <w:tcPr>
            <w:tcW w:w="0" w:type="auto"/>
            <w:shd w:val="clear" w:color="auto" w:fill="DDDDDD"/>
            <w:tcMar>
              <w:top w:w="75" w:type="dxa"/>
              <w:left w:w="15" w:type="dxa"/>
              <w:bottom w:w="60" w:type="dxa"/>
              <w:right w:w="15" w:type="dxa"/>
            </w:tcMar>
            <w:vAlign w:val="center"/>
            <w:hideMark/>
          </w:tcPr>
          <w:p w14:paraId="16CCC1C4"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12 758</w:t>
            </w:r>
          </w:p>
        </w:tc>
        <w:tc>
          <w:tcPr>
            <w:tcW w:w="0" w:type="auto"/>
            <w:shd w:val="clear" w:color="auto" w:fill="DDDDDD"/>
            <w:tcMar>
              <w:top w:w="75" w:type="dxa"/>
              <w:left w:w="15" w:type="dxa"/>
              <w:bottom w:w="60" w:type="dxa"/>
              <w:right w:w="15" w:type="dxa"/>
            </w:tcMar>
            <w:vAlign w:val="center"/>
            <w:hideMark/>
          </w:tcPr>
          <w:p w14:paraId="483233A6"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1 675 000</w:t>
            </w:r>
          </w:p>
        </w:tc>
        <w:tc>
          <w:tcPr>
            <w:tcW w:w="0" w:type="auto"/>
            <w:shd w:val="clear" w:color="auto" w:fill="DDDDDD"/>
            <w:tcMar>
              <w:top w:w="75" w:type="dxa"/>
              <w:left w:w="15" w:type="dxa"/>
              <w:bottom w:w="60" w:type="dxa"/>
              <w:right w:w="15" w:type="dxa"/>
            </w:tcMar>
            <w:vAlign w:val="center"/>
            <w:hideMark/>
          </w:tcPr>
          <w:p w14:paraId="48F45107"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14 003</w:t>
            </w:r>
          </w:p>
        </w:tc>
        <w:tc>
          <w:tcPr>
            <w:tcW w:w="0" w:type="auto"/>
            <w:shd w:val="clear" w:color="auto" w:fill="DDDDDD"/>
            <w:tcMar>
              <w:top w:w="75" w:type="dxa"/>
              <w:left w:w="15" w:type="dxa"/>
              <w:bottom w:w="60" w:type="dxa"/>
              <w:right w:w="15" w:type="dxa"/>
            </w:tcMar>
            <w:vAlign w:val="center"/>
            <w:hideMark/>
          </w:tcPr>
          <w:p w14:paraId="5FD55EB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1,01%</w:t>
            </w:r>
          </w:p>
        </w:tc>
        <w:tc>
          <w:tcPr>
            <w:tcW w:w="0" w:type="auto"/>
            <w:shd w:val="clear" w:color="auto" w:fill="DDDDDD"/>
            <w:tcMar>
              <w:top w:w="75" w:type="dxa"/>
              <w:left w:w="15" w:type="dxa"/>
              <w:bottom w:w="60" w:type="dxa"/>
              <w:right w:w="15" w:type="dxa"/>
            </w:tcMar>
            <w:vAlign w:val="center"/>
            <w:hideMark/>
          </w:tcPr>
          <w:p w14:paraId="179EB4BF"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1,23%</w:t>
            </w:r>
          </w:p>
        </w:tc>
      </w:tr>
      <w:tr w:rsidR="00F23EE4" w:rsidRPr="00C063DE" w14:paraId="1AA2EBAD" w14:textId="77777777" w:rsidTr="00A4133C">
        <w:trPr>
          <w:tblCellSpacing w:w="15" w:type="dxa"/>
        </w:trPr>
        <w:tc>
          <w:tcPr>
            <w:tcW w:w="0" w:type="auto"/>
            <w:shd w:val="clear" w:color="auto" w:fill="B2B2B2"/>
            <w:tcMar>
              <w:top w:w="75" w:type="dxa"/>
              <w:left w:w="15" w:type="dxa"/>
              <w:bottom w:w="60" w:type="dxa"/>
              <w:right w:w="15" w:type="dxa"/>
            </w:tcMar>
            <w:vAlign w:val="center"/>
            <w:hideMark/>
          </w:tcPr>
          <w:p w14:paraId="2245BB2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4</w:t>
            </w:r>
          </w:p>
        </w:tc>
        <w:tc>
          <w:tcPr>
            <w:tcW w:w="0" w:type="auto"/>
            <w:shd w:val="clear" w:color="auto" w:fill="B2B2B2"/>
            <w:tcMar>
              <w:top w:w="75" w:type="dxa"/>
              <w:left w:w="15" w:type="dxa"/>
              <w:bottom w:w="60" w:type="dxa"/>
              <w:right w:w="15" w:type="dxa"/>
            </w:tcMar>
            <w:vAlign w:val="center"/>
            <w:hideMark/>
          </w:tcPr>
          <w:p w14:paraId="6828D86C" w14:textId="77777777" w:rsidR="00F23EE4" w:rsidRPr="00C063DE" w:rsidRDefault="00F23EE4" w:rsidP="00A4133C">
            <w:pPr>
              <w:spacing w:after="0" w:line="360" w:lineRule="auto"/>
              <w:jc w:val="both"/>
              <w:rPr>
                <w:rFonts w:asciiTheme="majorBidi" w:eastAsia="Times New Roman" w:hAnsiTheme="majorBidi" w:cstheme="majorBidi"/>
                <w:sz w:val="19"/>
                <w:szCs w:val="19"/>
              </w:rPr>
            </w:pPr>
            <w:proofErr w:type="spellStart"/>
            <w:r w:rsidRPr="00C063DE">
              <w:rPr>
                <w:rFonts w:asciiTheme="majorBidi" w:eastAsia="Times New Roman" w:hAnsiTheme="majorBidi" w:cstheme="majorBidi"/>
                <w:sz w:val="19"/>
                <w:szCs w:val="19"/>
              </w:rPr>
              <w:t>Caarama</w:t>
            </w:r>
            <w:proofErr w:type="spellEnd"/>
            <w:r w:rsidRPr="00C063DE">
              <w:rPr>
                <w:rFonts w:asciiTheme="majorBidi" w:eastAsia="Times New Roman" w:hAnsiTheme="majorBidi" w:cstheme="majorBidi"/>
                <w:sz w:val="19"/>
                <w:szCs w:val="19"/>
              </w:rPr>
              <w:t xml:space="preserve"> Assurances</w:t>
            </w:r>
          </w:p>
        </w:tc>
        <w:tc>
          <w:tcPr>
            <w:tcW w:w="0" w:type="auto"/>
            <w:shd w:val="clear" w:color="auto" w:fill="B2B2B2"/>
            <w:tcMar>
              <w:top w:w="75" w:type="dxa"/>
              <w:left w:w="15" w:type="dxa"/>
              <w:bottom w:w="60" w:type="dxa"/>
              <w:right w:w="15" w:type="dxa"/>
            </w:tcMar>
            <w:vAlign w:val="center"/>
            <w:hideMark/>
          </w:tcPr>
          <w:p w14:paraId="0203959C"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1 557 000</w:t>
            </w:r>
          </w:p>
        </w:tc>
        <w:tc>
          <w:tcPr>
            <w:tcW w:w="0" w:type="auto"/>
            <w:shd w:val="clear" w:color="auto" w:fill="B2B2B2"/>
            <w:tcMar>
              <w:top w:w="75" w:type="dxa"/>
              <w:left w:w="15" w:type="dxa"/>
              <w:bottom w:w="60" w:type="dxa"/>
              <w:right w:w="15" w:type="dxa"/>
            </w:tcMar>
            <w:vAlign w:val="center"/>
            <w:hideMark/>
          </w:tcPr>
          <w:p w14:paraId="5E8F2423"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11 740</w:t>
            </w:r>
          </w:p>
        </w:tc>
        <w:tc>
          <w:tcPr>
            <w:tcW w:w="0" w:type="auto"/>
            <w:shd w:val="clear" w:color="auto" w:fill="B2B2B2"/>
            <w:tcMar>
              <w:top w:w="75" w:type="dxa"/>
              <w:left w:w="15" w:type="dxa"/>
              <w:bottom w:w="60" w:type="dxa"/>
              <w:right w:w="15" w:type="dxa"/>
            </w:tcMar>
            <w:vAlign w:val="center"/>
            <w:hideMark/>
          </w:tcPr>
          <w:p w14:paraId="346A41D6"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1 869 000</w:t>
            </w:r>
          </w:p>
        </w:tc>
        <w:tc>
          <w:tcPr>
            <w:tcW w:w="0" w:type="auto"/>
            <w:shd w:val="clear" w:color="auto" w:fill="B2B2B2"/>
            <w:tcMar>
              <w:top w:w="75" w:type="dxa"/>
              <w:left w:w="15" w:type="dxa"/>
              <w:bottom w:w="60" w:type="dxa"/>
              <w:right w:w="15" w:type="dxa"/>
            </w:tcMar>
            <w:vAlign w:val="center"/>
            <w:hideMark/>
          </w:tcPr>
          <w:p w14:paraId="6B6C8788"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15 625</w:t>
            </w:r>
          </w:p>
        </w:tc>
        <w:tc>
          <w:tcPr>
            <w:tcW w:w="0" w:type="auto"/>
            <w:shd w:val="clear" w:color="auto" w:fill="B2B2B2"/>
            <w:tcMar>
              <w:top w:w="75" w:type="dxa"/>
              <w:left w:w="15" w:type="dxa"/>
              <w:bottom w:w="60" w:type="dxa"/>
              <w:right w:w="15" w:type="dxa"/>
            </w:tcMar>
            <w:vAlign w:val="center"/>
            <w:hideMark/>
          </w:tcPr>
          <w:p w14:paraId="3D984F9D"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-16,69%</w:t>
            </w:r>
          </w:p>
        </w:tc>
        <w:tc>
          <w:tcPr>
            <w:tcW w:w="0" w:type="auto"/>
            <w:shd w:val="clear" w:color="auto" w:fill="B2B2B2"/>
            <w:tcMar>
              <w:top w:w="75" w:type="dxa"/>
              <w:left w:w="15" w:type="dxa"/>
              <w:bottom w:w="60" w:type="dxa"/>
              <w:right w:w="15" w:type="dxa"/>
            </w:tcMar>
            <w:vAlign w:val="center"/>
            <w:hideMark/>
          </w:tcPr>
          <w:p w14:paraId="17330065"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1,13%</w:t>
            </w:r>
          </w:p>
        </w:tc>
      </w:tr>
      <w:tr w:rsidR="00F23EE4" w:rsidRPr="00C063DE" w14:paraId="794DAC1D" w14:textId="77777777" w:rsidTr="00A4133C">
        <w:trPr>
          <w:tblCellSpacing w:w="15" w:type="dxa"/>
        </w:trPr>
        <w:tc>
          <w:tcPr>
            <w:tcW w:w="0" w:type="auto"/>
            <w:shd w:val="clear" w:color="auto" w:fill="DDDDDD"/>
            <w:tcMar>
              <w:top w:w="75" w:type="dxa"/>
              <w:left w:w="15" w:type="dxa"/>
              <w:bottom w:w="60" w:type="dxa"/>
              <w:right w:w="15" w:type="dxa"/>
            </w:tcMar>
            <w:vAlign w:val="center"/>
            <w:hideMark/>
          </w:tcPr>
          <w:p w14:paraId="7737FC2C"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5</w:t>
            </w:r>
          </w:p>
        </w:tc>
        <w:tc>
          <w:tcPr>
            <w:tcW w:w="0" w:type="auto"/>
            <w:shd w:val="clear" w:color="auto" w:fill="DDDDDD"/>
            <w:tcMar>
              <w:top w:w="75" w:type="dxa"/>
              <w:left w:w="15" w:type="dxa"/>
              <w:bottom w:w="60" w:type="dxa"/>
              <w:right w:w="15" w:type="dxa"/>
            </w:tcMar>
            <w:vAlign w:val="center"/>
            <w:hideMark/>
          </w:tcPr>
          <w:p w14:paraId="39D22A4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SAPS</w:t>
            </w:r>
          </w:p>
        </w:tc>
        <w:tc>
          <w:tcPr>
            <w:tcW w:w="0" w:type="auto"/>
            <w:shd w:val="clear" w:color="auto" w:fill="DDDDDD"/>
            <w:tcMar>
              <w:top w:w="75" w:type="dxa"/>
              <w:left w:w="15" w:type="dxa"/>
              <w:bottom w:w="60" w:type="dxa"/>
              <w:right w:w="15" w:type="dxa"/>
            </w:tcMar>
            <w:vAlign w:val="center"/>
            <w:hideMark/>
          </w:tcPr>
          <w:p w14:paraId="4EABECA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1 500 000</w:t>
            </w:r>
          </w:p>
        </w:tc>
        <w:tc>
          <w:tcPr>
            <w:tcW w:w="0" w:type="auto"/>
            <w:shd w:val="clear" w:color="auto" w:fill="DDDDDD"/>
            <w:tcMar>
              <w:top w:w="75" w:type="dxa"/>
              <w:left w:w="15" w:type="dxa"/>
              <w:bottom w:w="60" w:type="dxa"/>
              <w:right w:w="15" w:type="dxa"/>
            </w:tcMar>
            <w:vAlign w:val="center"/>
            <w:hideMark/>
          </w:tcPr>
          <w:p w14:paraId="34A1E7B5"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11 310</w:t>
            </w:r>
          </w:p>
        </w:tc>
        <w:tc>
          <w:tcPr>
            <w:tcW w:w="0" w:type="auto"/>
            <w:shd w:val="clear" w:color="auto" w:fill="DDDDDD"/>
            <w:tcMar>
              <w:top w:w="75" w:type="dxa"/>
              <w:left w:w="15" w:type="dxa"/>
              <w:bottom w:w="60" w:type="dxa"/>
              <w:right w:w="15" w:type="dxa"/>
            </w:tcMar>
            <w:vAlign w:val="center"/>
            <w:hideMark/>
          </w:tcPr>
          <w:p w14:paraId="4242D0F6"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1 947 000</w:t>
            </w:r>
          </w:p>
        </w:tc>
        <w:tc>
          <w:tcPr>
            <w:tcW w:w="0" w:type="auto"/>
            <w:shd w:val="clear" w:color="auto" w:fill="DDDDDD"/>
            <w:tcMar>
              <w:top w:w="75" w:type="dxa"/>
              <w:left w:w="15" w:type="dxa"/>
              <w:bottom w:w="60" w:type="dxa"/>
              <w:right w:w="15" w:type="dxa"/>
            </w:tcMar>
            <w:vAlign w:val="center"/>
            <w:hideMark/>
          </w:tcPr>
          <w:p w14:paraId="18574EC7"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16 277</w:t>
            </w:r>
          </w:p>
        </w:tc>
        <w:tc>
          <w:tcPr>
            <w:tcW w:w="0" w:type="auto"/>
            <w:shd w:val="clear" w:color="auto" w:fill="DDDDDD"/>
            <w:tcMar>
              <w:top w:w="75" w:type="dxa"/>
              <w:left w:w="15" w:type="dxa"/>
              <w:bottom w:w="60" w:type="dxa"/>
              <w:right w:w="15" w:type="dxa"/>
            </w:tcMar>
            <w:vAlign w:val="center"/>
            <w:hideMark/>
          </w:tcPr>
          <w:p w14:paraId="6875E0DD"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-22,96%</w:t>
            </w:r>
          </w:p>
        </w:tc>
        <w:tc>
          <w:tcPr>
            <w:tcW w:w="0" w:type="auto"/>
            <w:shd w:val="clear" w:color="auto" w:fill="DDDDDD"/>
            <w:tcMar>
              <w:top w:w="75" w:type="dxa"/>
              <w:left w:w="15" w:type="dxa"/>
              <w:bottom w:w="60" w:type="dxa"/>
              <w:right w:w="15" w:type="dxa"/>
            </w:tcMar>
            <w:vAlign w:val="center"/>
            <w:hideMark/>
          </w:tcPr>
          <w:p w14:paraId="0D405D73"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1,09%</w:t>
            </w:r>
          </w:p>
        </w:tc>
      </w:tr>
      <w:tr w:rsidR="00F23EE4" w:rsidRPr="00C063DE" w14:paraId="71EB7F65" w14:textId="77777777" w:rsidTr="00A4133C">
        <w:trPr>
          <w:tblCellSpacing w:w="15" w:type="dxa"/>
        </w:trPr>
        <w:tc>
          <w:tcPr>
            <w:tcW w:w="0" w:type="auto"/>
            <w:shd w:val="clear" w:color="auto" w:fill="B2B2B2"/>
            <w:tcMar>
              <w:top w:w="75" w:type="dxa"/>
              <w:left w:w="15" w:type="dxa"/>
              <w:bottom w:w="60" w:type="dxa"/>
              <w:right w:w="15" w:type="dxa"/>
            </w:tcMar>
            <w:vAlign w:val="center"/>
            <w:hideMark/>
          </w:tcPr>
          <w:p w14:paraId="33D0BC3D"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6</w:t>
            </w:r>
          </w:p>
        </w:tc>
        <w:tc>
          <w:tcPr>
            <w:tcW w:w="0" w:type="auto"/>
            <w:shd w:val="clear" w:color="auto" w:fill="B2B2B2"/>
            <w:tcMar>
              <w:top w:w="75" w:type="dxa"/>
              <w:left w:w="15" w:type="dxa"/>
              <w:bottom w:w="60" w:type="dxa"/>
              <w:right w:w="15" w:type="dxa"/>
            </w:tcMar>
            <w:vAlign w:val="center"/>
            <w:hideMark/>
          </w:tcPr>
          <w:p w14:paraId="69D2329F"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TALA</w:t>
            </w:r>
          </w:p>
        </w:tc>
        <w:tc>
          <w:tcPr>
            <w:tcW w:w="0" w:type="auto"/>
            <w:shd w:val="clear" w:color="auto" w:fill="B2B2B2"/>
            <w:tcMar>
              <w:top w:w="75" w:type="dxa"/>
              <w:left w:w="15" w:type="dxa"/>
              <w:bottom w:w="60" w:type="dxa"/>
              <w:right w:w="15" w:type="dxa"/>
            </w:tcMar>
            <w:vAlign w:val="center"/>
            <w:hideMark/>
          </w:tcPr>
          <w:p w14:paraId="3FECDC06"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1 170 000</w:t>
            </w:r>
          </w:p>
        </w:tc>
        <w:tc>
          <w:tcPr>
            <w:tcW w:w="0" w:type="auto"/>
            <w:shd w:val="clear" w:color="auto" w:fill="B2B2B2"/>
            <w:tcMar>
              <w:top w:w="75" w:type="dxa"/>
              <w:left w:w="15" w:type="dxa"/>
              <w:bottom w:w="60" w:type="dxa"/>
              <w:right w:w="15" w:type="dxa"/>
            </w:tcMar>
            <w:vAlign w:val="center"/>
            <w:hideMark/>
          </w:tcPr>
          <w:p w14:paraId="7CC198FC"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8 822</w:t>
            </w:r>
          </w:p>
        </w:tc>
        <w:tc>
          <w:tcPr>
            <w:tcW w:w="0" w:type="auto"/>
            <w:shd w:val="clear" w:color="auto" w:fill="B2B2B2"/>
            <w:tcMar>
              <w:top w:w="75" w:type="dxa"/>
              <w:left w:w="15" w:type="dxa"/>
              <w:bottom w:w="60" w:type="dxa"/>
              <w:right w:w="15" w:type="dxa"/>
            </w:tcMar>
            <w:vAlign w:val="center"/>
            <w:hideMark/>
          </w:tcPr>
          <w:p w14:paraId="2A16EE57"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1 117 000</w:t>
            </w:r>
          </w:p>
        </w:tc>
        <w:tc>
          <w:tcPr>
            <w:tcW w:w="0" w:type="auto"/>
            <w:shd w:val="clear" w:color="auto" w:fill="B2B2B2"/>
            <w:tcMar>
              <w:top w:w="75" w:type="dxa"/>
              <w:left w:w="15" w:type="dxa"/>
              <w:bottom w:w="60" w:type="dxa"/>
              <w:right w:w="15" w:type="dxa"/>
            </w:tcMar>
            <w:vAlign w:val="center"/>
            <w:hideMark/>
          </w:tcPr>
          <w:p w14:paraId="4CC23D9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9 338</w:t>
            </w:r>
          </w:p>
        </w:tc>
        <w:tc>
          <w:tcPr>
            <w:tcW w:w="0" w:type="auto"/>
            <w:shd w:val="clear" w:color="auto" w:fill="B2B2B2"/>
            <w:tcMar>
              <w:top w:w="75" w:type="dxa"/>
              <w:left w:w="15" w:type="dxa"/>
              <w:bottom w:w="60" w:type="dxa"/>
              <w:right w:w="15" w:type="dxa"/>
            </w:tcMar>
            <w:vAlign w:val="center"/>
            <w:hideMark/>
          </w:tcPr>
          <w:p w14:paraId="52C0EC3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4,74%</w:t>
            </w:r>
          </w:p>
        </w:tc>
        <w:tc>
          <w:tcPr>
            <w:tcW w:w="0" w:type="auto"/>
            <w:shd w:val="clear" w:color="auto" w:fill="B2B2B2"/>
            <w:tcMar>
              <w:top w:w="75" w:type="dxa"/>
              <w:left w:w="15" w:type="dxa"/>
              <w:bottom w:w="60" w:type="dxa"/>
              <w:right w:w="15" w:type="dxa"/>
            </w:tcMar>
            <w:vAlign w:val="center"/>
            <w:hideMark/>
          </w:tcPr>
          <w:p w14:paraId="4E32120E"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0,85%</w:t>
            </w:r>
          </w:p>
        </w:tc>
      </w:tr>
      <w:tr w:rsidR="00F23EE4" w:rsidRPr="00C063DE" w14:paraId="5DFC255E" w14:textId="77777777" w:rsidTr="00A4133C">
        <w:trPr>
          <w:tblCellSpacing w:w="15" w:type="dxa"/>
        </w:trPr>
        <w:tc>
          <w:tcPr>
            <w:tcW w:w="0" w:type="auto"/>
            <w:shd w:val="clear" w:color="auto" w:fill="DDDDDD"/>
            <w:tcMar>
              <w:top w:w="75" w:type="dxa"/>
              <w:left w:w="15" w:type="dxa"/>
              <w:bottom w:w="60" w:type="dxa"/>
              <w:right w:w="15" w:type="dxa"/>
            </w:tcMar>
            <w:vAlign w:val="center"/>
            <w:hideMark/>
          </w:tcPr>
          <w:p w14:paraId="72833D80"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7</w:t>
            </w:r>
          </w:p>
        </w:tc>
        <w:tc>
          <w:tcPr>
            <w:tcW w:w="0" w:type="auto"/>
            <w:shd w:val="clear" w:color="auto" w:fill="DDDDDD"/>
            <w:tcMar>
              <w:top w:w="75" w:type="dxa"/>
              <w:left w:w="15" w:type="dxa"/>
              <w:bottom w:w="60" w:type="dxa"/>
              <w:right w:w="15" w:type="dxa"/>
            </w:tcMar>
            <w:vAlign w:val="center"/>
            <w:hideMark/>
          </w:tcPr>
          <w:p w14:paraId="2FDB426D" w14:textId="77777777" w:rsidR="00F23EE4" w:rsidRPr="00C063DE" w:rsidRDefault="00F23EE4" w:rsidP="00A4133C">
            <w:pPr>
              <w:spacing w:after="0" w:line="360" w:lineRule="auto"/>
              <w:jc w:val="both"/>
              <w:rPr>
                <w:rFonts w:asciiTheme="majorBidi" w:eastAsia="Times New Roman" w:hAnsiTheme="majorBidi" w:cstheme="majorBidi"/>
                <w:sz w:val="19"/>
                <w:szCs w:val="19"/>
              </w:rPr>
            </w:pPr>
            <w:proofErr w:type="spellStart"/>
            <w:r w:rsidRPr="00C063DE">
              <w:rPr>
                <w:rFonts w:asciiTheme="majorBidi" w:eastAsia="Times New Roman" w:hAnsiTheme="majorBidi" w:cstheme="majorBidi"/>
                <w:sz w:val="19"/>
                <w:szCs w:val="19"/>
              </w:rPr>
              <w:t>Macir</w:t>
            </w:r>
            <w:proofErr w:type="spellEnd"/>
            <w:r w:rsidRPr="00C063DE">
              <w:rPr>
                <w:rFonts w:asciiTheme="majorBidi" w:eastAsia="Times New Roman" w:hAnsiTheme="majorBidi" w:cstheme="majorBidi"/>
                <w:sz w:val="19"/>
                <w:szCs w:val="19"/>
              </w:rPr>
              <w:t xml:space="preserve"> Vie</w:t>
            </w:r>
          </w:p>
        </w:tc>
        <w:tc>
          <w:tcPr>
            <w:tcW w:w="0" w:type="auto"/>
            <w:shd w:val="clear" w:color="auto" w:fill="DDDDDD"/>
            <w:tcMar>
              <w:top w:w="75" w:type="dxa"/>
              <w:left w:w="15" w:type="dxa"/>
              <w:bottom w:w="60" w:type="dxa"/>
              <w:right w:w="15" w:type="dxa"/>
            </w:tcMar>
            <w:vAlign w:val="center"/>
            <w:hideMark/>
          </w:tcPr>
          <w:p w14:paraId="09900ADF"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846 000</w:t>
            </w:r>
          </w:p>
        </w:tc>
        <w:tc>
          <w:tcPr>
            <w:tcW w:w="0" w:type="auto"/>
            <w:shd w:val="clear" w:color="auto" w:fill="DDDDDD"/>
            <w:tcMar>
              <w:top w:w="75" w:type="dxa"/>
              <w:left w:w="15" w:type="dxa"/>
              <w:bottom w:w="60" w:type="dxa"/>
              <w:right w:w="15" w:type="dxa"/>
            </w:tcMar>
            <w:vAlign w:val="center"/>
            <w:hideMark/>
          </w:tcPr>
          <w:p w14:paraId="75FDB41F"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6 379</w:t>
            </w:r>
          </w:p>
        </w:tc>
        <w:tc>
          <w:tcPr>
            <w:tcW w:w="0" w:type="auto"/>
            <w:shd w:val="clear" w:color="auto" w:fill="DDDDDD"/>
            <w:tcMar>
              <w:top w:w="75" w:type="dxa"/>
              <w:left w:w="15" w:type="dxa"/>
              <w:bottom w:w="60" w:type="dxa"/>
              <w:right w:w="15" w:type="dxa"/>
            </w:tcMar>
            <w:vAlign w:val="center"/>
            <w:hideMark/>
          </w:tcPr>
          <w:p w14:paraId="20F4026C"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1 541 000</w:t>
            </w:r>
          </w:p>
        </w:tc>
        <w:tc>
          <w:tcPr>
            <w:tcW w:w="0" w:type="auto"/>
            <w:shd w:val="clear" w:color="auto" w:fill="DDDDDD"/>
            <w:tcMar>
              <w:top w:w="75" w:type="dxa"/>
              <w:left w:w="15" w:type="dxa"/>
              <w:bottom w:w="60" w:type="dxa"/>
              <w:right w:w="15" w:type="dxa"/>
            </w:tcMar>
            <w:vAlign w:val="center"/>
            <w:hideMark/>
          </w:tcPr>
          <w:p w14:paraId="4C0DB82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12 883</w:t>
            </w:r>
          </w:p>
        </w:tc>
        <w:tc>
          <w:tcPr>
            <w:tcW w:w="0" w:type="auto"/>
            <w:shd w:val="clear" w:color="auto" w:fill="DDDDDD"/>
            <w:tcMar>
              <w:top w:w="75" w:type="dxa"/>
              <w:left w:w="15" w:type="dxa"/>
              <w:bottom w:w="60" w:type="dxa"/>
              <w:right w:w="15" w:type="dxa"/>
            </w:tcMar>
            <w:vAlign w:val="center"/>
            <w:hideMark/>
          </w:tcPr>
          <w:p w14:paraId="455DD475"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-45,10%</w:t>
            </w:r>
          </w:p>
        </w:tc>
        <w:tc>
          <w:tcPr>
            <w:tcW w:w="0" w:type="auto"/>
            <w:shd w:val="clear" w:color="auto" w:fill="DDDDDD"/>
            <w:tcMar>
              <w:top w:w="75" w:type="dxa"/>
              <w:left w:w="15" w:type="dxa"/>
              <w:bottom w:w="60" w:type="dxa"/>
              <w:right w:w="15" w:type="dxa"/>
            </w:tcMar>
            <w:vAlign w:val="center"/>
            <w:hideMark/>
          </w:tcPr>
          <w:p w14:paraId="3BAC59C1"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0,62%</w:t>
            </w:r>
          </w:p>
        </w:tc>
      </w:tr>
      <w:tr w:rsidR="00F23EE4" w:rsidRPr="00C063DE" w14:paraId="6781D6D8" w14:textId="77777777" w:rsidTr="00A4133C">
        <w:trPr>
          <w:tblCellSpacing w:w="15" w:type="dxa"/>
        </w:trPr>
        <w:tc>
          <w:tcPr>
            <w:tcW w:w="0" w:type="auto"/>
            <w:shd w:val="clear" w:color="auto" w:fill="B2B2B2"/>
            <w:tcMar>
              <w:top w:w="75" w:type="dxa"/>
              <w:left w:w="15" w:type="dxa"/>
              <w:bottom w:w="60" w:type="dxa"/>
              <w:right w:w="15" w:type="dxa"/>
            </w:tcMar>
            <w:vAlign w:val="center"/>
            <w:hideMark/>
          </w:tcPr>
          <w:p w14:paraId="2D326256"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8</w:t>
            </w:r>
          </w:p>
        </w:tc>
        <w:tc>
          <w:tcPr>
            <w:tcW w:w="0" w:type="auto"/>
            <w:shd w:val="clear" w:color="auto" w:fill="B2B2B2"/>
            <w:tcMar>
              <w:top w:w="75" w:type="dxa"/>
              <w:left w:w="15" w:type="dxa"/>
              <w:bottom w:w="60" w:type="dxa"/>
              <w:right w:w="15" w:type="dxa"/>
            </w:tcMar>
            <w:vAlign w:val="center"/>
            <w:hideMark/>
          </w:tcPr>
          <w:p w14:paraId="00F3594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Le Mutualiste</w:t>
            </w:r>
          </w:p>
        </w:tc>
        <w:tc>
          <w:tcPr>
            <w:tcW w:w="0" w:type="auto"/>
            <w:shd w:val="clear" w:color="auto" w:fill="B2B2B2"/>
            <w:tcMar>
              <w:top w:w="75" w:type="dxa"/>
              <w:left w:w="15" w:type="dxa"/>
              <w:bottom w:w="60" w:type="dxa"/>
              <w:right w:w="15" w:type="dxa"/>
            </w:tcMar>
            <w:vAlign w:val="center"/>
            <w:hideMark/>
          </w:tcPr>
          <w:p w14:paraId="12B3EE8E"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386 000</w:t>
            </w:r>
          </w:p>
        </w:tc>
        <w:tc>
          <w:tcPr>
            <w:tcW w:w="0" w:type="auto"/>
            <w:shd w:val="clear" w:color="auto" w:fill="B2B2B2"/>
            <w:tcMar>
              <w:top w:w="75" w:type="dxa"/>
              <w:left w:w="15" w:type="dxa"/>
              <w:bottom w:w="60" w:type="dxa"/>
              <w:right w:w="15" w:type="dxa"/>
            </w:tcMar>
            <w:vAlign w:val="center"/>
            <w:hideMark/>
          </w:tcPr>
          <w:p w14:paraId="1BD36C32"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2 910</w:t>
            </w:r>
          </w:p>
        </w:tc>
        <w:tc>
          <w:tcPr>
            <w:tcW w:w="0" w:type="auto"/>
            <w:shd w:val="clear" w:color="auto" w:fill="B2B2B2"/>
            <w:tcMar>
              <w:top w:w="75" w:type="dxa"/>
              <w:left w:w="15" w:type="dxa"/>
              <w:bottom w:w="60" w:type="dxa"/>
              <w:right w:w="15" w:type="dxa"/>
            </w:tcMar>
            <w:vAlign w:val="center"/>
            <w:hideMark/>
          </w:tcPr>
          <w:p w14:paraId="18EA7865"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467 000</w:t>
            </w:r>
          </w:p>
        </w:tc>
        <w:tc>
          <w:tcPr>
            <w:tcW w:w="0" w:type="auto"/>
            <w:shd w:val="clear" w:color="auto" w:fill="B2B2B2"/>
            <w:tcMar>
              <w:top w:w="75" w:type="dxa"/>
              <w:left w:w="15" w:type="dxa"/>
              <w:bottom w:w="60" w:type="dxa"/>
              <w:right w:w="15" w:type="dxa"/>
            </w:tcMar>
            <w:vAlign w:val="center"/>
            <w:hideMark/>
          </w:tcPr>
          <w:p w14:paraId="76197BB0"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3 904</w:t>
            </w:r>
          </w:p>
        </w:tc>
        <w:tc>
          <w:tcPr>
            <w:tcW w:w="0" w:type="auto"/>
            <w:shd w:val="clear" w:color="auto" w:fill="B2B2B2"/>
            <w:tcMar>
              <w:top w:w="75" w:type="dxa"/>
              <w:left w:w="15" w:type="dxa"/>
              <w:bottom w:w="60" w:type="dxa"/>
              <w:right w:w="15" w:type="dxa"/>
            </w:tcMar>
            <w:vAlign w:val="center"/>
            <w:hideMark/>
          </w:tcPr>
          <w:p w14:paraId="4AAB11F3"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-17,34%</w:t>
            </w:r>
          </w:p>
        </w:tc>
        <w:tc>
          <w:tcPr>
            <w:tcW w:w="0" w:type="auto"/>
            <w:shd w:val="clear" w:color="auto" w:fill="B2B2B2"/>
            <w:tcMar>
              <w:top w:w="75" w:type="dxa"/>
              <w:left w:w="15" w:type="dxa"/>
              <w:bottom w:w="60" w:type="dxa"/>
              <w:right w:w="15" w:type="dxa"/>
            </w:tcMar>
            <w:vAlign w:val="center"/>
            <w:hideMark/>
          </w:tcPr>
          <w:p w14:paraId="1FDC7504"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0,28%</w:t>
            </w:r>
          </w:p>
        </w:tc>
      </w:tr>
      <w:tr w:rsidR="00F23EE4" w:rsidRPr="00C063DE" w14:paraId="2C889433" w14:textId="77777777" w:rsidTr="00A4133C">
        <w:trPr>
          <w:tblCellSpacing w:w="15" w:type="dxa"/>
        </w:trPr>
        <w:tc>
          <w:tcPr>
            <w:tcW w:w="0" w:type="auto"/>
            <w:gridSpan w:val="2"/>
            <w:shd w:val="clear" w:color="auto" w:fill="DDDDDD"/>
            <w:tcMar>
              <w:top w:w="75" w:type="dxa"/>
              <w:left w:w="15" w:type="dxa"/>
              <w:bottom w:w="60" w:type="dxa"/>
              <w:right w:w="15" w:type="dxa"/>
            </w:tcMar>
            <w:vAlign w:val="center"/>
            <w:hideMark/>
          </w:tcPr>
          <w:p w14:paraId="7B1C05BD"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Total compagnies vie</w:t>
            </w:r>
          </w:p>
        </w:tc>
        <w:tc>
          <w:tcPr>
            <w:tcW w:w="0" w:type="auto"/>
            <w:shd w:val="clear" w:color="auto" w:fill="DDDDDD"/>
            <w:tcMar>
              <w:top w:w="75" w:type="dxa"/>
              <w:left w:w="15" w:type="dxa"/>
              <w:bottom w:w="60" w:type="dxa"/>
              <w:right w:w="15" w:type="dxa"/>
            </w:tcMar>
            <w:vAlign w:val="center"/>
            <w:hideMark/>
          </w:tcPr>
          <w:p w14:paraId="7D152BBA"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12 007 000</w:t>
            </w:r>
          </w:p>
        </w:tc>
        <w:tc>
          <w:tcPr>
            <w:tcW w:w="0" w:type="auto"/>
            <w:shd w:val="clear" w:color="auto" w:fill="DDDDDD"/>
            <w:tcMar>
              <w:top w:w="75" w:type="dxa"/>
              <w:left w:w="15" w:type="dxa"/>
              <w:bottom w:w="60" w:type="dxa"/>
              <w:right w:w="15" w:type="dxa"/>
            </w:tcMar>
            <w:vAlign w:val="center"/>
            <w:hideMark/>
          </w:tcPr>
          <w:p w14:paraId="303B7961"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90 533</w:t>
            </w:r>
          </w:p>
        </w:tc>
        <w:tc>
          <w:tcPr>
            <w:tcW w:w="0" w:type="auto"/>
            <w:shd w:val="clear" w:color="auto" w:fill="DDDDDD"/>
            <w:tcMar>
              <w:top w:w="75" w:type="dxa"/>
              <w:left w:w="15" w:type="dxa"/>
              <w:bottom w:w="60" w:type="dxa"/>
              <w:right w:w="15" w:type="dxa"/>
            </w:tcMar>
            <w:vAlign w:val="center"/>
            <w:hideMark/>
          </w:tcPr>
          <w:p w14:paraId="74AC4CFC"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13 612 000</w:t>
            </w:r>
          </w:p>
        </w:tc>
        <w:tc>
          <w:tcPr>
            <w:tcW w:w="0" w:type="auto"/>
            <w:shd w:val="clear" w:color="auto" w:fill="DDDDDD"/>
            <w:tcMar>
              <w:top w:w="75" w:type="dxa"/>
              <w:left w:w="15" w:type="dxa"/>
              <w:bottom w:w="60" w:type="dxa"/>
              <w:right w:w="15" w:type="dxa"/>
            </w:tcMar>
            <w:vAlign w:val="center"/>
            <w:hideMark/>
          </w:tcPr>
          <w:p w14:paraId="11125C15"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113 796</w:t>
            </w:r>
          </w:p>
        </w:tc>
        <w:tc>
          <w:tcPr>
            <w:tcW w:w="0" w:type="auto"/>
            <w:shd w:val="clear" w:color="auto" w:fill="DDDDDD"/>
            <w:tcMar>
              <w:top w:w="75" w:type="dxa"/>
              <w:left w:w="15" w:type="dxa"/>
              <w:bottom w:w="60" w:type="dxa"/>
              <w:right w:w="15" w:type="dxa"/>
            </w:tcMar>
            <w:vAlign w:val="center"/>
            <w:hideMark/>
          </w:tcPr>
          <w:p w14:paraId="086340EA"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-11,79%</w:t>
            </w:r>
          </w:p>
        </w:tc>
        <w:tc>
          <w:tcPr>
            <w:tcW w:w="0" w:type="auto"/>
            <w:shd w:val="clear" w:color="auto" w:fill="DDDDDD"/>
            <w:tcMar>
              <w:top w:w="75" w:type="dxa"/>
              <w:left w:w="15" w:type="dxa"/>
              <w:bottom w:w="60" w:type="dxa"/>
              <w:right w:w="15" w:type="dxa"/>
            </w:tcMar>
            <w:vAlign w:val="center"/>
            <w:hideMark/>
          </w:tcPr>
          <w:p w14:paraId="62BDF5B9" w14:textId="77777777" w:rsidR="00F23EE4" w:rsidRPr="00C063DE" w:rsidRDefault="00F23EE4" w:rsidP="00A4133C">
            <w:pPr>
              <w:spacing w:after="0" w:line="360" w:lineRule="auto"/>
              <w:jc w:val="both"/>
              <w:rPr>
                <w:rFonts w:asciiTheme="majorBidi" w:eastAsia="Times New Roman" w:hAnsiTheme="majorBidi" w:cstheme="majorBidi"/>
                <w:sz w:val="19"/>
                <w:szCs w:val="19"/>
              </w:rPr>
            </w:pPr>
            <w:r w:rsidRPr="00C063DE">
              <w:rPr>
                <w:rFonts w:asciiTheme="majorBidi" w:eastAsia="Times New Roman" w:hAnsiTheme="majorBidi" w:cstheme="majorBidi"/>
                <w:sz w:val="19"/>
                <w:szCs w:val="19"/>
              </w:rPr>
              <w:t>8,73%</w:t>
            </w:r>
          </w:p>
        </w:tc>
      </w:tr>
      <w:tr w:rsidR="00F23EE4" w:rsidRPr="00C063DE" w14:paraId="49BFCBB7" w14:textId="77777777" w:rsidTr="00A4133C">
        <w:trPr>
          <w:tblCellSpacing w:w="15" w:type="dxa"/>
        </w:trPr>
        <w:tc>
          <w:tcPr>
            <w:tcW w:w="0" w:type="auto"/>
            <w:gridSpan w:val="2"/>
            <w:tcBorders>
              <w:bottom w:val="nil"/>
            </w:tcBorders>
            <w:shd w:val="clear" w:color="auto" w:fill="C00000"/>
            <w:tcMar>
              <w:top w:w="75" w:type="dxa"/>
              <w:left w:w="0" w:type="dxa"/>
              <w:bottom w:w="60" w:type="dxa"/>
              <w:right w:w="0" w:type="dxa"/>
            </w:tcMar>
            <w:vAlign w:val="center"/>
            <w:hideMark/>
          </w:tcPr>
          <w:p w14:paraId="0EAA21C7"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9"/>
                <w:szCs w:val="19"/>
              </w:rPr>
            </w:pPr>
            <w:r w:rsidRPr="00C063DE">
              <w:rPr>
                <w:rFonts w:asciiTheme="majorBidi" w:eastAsia="Times New Roman" w:hAnsiTheme="majorBidi" w:cstheme="majorBidi"/>
                <w:color w:val="000000" w:themeColor="text1"/>
                <w:sz w:val="19"/>
                <w:szCs w:val="19"/>
              </w:rPr>
              <w:t>Total vie</w:t>
            </w:r>
          </w:p>
        </w:tc>
        <w:tc>
          <w:tcPr>
            <w:tcW w:w="0" w:type="auto"/>
            <w:tcBorders>
              <w:bottom w:val="nil"/>
            </w:tcBorders>
            <w:shd w:val="clear" w:color="auto" w:fill="C00000"/>
            <w:tcMar>
              <w:top w:w="75" w:type="dxa"/>
              <w:left w:w="0" w:type="dxa"/>
              <w:bottom w:w="60" w:type="dxa"/>
              <w:right w:w="0" w:type="dxa"/>
            </w:tcMar>
            <w:vAlign w:val="center"/>
            <w:hideMark/>
          </w:tcPr>
          <w:p w14:paraId="2FDE7A14"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9"/>
                <w:szCs w:val="19"/>
              </w:rPr>
            </w:pPr>
            <w:r w:rsidRPr="00C063DE">
              <w:rPr>
                <w:rFonts w:asciiTheme="majorBidi" w:eastAsia="Times New Roman" w:hAnsiTheme="majorBidi" w:cstheme="majorBidi"/>
                <w:color w:val="000000" w:themeColor="text1"/>
                <w:sz w:val="19"/>
                <w:szCs w:val="19"/>
              </w:rPr>
              <w:t>137 556 000</w:t>
            </w:r>
          </w:p>
        </w:tc>
        <w:tc>
          <w:tcPr>
            <w:tcW w:w="0" w:type="auto"/>
            <w:tcBorders>
              <w:bottom w:val="nil"/>
            </w:tcBorders>
            <w:shd w:val="clear" w:color="auto" w:fill="C00000"/>
            <w:tcMar>
              <w:top w:w="75" w:type="dxa"/>
              <w:left w:w="0" w:type="dxa"/>
              <w:bottom w:w="60" w:type="dxa"/>
              <w:right w:w="0" w:type="dxa"/>
            </w:tcMar>
            <w:vAlign w:val="center"/>
            <w:hideMark/>
          </w:tcPr>
          <w:p w14:paraId="04FE203E"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9"/>
                <w:szCs w:val="19"/>
              </w:rPr>
            </w:pPr>
            <w:r w:rsidRPr="00C063DE">
              <w:rPr>
                <w:rFonts w:asciiTheme="majorBidi" w:eastAsia="Times New Roman" w:hAnsiTheme="majorBidi" w:cstheme="majorBidi"/>
                <w:color w:val="000000" w:themeColor="text1"/>
                <w:sz w:val="19"/>
                <w:szCs w:val="19"/>
              </w:rPr>
              <w:t>1 037 172</w:t>
            </w:r>
          </w:p>
        </w:tc>
        <w:tc>
          <w:tcPr>
            <w:tcW w:w="0" w:type="auto"/>
            <w:tcBorders>
              <w:bottom w:val="nil"/>
            </w:tcBorders>
            <w:shd w:val="clear" w:color="auto" w:fill="C00000"/>
            <w:tcMar>
              <w:top w:w="75" w:type="dxa"/>
              <w:left w:w="0" w:type="dxa"/>
              <w:bottom w:w="60" w:type="dxa"/>
              <w:right w:w="0" w:type="dxa"/>
            </w:tcMar>
            <w:vAlign w:val="center"/>
            <w:hideMark/>
          </w:tcPr>
          <w:p w14:paraId="2427AF3C"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9"/>
                <w:szCs w:val="19"/>
              </w:rPr>
            </w:pPr>
            <w:r w:rsidRPr="00C063DE">
              <w:rPr>
                <w:rFonts w:asciiTheme="majorBidi" w:eastAsia="Times New Roman" w:hAnsiTheme="majorBidi" w:cstheme="majorBidi"/>
                <w:color w:val="000000" w:themeColor="text1"/>
                <w:sz w:val="19"/>
                <w:szCs w:val="19"/>
              </w:rPr>
              <w:t>144 451 000</w:t>
            </w:r>
          </w:p>
        </w:tc>
        <w:tc>
          <w:tcPr>
            <w:tcW w:w="0" w:type="auto"/>
            <w:tcBorders>
              <w:bottom w:val="nil"/>
            </w:tcBorders>
            <w:shd w:val="clear" w:color="auto" w:fill="C00000"/>
            <w:tcMar>
              <w:top w:w="75" w:type="dxa"/>
              <w:left w:w="0" w:type="dxa"/>
              <w:bottom w:w="60" w:type="dxa"/>
              <w:right w:w="0" w:type="dxa"/>
            </w:tcMar>
            <w:vAlign w:val="center"/>
            <w:hideMark/>
          </w:tcPr>
          <w:p w14:paraId="217A59EE"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9"/>
                <w:szCs w:val="19"/>
              </w:rPr>
            </w:pPr>
            <w:r w:rsidRPr="00C063DE">
              <w:rPr>
                <w:rFonts w:asciiTheme="majorBidi" w:eastAsia="Times New Roman" w:hAnsiTheme="majorBidi" w:cstheme="majorBidi"/>
                <w:color w:val="000000" w:themeColor="text1"/>
                <w:sz w:val="19"/>
                <w:szCs w:val="19"/>
              </w:rPr>
              <w:t>1 207 610</w:t>
            </w:r>
          </w:p>
        </w:tc>
        <w:tc>
          <w:tcPr>
            <w:tcW w:w="0" w:type="auto"/>
            <w:tcBorders>
              <w:bottom w:val="nil"/>
            </w:tcBorders>
            <w:shd w:val="clear" w:color="auto" w:fill="C00000"/>
            <w:tcMar>
              <w:top w:w="75" w:type="dxa"/>
              <w:left w:w="0" w:type="dxa"/>
              <w:bottom w:w="60" w:type="dxa"/>
              <w:right w:w="0" w:type="dxa"/>
            </w:tcMar>
            <w:vAlign w:val="center"/>
            <w:hideMark/>
          </w:tcPr>
          <w:p w14:paraId="6DD8BDB9"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9"/>
                <w:szCs w:val="19"/>
              </w:rPr>
            </w:pPr>
            <w:r w:rsidRPr="00C063DE">
              <w:rPr>
                <w:rFonts w:asciiTheme="majorBidi" w:eastAsia="Times New Roman" w:hAnsiTheme="majorBidi" w:cstheme="majorBidi"/>
                <w:color w:val="000000" w:themeColor="text1"/>
                <w:sz w:val="19"/>
                <w:szCs w:val="19"/>
              </w:rPr>
              <w:t>-4,77%</w:t>
            </w:r>
          </w:p>
        </w:tc>
        <w:tc>
          <w:tcPr>
            <w:tcW w:w="0" w:type="auto"/>
            <w:tcBorders>
              <w:bottom w:val="nil"/>
            </w:tcBorders>
            <w:shd w:val="clear" w:color="auto" w:fill="C00000"/>
            <w:tcMar>
              <w:top w:w="75" w:type="dxa"/>
              <w:left w:w="0" w:type="dxa"/>
              <w:bottom w:w="60" w:type="dxa"/>
              <w:right w:w="0" w:type="dxa"/>
            </w:tcMar>
            <w:vAlign w:val="center"/>
            <w:hideMark/>
          </w:tcPr>
          <w:p w14:paraId="2EF3603D" w14:textId="77777777" w:rsidR="00F23EE4" w:rsidRPr="00C063DE" w:rsidRDefault="00F23EE4" w:rsidP="00A4133C">
            <w:pPr>
              <w:spacing w:after="0" w:line="360" w:lineRule="auto"/>
              <w:jc w:val="both"/>
              <w:rPr>
                <w:rFonts w:asciiTheme="majorBidi" w:eastAsia="Times New Roman" w:hAnsiTheme="majorBidi" w:cstheme="majorBidi"/>
                <w:color w:val="000000" w:themeColor="text1"/>
                <w:sz w:val="19"/>
                <w:szCs w:val="19"/>
              </w:rPr>
            </w:pPr>
            <w:r w:rsidRPr="00C063DE">
              <w:rPr>
                <w:rFonts w:asciiTheme="majorBidi" w:eastAsia="Times New Roman" w:hAnsiTheme="majorBidi" w:cstheme="majorBidi"/>
                <w:color w:val="000000" w:themeColor="text1"/>
                <w:sz w:val="19"/>
                <w:szCs w:val="19"/>
              </w:rPr>
              <w:t>100%</w:t>
            </w:r>
          </w:p>
        </w:tc>
      </w:tr>
    </w:tbl>
    <w:p w14:paraId="5DF7173A" w14:textId="77777777" w:rsidR="00F23EE4" w:rsidRPr="00C063DE" w:rsidRDefault="00F23EE4" w:rsidP="00A4133C">
      <w:pPr>
        <w:spacing w:before="120" w:after="120" w:line="360" w:lineRule="auto"/>
        <w:jc w:val="both"/>
        <w:rPr>
          <w:rFonts w:asciiTheme="majorBidi" w:hAnsiTheme="majorBidi" w:cstheme="majorBidi"/>
          <w:sz w:val="16"/>
          <w:szCs w:val="16"/>
        </w:rPr>
      </w:pPr>
      <w:r w:rsidRPr="00C063DE">
        <w:rPr>
          <w:rFonts w:asciiTheme="majorBidi" w:eastAsia="Times New Roman" w:hAnsiTheme="majorBidi" w:cstheme="majorBidi"/>
          <w:b/>
          <w:bCs/>
          <w:sz w:val="16"/>
          <w:szCs w:val="16"/>
        </w:rPr>
        <w:t xml:space="preserve">Source : </w:t>
      </w:r>
      <w:r w:rsidRPr="00C063DE">
        <w:rPr>
          <w:rFonts w:asciiTheme="majorBidi" w:hAnsiTheme="majorBidi" w:cstheme="majorBidi"/>
          <w:sz w:val="16"/>
          <w:szCs w:val="16"/>
        </w:rPr>
        <w:t xml:space="preserve">Direction Générale du Trésor, Direction des Assurances / </w:t>
      </w:r>
      <w:hyperlink r:id="rId35" w:history="1">
        <w:r w:rsidRPr="00C063DE">
          <w:rPr>
            <w:rStyle w:val="Lienhypertexte"/>
            <w:rFonts w:asciiTheme="majorBidi" w:hAnsiTheme="majorBidi" w:cstheme="majorBidi"/>
            <w:sz w:val="16"/>
            <w:szCs w:val="16"/>
          </w:rPr>
          <w:t>https://www.atlas-mag.net/article/compagnies-d-assurance-algeriennes-classement-2019</w:t>
        </w:r>
      </w:hyperlink>
    </w:p>
    <w:p w14:paraId="6B42ED8D" w14:textId="77777777" w:rsidR="00F23EE4" w:rsidRPr="00C063DE" w:rsidRDefault="00F23EE4" w:rsidP="00A4133C">
      <w:pPr>
        <w:spacing w:before="120" w:after="120" w:line="360" w:lineRule="auto"/>
        <w:jc w:val="both"/>
        <w:rPr>
          <w:rFonts w:asciiTheme="majorBidi" w:eastAsia="Times New Roman" w:hAnsiTheme="majorBidi" w:cstheme="majorBidi"/>
          <w:sz w:val="18"/>
          <w:szCs w:val="18"/>
        </w:rPr>
      </w:pPr>
      <w:r w:rsidRPr="00C063DE">
        <w:rPr>
          <w:rFonts w:asciiTheme="majorBidi" w:eastAsia="Times New Roman" w:hAnsiTheme="majorBidi" w:cstheme="majorBidi"/>
          <w:sz w:val="18"/>
          <w:szCs w:val="18"/>
        </w:rPr>
        <w:t>Taux de croissance en monnaie locale</w:t>
      </w:r>
    </w:p>
    <w:p w14:paraId="01A02021" w14:textId="77777777" w:rsidR="00F23EE4" w:rsidRPr="00C063DE" w:rsidRDefault="00F23EE4" w:rsidP="00A4133C">
      <w:pPr>
        <w:spacing w:before="120" w:after="120" w:line="360" w:lineRule="auto"/>
        <w:jc w:val="both"/>
        <w:rPr>
          <w:rFonts w:asciiTheme="majorBidi" w:eastAsia="Times New Roman" w:hAnsiTheme="majorBidi" w:cstheme="majorBidi"/>
          <w:sz w:val="18"/>
          <w:szCs w:val="18"/>
        </w:rPr>
      </w:pPr>
      <w:r w:rsidRPr="00C063DE">
        <w:rPr>
          <w:rFonts w:asciiTheme="majorBidi" w:eastAsia="Times New Roman" w:hAnsiTheme="majorBidi" w:cstheme="majorBidi"/>
          <w:sz w:val="18"/>
          <w:szCs w:val="18"/>
        </w:rPr>
        <w:t>Taux de change au 31/12/2020 : 1 DZD = 0,00754 USD</w:t>
      </w:r>
    </w:p>
    <w:p w14:paraId="76FD46A9" w14:textId="77777777" w:rsidR="00F23EE4" w:rsidRPr="00C063DE" w:rsidRDefault="00F23EE4" w:rsidP="00A4133C">
      <w:pPr>
        <w:spacing w:before="120" w:after="120" w:line="360" w:lineRule="auto"/>
        <w:jc w:val="both"/>
        <w:rPr>
          <w:rFonts w:asciiTheme="majorBidi" w:eastAsia="Times New Roman" w:hAnsiTheme="majorBidi" w:cstheme="majorBidi"/>
          <w:sz w:val="18"/>
          <w:szCs w:val="18"/>
        </w:rPr>
      </w:pPr>
      <w:r w:rsidRPr="00C063DE">
        <w:rPr>
          <w:rFonts w:asciiTheme="majorBidi" w:eastAsia="Times New Roman" w:hAnsiTheme="majorBidi" w:cstheme="majorBidi"/>
          <w:sz w:val="18"/>
          <w:szCs w:val="18"/>
        </w:rPr>
        <w:t>Taux de change au 31/12/2019 : 1 DZD = 0,00836 USD</w:t>
      </w:r>
    </w:p>
    <w:p w14:paraId="12F93E55" w14:textId="2DD4C23A" w:rsidR="00F23EE4" w:rsidRPr="00554479" w:rsidRDefault="00A24E39" w:rsidP="00A24E39">
      <w:pPr>
        <w:pStyle w:val="Citationintense"/>
        <w:ind w:left="0"/>
      </w:pPr>
      <w:bookmarkStart w:id="206" w:name="_Toc106182956"/>
      <w:bookmarkStart w:id="207" w:name="_Toc106201069"/>
      <w:r>
        <w:t xml:space="preserve">       </w:t>
      </w:r>
      <w:r w:rsidR="00F23EE4" w:rsidRPr="00554479">
        <w:t>Section 02 : La présentation de Cash assurances</w:t>
      </w:r>
      <w:bookmarkEnd w:id="206"/>
      <w:bookmarkEnd w:id="207"/>
    </w:p>
    <w:p w14:paraId="7ED8EEC9" w14:textId="77777777" w:rsidR="00F23EE4" w:rsidRPr="008E23AE" w:rsidRDefault="00F23EE4" w:rsidP="00A4133C">
      <w:pPr>
        <w:autoSpaceDE w:val="0"/>
        <w:autoSpaceDN w:val="0"/>
        <w:adjustRightInd w:val="0"/>
        <w:spacing w:after="0"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Dans cette section on va présenter </w:t>
      </w:r>
      <w:r w:rsidRPr="00140331">
        <w:rPr>
          <w:rFonts w:asciiTheme="majorBidi" w:hAnsiTheme="majorBidi" w:cstheme="majorBidi"/>
          <w:sz w:val="24"/>
          <w:szCs w:val="24"/>
        </w:rPr>
        <w:t>la CASH Assurances en général, son évolution, son historique, ces missions et ces produits et ces objectifs, ensuite on va présenter l’organisme d’accueil qui s’agit de l’AGA TAYEB Younes : G 0601</w:t>
      </w:r>
    </w:p>
    <w:p w14:paraId="634D7FCA" w14:textId="4A1B30D7" w:rsidR="00F23EE4" w:rsidRDefault="00F23EE4" w:rsidP="00DD500B">
      <w:pPr>
        <w:pStyle w:val="Titre1"/>
        <w:numPr>
          <w:ilvl w:val="0"/>
          <w:numId w:val="28"/>
        </w:numPr>
      </w:pPr>
      <w:bookmarkStart w:id="208" w:name="_Toc106182957"/>
      <w:bookmarkStart w:id="209" w:name="_Toc106201070"/>
      <w:r w:rsidRPr="00140331">
        <w:t>Hi</w:t>
      </w:r>
      <w:r>
        <w:t>storique de la Cash assurances</w:t>
      </w:r>
      <w:bookmarkEnd w:id="208"/>
      <w:bookmarkEnd w:id="209"/>
      <w:r>
        <w:t> </w:t>
      </w:r>
    </w:p>
    <w:p w14:paraId="102D7429" w14:textId="77777777" w:rsidR="00A22306" w:rsidRPr="00A22306" w:rsidRDefault="00A22306" w:rsidP="00A22306"/>
    <w:p w14:paraId="2F2C6271" w14:textId="709FFD81" w:rsidR="00F23EE4" w:rsidRDefault="00F23EE4" w:rsidP="00A4133C">
      <w:pPr>
        <w:tabs>
          <w:tab w:val="left" w:pos="3828"/>
        </w:tabs>
        <w:spacing w:line="360" w:lineRule="auto"/>
        <w:ind w:right="-1"/>
        <w:jc w:val="both"/>
        <w:rPr>
          <w:rFonts w:asciiTheme="majorBidi" w:hAnsiTheme="majorBidi" w:cstheme="majorBidi"/>
          <w:sz w:val="24"/>
          <w:szCs w:val="24"/>
          <w:shd w:val="clear" w:color="auto" w:fill="FFFFFF"/>
          <w:vertAlign w:val="superscript"/>
        </w:rPr>
      </w:pPr>
      <w:r w:rsidRPr="008E23AE">
        <w:rPr>
          <w:rFonts w:asciiTheme="majorBidi" w:hAnsiTheme="majorBidi" w:cstheme="majorBidi"/>
          <w:sz w:val="24"/>
          <w:szCs w:val="24"/>
          <w:shd w:val="clear" w:color="auto" w:fill="FFFFFF"/>
        </w:rPr>
        <w:t>La compagnie </w:t>
      </w:r>
      <w:r w:rsidRPr="008E23AE">
        <w:rPr>
          <w:rFonts w:asciiTheme="majorBidi" w:hAnsiTheme="majorBidi" w:cstheme="majorBidi"/>
          <w:b/>
          <w:bCs/>
          <w:sz w:val="24"/>
          <w:szCs w:val="24"/>
          <w:shd w:val="clear" w:color="auto" w:fill="FFFFFF"/>
        </w:rPr>
        <w:t>CASH</w:t>
      </w:r>
      <w:r w:rsidRPr="008E23AE">
        <w:rPr>
          <w:rFonts w:asciiTheme="majorBidi" w:hAnsiTheme="majorBidi" w:cstheme="majorBidi"/>
          <w:sz w:val="24"/>
          <w:szCs w:val="24"/>
          <w:shd w:val="clear" w:color="auto" w:fill="FFFFFF"/>
        </w:rPr>
        <w:t> est une </w:t>
      </w:r>
      <w:r w:rsidRPr="008E23AE">
        <w:rPr>
          <w:rFonts w:asciiTheme="majorBidi" w:hAnsiTheme="majorBidi" w:cstheme="majorBidi"/>
          <w:b/>
          <w:bCs/>
          <w:sz w:val="24"/>
          <w:szCs w:val="24"/>
          <w:shd w:val="clear" w:color="auto" w:fill="FFFFFF"/>
        </w:rPr>
        <w:t>société</w:t>
      </w:r>
      <w:r w:rsidRPr="008E23AE">
        <w:rPr>
          <w:rFonts w:asciiTheme="majorBidi" w:hAnsiTheme="majorBidi" w:cstheme="majorBidi"/>
          <w:sz w:val="24"/>
          <w:szCs w:val="24"/>
          <w:shd w:val="clear" w:color="auto" w:fill="FFFFFF"/>
        </w:rPr>
        <w:t> par actions à capitaux 100% publics, dont SONATRACH, première entreprise Africaine, est l’actionnaire majoritaire avec une part de 82%. Fondée en 1996 par le groupe </w:t>
      </w:r>
      <w:hyperlink r:id="rId36" w:tooltip="Sonatrach" w:history="1">
        <w:r w:rsidRPr="00A24E39">
          <w:rPr>
            <w:rStyle w:val="Lienhypertexte"/>
            <w:rFonts w:asciiTheme="majorBidi" w:hAnsiTheme="majorBidi" w:cstheme="majorBidi"/>
            <w:b/>
            <w:bCs/>
            <w:color w:val="auto"/>
            <w:sz w:val="24"/>
            <w:szCs w:val="24"/>
            <w:u w:val="none"/>
          </w:rPr>
          <w:t>SONATRACH</w:t>
        </w:r>
      </w:hyperlink>
      <w:r w:rsidRPr="00A24E39">
        <w:rPr>
          <w:rFonts w:asciiTheme="majorBidi" w:hAnsiTheme="majorBidi" w:cstheme="majorBidi"/>
          <w:sz w:val="24"/>
          <w:szCs w:val="24"/>
        </w:rPr>
        <w:t> </w:t>
      </w:r>
      <w:r w:rsidRPr="008E23AE">
        <w:rPr>
          <w:rFonts w:asciiTheme="majorBidi" w:hAnsiTheme="majorBidi" w:cstheme="majorBidi"/>
          <w:sz w:val="24"/>
          <w:szCs w:val="24"/>
          <w:shd w:val="clear" w:color="auto" w:fill="FFFFFF"/>
        </w:rPr>
        <w:t xml:space="preserve">et la compagnie Algérienne d'Assurance et de Réassurance "CAAR" à la faveur de l'ordonnance 95-07relative aux assurances, et est entrée en activité le 04 octobre1999 sous sa forme </w:t>
      </w:r>
      <w:r w:rsidR="00A24E39" w:rsidRPr="008E23AE">
        <w:rPr>
          <w:rFonts w:asciiTheme="majorBidi" w:hAnsiTheme="majorBidi" w:cstheme="majorBidi"/>
          <w:sz w:val="24"/>
          <w:szCs w:val="24"/>
          <w:shd w:val="clear" w:color="auto" w:fill="FFFFFF"/>
        </w:rPr>
        <w:t>d’spa</w:t>
      </w:r>
      <w:r w:rsidRPr="008E23AE">
        <w:rPr>
          <w:rFonts w:asciiTheme="majorBidi" w:hAnsiTheme="majorBidi" w:cstheme="majorBidi"/>
          <w:sz w:val="24"/>
          <w:szCs w:val="24"/>
          <w:shd w:val="clear" w:color="auto" w:fill="FFFFFF"/>
        </w:rPr>
        <w:t xml:space="preserve"> une compagnie d’assurances dommages fidèle à l’image qu’elle se doit d’incarner : un assureur moderne, fiable et agile. </w:t>
      </w:r>
      <w:r w:rsidRPr="008E23AE">
        <w:rPr>
          <w:rFonts w:asciiTheme="majorBidi" w:hAnsiTheme="majorBidi" w:cstheme="majorBidi"/>
          <w:sz w:val="24"/>
          <w:szCs w:val="24"/>
        </w:rPr>
        <w:t>Elle est aujourd'hui la plus jeune compagnie d'assurance à capitaux 100% publics.</w:t>
      </w:r>
      <w:r>
        <w:rPr>
          <w:rFonts w:asciiTheme="majorBidi" w:hAnsiTheme="majorBidi" w:cstheme="majorBidi"/>
          <w:sz w:val="24"/>
          <w:szCs w:val="24"/>
        </w:rPr>
        <w:t xml:space="preserve"> Le développement de la compagnie </w:t>
      </w:r>
      <w:r w:rsidRPr="008E23AE">
        <w:rPr>
          <w:rFonts w:asciiTheme="majorBidi" w:hAnsiTheme="majorBidi" w:cstheme="majorBidi"/>
          <w:sz w:val="24"/>
          <w:szCs w:val="24"/>
        </w:rPr>
        <w:t>au cours de ces années se représente comme ceci </w:t>
      </w:r>
      <w:r>
        <w:rPr>
          <w:rStyle w:val="Appelnotedebasdep"/>
          <w:rFonts w:asciiTheme="majorBidi" w:hAnsiTheme="majorBidi" w:cstheme="majorBidi"/>
          <w:sz w:val="24"/>
          <w:szCs w:val="24"/>
        </w:rPr>
        <w:footnoteReference w:id="5"/>
      </w:r>
      <w:r w:rsidRPr="008E23AE">
        <w:rPr>
          <w:rFonts w:asciiTheme="majorBidi" w:hAnsiTheme="majorBidi" w:cstheme="majorBidi"/>
          <w:sz w:val="24"/>
          <w:szCs w:val="24"/>
        </w:rPr>
        <w:t>: </w:t>
      </w:r>
    </w:p>
    <w:p w14:paraId="54C95EC5" w14:textId="77777777" w:rsidR="00F23EE4" w:rsidRDefault="00F23EE4" w:rsidP="00A4133C">
      <w:pPr>
        <w:tabs>
          <w:tab w:val="left" w:pos="3828"/>
        </w:tabs>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lastRenderedPageBreak/>
        <w:t>Depuis qu’elle est née à la faveur de l'ordonnance 95-07 ayant libér</w:t>
      </w:r>
      <w:r>
        <w:rPr>
          <w:rFonts w:asciiTheme="majorBidi" w:hAnsiTheme="majorBidi" w:cstheme="majorBidi"/>
          <w:sz w:val="24"/>
          <w:szCs w:val="24"/>
        </w:rPr>
        <w:t>alisé le secteur en Algérie en opérant</w:t>
      </w:r>
      <w:r w:rsidRPr="008E23AE">
        <w:rPr>
          <w:rFonts w:asciiTheme="majorBidi" w:hAnsiTheme="majorBidi" w:cstheme="majorBidi"/>
          <w:sz w:val="24"/>
          <w:szCs w:val="24"/>
        </w:rPr>
        <w:t xml:space="preserve"> en toutes branches, elle a bien vite évolué, pour gagner le statut d'une société à part entière à l'instar de</w:t>
      </w:r>
      <w:r>
        <w:rPr>
          <w:rFonts w:asciiTheme="majorBidi" w:hAnsiTheme="majorBidi" w:cstheme="majorBidi"/>
          <w:sz w:val="24"/>
          <w:szCs w:val="24"/>
        </w:rPr>
        <w:t>s autres sociétés d'assurance, l</w:t>
      </w:r>
      <w:r w:rsidRPr="008E23AE">
        <w:rPr>
          <w:rFonts w:asciiTheme="majorBidi" w:hAnsiTheme="majorBidi" w:cstheme="majorBidi"/>
          <w:sz w:val="24"/>
          <w:szCs w:val="24"/>
        </w:rPr>
        <w:t>a CASH Assurances est aujourd'hui l'un des leaders nationaux dans la couverture des grands risques, raison pour laquelle, elle jouit d'une excellent réputation auprès des compagnies de réassurance, et fait appel, en plus des capacités du réassureur national (CCR Alger), aux meilleurs réassureurs mondiaux.</w:t>
      </w:r>
    </w:p>
    <w:p w14:paraId="4C457D9D" w14:textId="77777777" w:rsidR="00F23EE4" w:rsidRPr="00EE0435" w:rsidRDefault="00F23EE4" w:rsidP="00A4133C">
      <w:pPr>
        <w:tabs>
          <w:tab w:val="left" w:pos="3828"/>
        </w:tabs>
        <w:spacing w:line="360" w:lineRule="auto"/>
        <w:ind w:right="-1"/>
        <w:jc w:val="both"/>
        <w:rPr>
          <w:rFonts w:asciiTheme="majorBidi" w:hAnsiTheme="majorBidi" w:cstheme="majorBidi"/>
          <w:sz w:val="24"/>
          <w:szCs w:val="24"/>
          <w:shd w:val="clear" w:color="auto" w:fill="FFFFFF"/>
          <w:vertAlign w:val="superscript"/>
        </w:rPr>
      </w:pPr>
      <w:r w:rsidRPr="008E23AE">
        <w:rPr>
          <w:rFonts w:asciiTheme="majorBidi" w:hAnsiTheme="majorBidi" w:cstheme="majorBidi"/>
          <w:sz w:val="24"/>
          <w:szCs w:val="24"/>
        </w:rPr>
        <w:t>La CASH Assurances est inscrite depuis plus d'une dizaine d'années déjà dans une dynamique de diversification de son portefeuille d'affaires. Outre le segment qu'elle domine, elle a fait de l'enrichissement de ses offres adressées aux entreprises, et notamment les PME-PMI (tous secteurs confondus), un de ses principaux axes de développement stratégique, ainsi l'entreprise affiche en fin 2017, une croissance de 9%, nettement supérieure au taux d'évolution du marché.</w:t>
      </w:r>
    </w:p>
    <w:p w14:paraId="20F0C5E8" w14:textId="5FB9CA9F" w:rsidR="00F23EE4" w:rsidRDefault="00F23EE4" w:rsidP="00DD500B">
      <w:pPr>
        <w:pStyle w:val="Titre1"/>
      </w:pPr>
      <w:bookmarkStart w:id="210" w:name="_Toc106182958"/>
      <w:bookmarkStart w:id="211" w:name="_Toc106201071"/>
      <w:r w:rsidRPr="00140331">
        <w:t>L’actionnariat de la CASH Assurances :</w:t>
      </w:r>
      <w:bookmarkEnd w:id="210"/>
      <w:bookmarkEnd w:id="211"/>
    </w:p>
    <w:p w14:paraId="759F16CA" w14:textId="77777777" w:rsidR="00A22306" w:rsidRPr="00A22306" w:rsidRDefault="00A22306" w:rsidP="00A22306"/>
    <w:p w14:paraId="4FE50EE7" w14:textId="7060BC0D" w:rsidR="00F23EE4"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La CASH Assurances est une filiale du groupe SONATRACH</w:t>
      </w:r>
      <w:r w:rsidR="00A24E39">
        <w:rPr>
          <w:rFonts w:asciiTheme="majorBidi" w:hAnsiTheme="majorBidi" w:cstheme="majorBidi"/>
          <w:sz w:val="24"/>
          <w:szCs w:val="24"/>
        </w:rPr>
        <w:t xml:space="preserve"> </w:t>
      </w:r>
      <w:r w:rsidR="00A22306" w:rsidRPr="008E23AE">
        <w:rPr>
          <w:rFonts w:asciiTheme="majorBidi" w:hAnsiTheme="majorBidi" w:cstheme="majorBidi"/>
          <w:sz w:val="24"/>
          <w:szCs w:val="24"/>
        </w:rPr>
        <w:t>(</w:t>
      </w:r>
      <w:proofErr w:type="spellStart"/>
      <w:r w:rsidR="00A22306">
        <w:rPr>
          <w:rFonts w:asciiTheme="majorBidi" w:hAnsiTheme="majorBidi" w:cstheme="majorBidi"/>
          <w:sz w:val="24"/>
          <w:szCs w:val="24"/>
        </w:rPr>
        <w:t>Naftal</w:t>
      </w:r>
      <w:proofErr w:type="spellEnd"/>
      <w:r w:rsidRPr="008E23AE">
        <w:rPr>
          <w:rFonts w:asciiTheme="majorBidi" w:hAnsiTheme="majorBidi" w:cstheme="majorBidi"/>
          <w:sz w:val="24"/>
          <w:szCs w:val="24"/>
        </w:rPr>
        <w:t xml:space="preserve"> et SONATRACH) principal actionnaire détenant 82%de son Capital Social au titre du Ministère de l'Energie, les18% restants sont détenus par deux sociétés au titre </w:t>
      </w:r>
      <w:r w:rsidR="00A24E39" w:rsidRPr="008E23AE">
        <w:rPr>
          <w:rFonts w:asciiTheme="majorBidi" w:hAnsiTheme="majorBidi" w:cstheme="majorBidi"/>
          <w:sz w:val="24"/>
          <w:szCs w:val="24"/>
        </w:rPr>
        <w:t>du Ministère</w:t>
      </w:r>
      <w:r w:rsidRPr="008E23AE">
        <w:rPr>
          <w:rFonts w:asciiTheme="majorBidi" w:hAnsiTheme="majorBidi" w:cstheme="majorBidi"/>
          <w:sz w:val="24"/>
          <w:szCs w:val="24"/>
        </w:rPr>
        <w:t xml:space="preserve"> des Finances : La Compagnie Centrale </w:t>
      </w:r>
      <w:r w:rsidR="00A24E39" w:rsidRPr="008E23AE">
        <w:rPr>
          <w:rFonts w:asciiTheme="majorBidi" w:hAnsiTheme="majorBidi" w:cstheme="majorBidi"/>
          <w:sz w:val="24"/>
          <w:szCs w:val="24"/>
        </w:rPr>
        <w:t>de Réassurances</w:t>
      </w:r>
      <w:r w:rsidRPr="008E23AE">
        <w:rPr>
          <w:rFonts w:asciiTheme="majorBidi" w:hAnsiTheme="majorBidi" w:cstheme="majorBidi"/>
          <w:sz w:val="24"/>
          <w:szCs w:val="24"/>
        </w:rPr>
        <w:t xml:space="preserve"> « CCR » et la Compagnie Algérienne d'Assurance et de Réassurance « CAAR ». A sa création, </w:t>
      </w:r>
      <w:r w:rsidR="00A24E39" w:rsidRPr="008E23AE">
        <w:rPr>
          <w:rFonts w:asciiTheme="majorBidi" w:hAnsiTheme="majorBidi" w:cstheme="majorBidi"/>
          <w:sz w:val="24"/>
          <w:szCs w:val="24"/>
        </w:rPr>
        <w:t>la CASH</w:t>
      </w:r>
      <w:r w:rsidRPr="008E23AE">
        <w:rPr>
          <w:rFonts w:asciiTheme="majorBidi" w:hAnsiTheme="majorBidi" w:cstheme="majorBidi"/>
          <w:sz w:val="24"/>
          <w:szCs w:val="24"/>
        </w:rPr>
        <w:t xml:space="preserve"> Assurances avait pour vocation de se spécialiser dans la gestion des assurances des risques liés aux </w:t>
      </w:r>
      <w:r w:rsidR="00A24E39" w:rsidRPr="008E23AE">
        <w:rPr>
          <w:rFonts w:asciiTheme="majorBidi" w:hAnsiTheme="majorBidi" w:cstheme="majorBidi"/>
          <w:sz w:val="24"/>
          <w:szCs w:val="24"/>
        </w:rPr>
        <w:t>activités hydrocarbures</w:t>
      </w:r>
      <w:r w:rsidRPr="008E23AE">
        <w:rPr>
          <w:rFonts w:asciiTheme="majorBidi" w:hAnsiTheme="majorBidi" w:cstheme="majorBidi"/>
          <w:sz w:val="24"/>
          <w:szCs w:val="24"/>
        </w:rPr>
        <w:t xml:space="preserve">. Comme illustré ci-dessous 10 milliards Da de capitaux publics </w:t>
      </w:r>
      <w:proofErr w:type="spellStart"/>
      <w:r w:rsidRPr="008E23AE">
        <w:rPr>
          <w:rFonts w:asciiTheme="majorBidi" w:hAnsiTheme="majorBidi" w:cstheme="majorBidi"/>
          <w:sz w:val="24"/>
          <w:szCs w:val="24"/>
        </w:rPr>
        <w:t>a</w:t>
      </w:r>
      <w:proofErr w:type="spellEnd"/>
      <w:r w:rsidRPr="008E23AE">
        <w:rPr>
          <w:rFonts w:asciiTheme="majorBidi" w:hAnsiTheme="majorBidi" w:cstheme="majorBidi"/>
          <w:sz w:val="24"/>
          <w:szCs w:val="24"/>
        </w:rPr>
        <w:t xml:space="preserve"> 100% sont subdivisés comme ceci :</w:t>
      </w:r>
    </w:p>
    <w:p w14:paraId="7D3D65C6" w14:textId="77777777" w:rsidR="009A7A38" w:rsidRDefault="009A7A38" w:rsidP="00A4133C">
      <w:pPr>
        <w:spacing w:line="360" w:lineRule="auto"/>
        <w:ind w:right="-1"/>
        <w:jc w:val="both"/>
        <w:rPr>
          <w:rFonts w:asciiTheme="majorBidi" w:hAnsiTheme="majorBidi" w:cstheme="majorBidi"/>
          <w:b/>
          <w:bCs/>
          <w:sz w:val="24"/>
          <w:szCs w:val="24"/>
        </w:rPr>
      </w:pPr>
    </w:p>
    <w:p w14:paraId="4F92991F" w14:textId="77777777" w:rsidR="009A7A38" w:rsidRDefault="009A7A38" w:rsidP="00A4133C">
      <w:pPr>
        <w:spacing w:line="360" w:lineRule="auto"/>
        <w:ind w:right="-1"/>
        <w:jc w:val="both"/>
        <w:rPr>
          <w:rFonts w:asciiTheme="majorBidi" w:hAnsiTheme="majorBidi" w:cstheme="majorBidi"/>
          <w:b/>
          <w:bCs/>
          <w:sz w:val="24"/>
          <w:szCs w:val="24"/>
        </w:rPr>
      </w:pPr>
    </w:p>
    <w:p w14:paraId="63E7EB8A" w14:textId="77777777" w:rsidR="009A7A38" w:rsidRDefault="009A7A38" w:rsidP="00A4133C">
      <w:pPr>
        <w:spacing w:line="360" w:lineRule="auto"/>
        <w:ind w:right="-1"/>
        <w:jc w:val="both"/>
        <w:rPr>
          <w:rFonts w:asciiTheme="majorBidi" w:hAnsiTheme="majorBidi" w:cstheme="majorBidi"/>
          <w:b/>
          <w:bCs/>
          <w:sz w:val="24"/>
          <w:szCs w:val="24"/>
        </w:rPr>
      </w:pPr>
    </w:p>
    <w:p w14:paraId="72A1265B" w14:textId="77777777" w:rsidR="009A7A38" w:rsidRDefault="009A7A38" w:rsidP="00A4133C">
      <w:pPr>
        <w:spacing w:line="360" w:lineRule="auto"/>
        <w:ind w:right="-1"/>
        <w:jc w:val="both"/>
        <w:rPr>
          <w:rFonts w:asciiTheme="majorBidi" w:hAnsiTheme="majorBidi" w:cstheme="majorBidi"/>
          <w:b/>
          <w:bCs/>
          <w:sz w:val="24"/>
          <w:szCs w:val="24"/>
        </w:rPr>
      </w:pPr>
    </w:p>
    <w:p w14:paraId="377777F5" w14:textId="77777777" w:rsidR="009A7A38" w:rsidRDefault="009A7A38" w:rsidP="00A4133C">
      <w:pPr>
        <w:spacing w:line="360" w:lineRule="auto"/>
        <w:ind w:right="-1"/>
        <w:jc w:val="both"/>
        <w:rPr>
          <w:rFonts w:asciiTheme="majorBidi" w:hAnsiTheme="majorBidi" w:cstheme="majorBidi"/>
          <w:b/>
          <w:bCs/>
          <w:sz w:val="24"/>
          <w:szCs w:val="24"/>
        </w:rPr>
      </w:pPr>
    </w:p>
    <w:p w14:paraId="601C104E" w14:textId="77777777" w:rsidR="009A7A38" w:rsidRDefault="009A7A38" w:rsidP="00A4133C">
      <w:pPr>
        <w:spacing w:line="360" w:lineRule="auto"/>
        <w:ind w:right="-1"/>
        <w:jc w:val="both"/>
        <w:rPr>
          <w:rFonts w:asciiTheme="majorBidi" w:hAnsiTheme="majorBidi" w:cstheme="majorBidi"/>
          <w:b/>
          <w:bCs/>
          <w:sz w:val="24"/>
          <w:szCs w:val="24"/>
        </w:rPr>
      </w:pPr>
    </w:p>
    <w:p w14:paraId="351304DE" w14:textId="77777777" w:rsidR="009A7A38" w:rsidRDefault="009A7A38" w:rsidP="00A4133C">
      <w:pPr>
        <w:spacing w:line="360" w:lineRule="auto"/>
        <w:ind w:right="-1"/>
        <w:jc w:val="both"/>
        <w:rPr>
          <w:rFonts w:asciiTheme="majorBidi" w:hAnsiTheme="majorBidi" w:cstheme="majorBidi"/>
          <w:b/>
          <w:bCs/>
          <w:sz w:val="24"/>
          <w:szCs w:val="24"/>
        </w:rPr>
      </w:pPr>
    </w:p>
    <w:p w14:paraId="499B7F57" w14:textId="35AE799D" w:rsidR="00F23EE4" w:rsidRPr="00295FAF" w:rsidRDefault="00F23EE4" w:rsidP="00A4133C">
      <w:pPr>
        <w:spacing w:line="360" w:lineRule="auto"/>
        <w:ind w:right="-1"/>
        <w:jc w:val="both"/>
        <w:rPr>
          <w:rFonts w:asciiTheme="majorBidi" w:hAnsiTheme="majorBidi" w:cstheme="majorBidi"/>
          <w:b/>
          <w:bCs/>
          <w:sz w:val="24"/>
          <w:szCs w:val="24"/>
        </w:rPr>
      </w:pPr>
      <w:r w:rsidRPr="00295FAF">
        <w:rPr>
          <w:rFonts w:asciiTheme="majorBidi" w:hAnsiTheme="majorBidi" w:cstheme="majorBidi"/>
          <w:b/>
          <w:bCs/>
          <w:sz w:val="24"/>
          <w:szCs w:val="24"/>
        </w:rPr>
        <w:lastRenderedPageBreak/>
        <w:t xml:space="preserve">Figure N06 : Répartition des actions de la CASH assurances </w:t>
      </w:r>
    </w:p>
    <w:p w14:paraId="6D70F6EF" w14:textId="77777777" w:rsidR="00F23EE4" w:rsidRPr="008E23AE" w:rsidRDefault="00F23EE4" w:rsidP="00A4133C">
      <w:pPr>
        <w:spacing w:line="360" w:lineRule="auto"/>
        <w:ind w:right="-1"/>
        <w:jc w:val="both"/>
        <w:rPr>
          <w:rFonts w:asciiTheme="majorBidi" w:hAnsiTheme="majorBidi" w:cstheme="majorBidi"/>
        </w:rPr>
      </w:pPr>
      <w:r w:rsidRPr="008E23AE">
        <w:rPr>
          <w:rFonts w:asciiTheme="majorBidi" w:hAnsiTheme="majorBidi" w:cstheme="majorBidi"/>
          <w:noProof/>
          <w:lang w:eastAsia="fr-FR"/>
        </w:rPr>
        <w:drawing>
          <wp:inline distT="0" distB="0" distL="0" distR="0" wp14:anchorId="58DC3964" wp14:editId="13928F37">
            <wp:extent cx="5486400" cy="3200400"/>
            <wp:effectExtent l="0" t="0" r="0" b="0"/>
            <wp:docPr id="7"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1BE0FDC" w14:textId="77777777" w:rsidR="00F23EE4" w:rsidRPr="00EE0435" w:rsidRDefault="00F23EE4" w:rsidP="00A4133C">
      <w:pPr>
        <w:autoSpaceDE w:val="0"/>
        <w:autoSpaceDN w:val="0"/>
        <w:adjustRightInd w:val="0"/>
        <w:spacing w:after="0" w:line="360" w:lineRule="auto"/>
        <w:ind w:right="-1"/>
        <w:jc w:val="center"/>
        <w:rPr>
          <w:rFonts w:asciiTheme="majorBidi" w:hAnsiTheme="majorBidi" w:cstheme="majorBidi"/>
          <w:sz w:val="20"/>
          <w:szCs w:val="20"/>
        </w:rPr>
      </w:pPr>
      <w:r w:rsidRPr="00EE0435">
        <w:rPr>
          <w:rFonts w:asciiTheme="majorBidi" w:hAnsiTheme="majorBidi" w:cstheme="majorBidi"/>
          <w:sz w:val="20"/>
          <w:szCs w:val="20"/>
          <w:u w:val="single"/>
        </w:rPr>
        <w:t>Source</w:t>
      </w:r>
      <w:r w:rsidRPr="00EE0435">
        <w:rPr>
          <w:rFonts w:asciiTheme="majorBidi" w:hAnsiTheme="majorBidi" w:cstheme="majorBidi"/>
          <w:sz w:val="20"/>
          <w:szCs w:val="20"/>
        </w:rPr>
        <w:t> : Document interne distribué dans l’agence Cash assurances Bejaia rapport annuel 2020.</w:t>
      </w:r>
    </w:p>
    <w:p w14:paraId="13732718" w14:textId="66FB020B" w:rsidR="00F23EE4" w:rsidRDefault="00F23EE4" w:rsidP="00DD500B">
      <w:pPr>
        <w:pStyle w:val="Titre1"/>
      </w:pPr>
      <w:bookmarkStart w:id="212" w:name="_Toc106182959"/>
      <w:bookmarkStart w:id="213" w:name="_Toc106201072"/>
      <w:r w:rsidRPr="00140331">
        <w:t>Activité</w:t>
      </w:r>
      <w:r>
        <w:t xml:space="preserve"> de la CASH assurances</w:t>
      </w:r>
      <w:bookmarkEnd w:id="212"/>
      <w:bookmarkEnd w:id="213"/>
      <w:r>
        <w:t> </w:t>
      </w:r>
    </w:p>
    <w:p w14:paraId="468A54A9" w14:textId="77777777" w:rsidR="00A24E39" w:rsidRPr="00A24E39" w:rsidRDefault="00A24E39" w:rsidP="00A24E39"/>
    <w:p w14:paraId="43AF71BA" w14:textId="147A6B57" w:rsidR="00F23EE4" w:rsidRPr="008E23AE" w:rsidRDefault="00F23EE4" w:rsidP="00A4133C">
      <w:pPr>
        <w:pStyle w:val="NormalWeb"/>
        <w:shd w:val="clear" w:color="auto" w:fill="FFFFFF"/>
        <w:spacing w:before="120" w:beforeAutospacing="0" w:after="120" w:afterAutospacing="0" w:line="360" w:lineRule="auto"/>
        <w:ind w:right="-1"/>
        <w:jc w:val="both"/>
        <w:rPr>
          <w:rFonts w:asciiTheme="majorBidi" w:hAnsiTheme="majorBidi" w:cstheme="majorBidi"/>
        </w:rPr>
      </w:pPr>
      <w:r w:rsidRPr="008E23AE">
        <w:rPr>
          <w:rFonts w:asciiTheme="majorBidi" w:hAnsiTheme="majorBidi" w:cstheme="majorBidi"/>
        </w:rPr>
        <w:t> A sa création, l'activité principale de la CASH était principalement axée sur la </w:t>
      </w:r>
      <w:hyperlink r:id="rId42" w:tooltip="Gestion des risques" w:history="1">
        <w:r w:rsidRPr="00A24E39">
          <w:rPr>
            <w:rStyle w:val="Lienhypertexte"/>
            <w:rFonts w:asciiTheme="majorBidi" w:eastAsiaTheme="majorEastAsia" w:hAnsiTheme="majorBidi" w:cstheme="majorBidi"/>
            <w:color w:val="auto"/>
            <w:u w:val="none"/>
          </w:rPr>
          <w:t>gestion des risques</w:t>
        </w:r>
      </w:hyperlink>
      <w:r w:rsidRPr="008E23AE">
        <w:rPr>
          <w:rFonts w:asciiTheme="majorBidi" w:hAnsiTheme="majorBidi" w:cstheme="majorBidi"/>
        </w:rPr>
        <w:t xml:space="preserve"> liés aux hydrocarbures, peu de temps après, la compagnie </w:t>
      </w:r>
      <w:r w:rsidR="00A24E39" w:rsidRPr="008E23AE">
        <w:rPr>
          <w:rFonts w:asciiTheme="majorBidi" w:hAnsiTheme="majorBidi" w:cstheme="majorBidi"/>
        </w:rPr>
        <w:t>commence</w:t>
      </w:r>
      <w:r w:rsidRPr="008E23AE">
        <w:rPr>
          <w:rFonts w:asciiTheme="majorBidi" w:hAnsiTheme="majorBidi" w:cstheme="majorBidi"/>
        </w:rPr>
        <w:t xml:space="preserve"> à proposer ses services de gestion, accompagnement et conseils en matière d'assurance aux particuliers, professionnels et entreprises qui le souhaitent. Sa spécialité principale reste aujourd'hui la gestion des grands risques, notamment ceux liés aux secteurs d'énergie et de l</w:t>
      </w:r>
      <w:r w:rsidRPr="00A24E39">
        <w:rPr>
          <w:rFonts w:asciiTheme="majorBidi" w:hAnsiTheme="majorBidi" w:cstheme="majorBidi"/>
        </w:rPr>
        <w:t>'</w:t>
      </w:r>
      <w:hyperlink r:id="rId43" w:tooltip="Industrie" w:history="1">
        <w:r w:rsidRPr="00A24E39">
          <w:rPr>
            <w:rStyle w:val="Lienhypertexte"/>
            <w:rFonts w:asciiTheme="majorBidi" w:eastAsiaTheme="majorEastAsia" w:hAnsiTheme="majorBidi" w:cstheme="majorBidi"/>
            <w:color w:val="auto"/>
            <w:u w:val="none"/>
          </w:rPr>
          <w:t>industrie</w:t>
        </w:r>
      </w:hyperlink>
      <w:r w:rsidRPr="008E23AE">
        <w:rPr>
          <w:rFonts w:asciiTheme="majorBidi" w:hAnsiTheme="majorBidi" w:cstheme="majorBidi"/>
        </w:rPr>
        <w:t xml:space="preserve">. Plus tard </w:t>
      </w:r>
      <w:r w:rsidRPr="008E23AE">
        <w:rPr>
          <w:rFonts w:asciiTheme="majorBidi" w:hAnsiTheme="majorBidi" w:cstheme="majorBidi"/>
          <w:shd w:val="clear" w:color="auto" w:fill="FFFFFF"/>
        </w:rPr>
        <w:t xml:space="preserve">Cash Assurances a décidé de créer sa filiale dénommée L'Algerian Gulf </w:t>
      </w:r>
      <w:proofErr w:type="spellStart"/>
      <w:r w:rsidRPr="008E23AE">
        <w:rPr>
          <w:rFonts w:asciiTheme="majorBidi" w:hAnsiTheme="majorBidi" w:cstheme="majorBidi"/>
          <w:shd w:val="clear" w:color="auto" w:fill="FFFFFF"/>
        </w:rPr>
        <w:t>Insurance</w:t>
      </w:r>
      <w:proofErr w:type="spellEnd"/>
      <w:r w:rsidR="00A24E39">
        <w:rPr>
          <w:rFonts w:asciiTheme="majorBidi" w:hAnsiTheme="majorBidi" w:cstheme="majorBidi"/>
          <w:shd w:val="clear" w:color="auto" w:fill="FFFFFF"/>
        </w:rPr>
        <w:t xml:space="preserve"> </w:t>
      </w:r>
      <w:proofErr w:type="spellStart"/>
      <w:r w:rsidRPr="008E23AE">
        <w:rPr>
          <w:rFonts w:asciiTheme="majorBidi" w:hAnsiTheme="majorBidi" w:cstheme="majorBidi"/>
          <w:shd w:val="clear" w:color="auto" w:fill="FFFFFF"/>
        </w:rPr>
        <w:t>company</w:t>
      </w:r>
      <w:proofErr w:type="spellEnd"/>
      <w:r w:rsidRPr="008E23AE">
        <w:rPr>
          <w:rFonts w:asciiTheme="majorBidi" w:hAnsiTheme="majorBidi" w:cstheme="majorBidi"/>
          <w:shd w:val="clear" w:color="auto" w:fill="FFFFFF"/>
        </w:rPr>
        <w:t xml:space="preserve"> SPA en </w:t>
      </w:r>
      <w:r w:rsidR="00A24E39" w:rsidRPr="008E23AE">
        <w:rPr>
          <w:rFonts w:asciiTheme="majorBidi" w:hAnsiTheme="majorBidi" w:cstheme="majorBidi"/>
          <w:shd w:val="clear" w:color="auto" w:fill="FFFFFF"/>
        </w:rPr>
        <w:t>2015, spécialisée</w:t>
      </w:r>
      <w:r w:rsidRPr="008E23AE">
        <w:rPr>
          <w:rFonts w:asciiTheme="majorBidi" w:hAnsiTheme="majorBidi" w:cstheme="majorBidi"/>
          <w:shd w:val="clear" w:color="auto" w:fill="FFFFFF"/>
        </w:rPr>
        <w:t xml:space="preserve"> dans l'</w:t>
      </w:r>
      <w:hyperlink r:id="rId44" w:tooltip="Assurance de personnes" w:history="1">
        <w:r w:rsidRPr="00A24E39">
          <w:rPr>
            <w:rStyle w:val="Lienhypertexte"/>
            <w:rFonts w:asciiTheme="majorBidi" w:hAnsiTheme="majorBidi" w:cstheme="majorBidi"/>
            <w:color w:val="auto"/>
            <w:u w:val="none"/>
            <w:shd w:val="clear" w:color="auto" w:fill="FFFFFF"/>
          </w:rPr>
          <w:t>assurance de personnes</w:t>
        </w:r>
      </w:hyperlink>
      <w:r w:rsidRPr="00A24E39">
        <w:rPr>
          <w:rFonts w:asciiTheme="majorBidi" w:hAnsiTheme="majorBidi" w:cstheme="majorBidi"/>
          <w:shd w:val="clear" w:color="auto" w:fill="FFFFFF"/>
        </w:rPr>
        <w:t>,</w:t>
      </w:r>
      <w:r w:rsidRPr="008E23AE">
        <w:rPr>
          <w:rFonts w:asciiTheme="majorBidi" w:hAnsiTheme="majorBidi" w:cstheme="majorBidi"/>
          <w:shd w:val="clear" w:color="auto" w:fill="FFFFFF"/>
        </w:rPr>
        <w:t xml:space="preserve"> par abréviation </w:t>
      </w:r>
      <w:proofErr w:type="spellStart"/>
      <w:r w:rsidRPr="008E23AE">
        <w:rPr>
          <w:rFonts w:asciiTheme="majorBidi" w:hAnsiTheme="majorBidi" w:cstheme="majorBidi"/>
          <w:i/>
          <w:iCs/>
          <w:shd w:val="clear" w:color="auto" w:fill="FFFFFF"/>
        </w:rPr>
        <w:t>Aglic</w:t>
      </w:r>
      <w:proofErr w:type="spellEnd"/>
      <w:r w:rsidRPr="008E23AE">
        <w:rPr>
          <w:rFonts w:asciiTheme="majorBidi" w:hAnsiTheme="majorBidi" w:cstheme="majorBidi"/>
          <w:shd w:val="clear" w:color="auto" w:fill="FFFFFF"/>
        </w:rPr>
        <w:t>, en partenariat avec le </w:t>
      </w:r>
      <w:r w:rsidR="00A22306" w:rsidRPr="00A22306">
        <w:rPr>
          <w:rFonts w:asciiTheme="majorBidi" w:hAnsiTheme="majorBidi" w:cstheme="majorBidi"/>
          <w:shd w:val="clear" w:color="auto" w:fill="FFFFFF"/>
        </w:rPr>
        <w:t>Koweitien</w:t>
      </w:r>
      <w:r w:rsidRPr="008E23AE">
        <w:rPr>
          <w:rFonts w:asciiTheme="majorBidi" w:hAnsiTheme="majorBidi" w:cstheme="majorBidi"/>
          <w:shd w:val="clear" w:color="auto" w:fill="FFFFFF"/>
        </w:rPr>
        <w:t xml:space="preserve"> golf </w:t>
      </w:r>
      <w:proofErr w:type="spellStart"/>
      <w:r w:rsidRPr="008E23AE">
        <w:rPr>
          <w:rFonts w:asciiTheme="majorBidi" w:hAnsiTheme="majorBidi" w:cstheme="majorBidi"/>
          <w:shd w:val="clear" w:color="auto" w:fill="FFFFFF"/>
        </w:rPr>
        <w:t>insurance</w:t>
      </w:r>
      <w:proofErr w:type="spellEnd"/>
      <w:r w:rsidRPr="008E23AE">
        <w:rPr>
          <w:rFonts w:asciiTheme="majorBidi" w:hAnsiTheme="majorBidi" w:cstheme="majorBidi"/>
          <w:shd w:val="clear" w:color="auto" w:fill="FFFFFF"/>
        </w:rPr>
        <w:t xml:space="preserve"> group et la banque nationale Algérienne </w:t>
      </w:r>
      <w:r w:rsidRPr="008E23AE">
        <w:rPr>
          <w:rFonts w:asciiTheme="majorBidi" w:hAnsiTheme="majorBidi" w:cstheme="majorBidi"/>
        </w:rPr>
        <w:t>BNA.</w:t>
      </w:r>
    </w:p>
    <w:p w14:paraId="3CAAB447" w14:textId="1EFC0062" w:rsidR="00F23EE4" w:rsidRDefault="00F23EE4" w:rsidP="00DD500B">
      <w:pPr>
        <w:pStyle w:val="Titre1"/>
      </w:pPr>
      <w:bookmarkStart w:id="214" w:name="_Toc106182960"/>
      <w:bookmarkStart w:id="215" w:name="_Toc106201073"/>
      <w:r w:rsidRPr="00140331">
        <w:t>Produits &amp;Services de la Cash assurances</w:t>
      </w:r>
      <w:bookmarkEnd w:id="214"/>
      <w:bookmarkEnd w:id="215"/>
      <w:r w:rsidRPr="00140331">
        <w:t> </w:t>
      </w:r>
    </w:p>
    <w:p w14:paraId="44A77F53" w14:textId="77777777" w:rsidR="001C170E" w:rsidRPr="001C170E" w:rsidRDefault="001C170E" w:rsidP="001C170E"/>
    <w:p w14:paraId="7BD2DB1C"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La large gamme de solutions et de produits de la Cash assurances se présente comme suit :</w:t>
      </w:r>
    </w:p>
    <w:p w14:paraId="632CC0C6" w14:textId="77777777" w:rsidR="00F23EE4" w:rsidRPr="00140331" w:rsidRDefault="00F23EE4" w:rsidP="00DD500B">
      <w:pPr>
        <w:pStyle w:val="Titre2"/>
      </w:pPr>
      <w:bookmarkStart w:id="216" w:name="_Toc106182961"/>
      <w:bookmarkStart w:id="217" w:name="_Toc106201074"/>
      <w:r w:rsidRPr="00140331">
        <w:lastRenderedPageBreak/>
        <w:t>Assurances pour les entreprises</w:t>
      </w:r>
      <w:bookmarkEnd w:id="216"/>
      <w:bookmarkEnd w:id="217"/>
      <w:r w:rsidRPr="00140331">
        <w:t> </w:t>
      </w:r>
    </w:p>
    <w:p w14:paraId="46EC52A8" w14:textId="77777777" w:rsidR="00F23EE4" w:rsidRPr="00140331" w:rsidRDefault="00F23EE4" w:rsidP="00DD500B">
      <w:pPr>
        <w:pStyle w:val="Titre3"/>
      </w:pPr>
      <w:bookmarkStart w:id="218" w:name="_Toc106182962"/>
      <w:bookmarkStart w:id="219" w:name="_Toc106201075"/>
      <w:r w:rsidRPr="00140331">
        <w:t>Assurances responsabilités civiles</w:t>
      </w:r>
      <w:bookmarkEnd w:id="218"/>
      <w:bookmarkEnd w:id="219"/>
    </w:p>
    <w:p w14:paraId="732BD1FE" w14:textId="77777777" w:rsidR="00F23EE4" w:rsidRPr="008E23AE" w:rsidRDefault="00F23EE4" w:rsidP="00DD500B">
      <w:pPr>
        <w:pStyle w:val="Titre3"/>
        <w:numPr>
          <w:ilvl w:val="0"/>
          <w:numId w:val="0"/>
        </w:numPr>
        <w:spacing w:line="360" w:lineRule="auto"/>
        <w:ind w:right="-1"/>
        <w:jc w:val="both"/>
        <w:rPr>
          <w:rFonts w:asciiTheme="majorBidi" w:hAnsiTheme="majorBidi"/>
          <w:b w:val="0"/>
          <w:bCs w:val="0"/>
          <w:color w:val="auto"/>
          <w:sz w:val="24"/>
          <w:szCs w:val="24"/>
        </w:rPr>
      </w:pPr>
      <w:bookmarkStart w:id="220" w:name="_Toc106182963"/>
      <w:bookmarkStart w:id="221" w:name="_Toc106201076"/>
      <w:r w:rsidRPr="008E23AE">
        <w:rPr>
          <w:rFonts w:asciiTheme="majorBidi" w:hAnsiTheme="majorBidi"/>
          <w:b w:val="0"/>
          <w:bCs w:val="0"/>
          <w:color w:val="auto"/>
          <w:sz w:val="24"/>
          <w:szCs w:val="24"/>
        </w:rPr>
        <w:t>Assurance Responsabilité Civile mandataires sociaux qui of</w:t>
      </w:r>
      <w:r w:rsidRPr="008E23AE">
        <w:rPr>
          <w:rFonts w:asciiTheme="majorBidi" w:eastAsia="Times New Roman" w:hAnsiTheme="majorBidi"/>
          <w:b w:val="0"/>
          <w:bCs w:val="0"/>
          <w:color w:val="auto"/>
          <w:sz w:val="24"/>
          <w:szCs w:val="24"/>
          <w:lang w:eastAsia="fr-FR"/>
        </w:rPr>
        <w:t>fre une couverture garantissant les conséquences pécuniaires de la responsabilité civile du dirigeant, à titre individuel ou solidaire, pour des préjudices causés à autrui, par suite d’une faute professionnelle, réelle ou alléguée, commise dans l’exercice de ses fonctions.</w:t>
      </w:r>
      <w:bookmarkEnd w:id="220"/>
      <w:bookmarkEnd w:id="221"/>
    </w:p>
    <w:p w14:paraId="7323EABE" w14:textId="77777777" w:rsidR="00F23EE4" w:rsidRPr="008E23AE" w:rsidRDefault="00F23EE4" w:rsidP="00DD500B">
      <w:pPr>
        <w:pStyle w:val="Titre3"/>
        <w:numPr>
          <w:ilvl w:val="0"/>
          <w:numId w:val="0"/>
        </w:numPr>
        <w:tabs>
          <w:tab w:val="left" w:pos="709"/>
        </w:tabs>
        <w:spacing w:line="360" w:lineRule="auto"/>
        <w:ind w:right="-1"/>
        <w:jc w:val="both"/>
        <w:rPr>
          <w:rFonts w:asciiTheme="majorBidi" w:hAnsiTheme="majorBidi"/>
          <w:b w:val="0"/>
          <w:bCs w:val="0"/>
          <w:color w:val="auto"/>
          <w:sz w:val="24"/>
          <w:szCs w:val="24"/>
        </w:rPr>
      </w:pPr>
      <w:bookmarkStart w:id="222" w:name="_Toc106182964"/>
      <w:bookmarkStart w:id="223" w:name="_Toc106201077"/>
      <w:r w:rsidRPr="008E23AE">
        <w:rPr>
          <w:rFonts w:asciiTheme="majorBidi" w:hAnsiTheme="majorBidi"/>
          <w:b w:val="0"/>
          <w:bCs w:val="0"/>
          <w:color w:val="auto"/>
          <w:sz w:val="24"/>
          <w:szCs w:val="24"/>
        </w:rPr>
        <w:t>Assurance Produits livrés qui p</w:t>
      </w:r>
      <w:r w:rsidRPr="008E23AE">
        <w:rPr>
          <w:rFonts w:asciiTheme="majorBidi" w:eastAsia="Times New Roman" w:hAnsiTheme="majorBidi"/>
          <w:b w:val="0"/>
          <w:bCs w:val="0"/>
          <w:color w:val="auto"/>
          <w:sz w:val="24"/>
          <w:szCs w:val="24"/>
          <w:lang w:eastAsia="fr-FR"/>
        </w:rPr>
        <w:t>rocure une couverture en assurance adaptée, qui garantit les conséquences pécuniaires de la responsabilité civile en raison des dommages corporels, matériels et immatériels consécutifs causés à des consommateurs, usagers et des tiers, par un vice propre du produit livré ou commercialisé.</w:t>
      </w:r>
      <w:bookmarkEnd w:id="222"/>
      <w:bookmarkEnd w:id="223"/>
    </w:p>
    <w:p w14:paraId="43F16366" w14:textId="77777777" w:rsidR="00F23EE4" w:rsidRPr="008E23AE" w:rsidRDefault="00F23EE4" w:rsidP="00DD500B">
      <w:pPr>
        <w:pStyle w:val="Titre3"/>
        <w:numPr>
          <w:ilvl w:val="0"/>
          <w:numId w:val="0"/>
        </w:numPr>
        <w:spacing w:line="360" w:lineRule="auto"/>
        <w:ind w:right="-1"/>
        <w:jc w:val="both"/>
        <w:rPr>
          <w:rFonts w:asciiTheme="majorBidi" w:hAnsiTheme="majorBidi"/>
          <w:b w:val="0"/>
          <w:bCs w:val="0"/>
          <w:color w:val="auto"/>
          <w:sz w:val="24"/>
          <w:szCs w:val="24"/>
        </w:rPr>
      </w:pPr>
      <w:bookmarkStart w:id="224" w:name="_Toc106182965"/>
      <w:bookmarkStart w:id="225" w:name="_Toc106201078"/>
      <w:r w:rsidRPr="008E23AE">
        <w:rPr>
          <w:rFonts w:asciiTheme="majorBidi" w:hAnsiTheme="majorBidi"/>
          <w:b w:val="0"/>
          <w:bCs w:val="0"/>
          <w:color w:val="auto"/>
          <w:sz w:val="24"/>
          <w:szCs w:val="24"/>
        </w:rPr>
        <w:t xml:space="preserve">Assurance RC chef d'Entreprise ou la </w:t>
      </w:r>
      <w:r w:rsidRPr="008E23AE">
        <w:rPr>
          <w:rFonts w:asciiTheme="majorBidi" w:eastAsia="Times New Roman" w:hAnsiTheme="majorBidi"/>
          <w:b w:val="0"/>
          <w:bCs w:val="0"/>
          <w:color w:val="auto"/>
          <w:sz w:val="24"/>
          <w:szCs w:val="24"/>
          <w:lang w:eastAsia="fr-FR"/>
        </w:rPr>
        <w:t>CASH assurances garantit les dommages causés du fait de l’activité assurée.</w:t>
      </w:r>
      <w:bookmarkEnd w:id="224"/>
      <w:bookmarkEnd w:id="225"/>
    </w:p>
    <w:p w14:paraId="1E7F1AF2" w14:textId="4D7CA757" w:rsidR="00F23EE4" w:rsidRDefault="00F23EE4" w:rsidP="00DD500B">
      <w:pPr>
        <w:pStyle w:val="Titre3"/>
      </w:pPr>
      <w:bookmarkStart w:id="226" w:name="_Toc106182966"/>
      <w:bookmarkStart w:id="227" w:name="_Toc106201079"/>
      <w:r w:rsidRPr="00140331">
        <w:t xml:space="preserve">Assurances dommages </w:t>
      </w:r>
      <w:bookmarkEnd w:id="226"/>
      <w:bookmarkEnd w:id="227"/>
      <w:r w:rsidR="00A3786A" w:rsidRPr="00140331">
        <w:t>bien</w:t>
      </w:r>
      <w:r w:rsidRPr="00140331">
        <w:t xml:space="preserve"> </w:t>
      </w:r>
      <w:r w:rsidR="00A026D7">
        <w:t xml:space="preserve"> </w:t>
      </w:r>
    </w:p>
    <w:p w14:paraId="2E641508" w14:textId="77777777" w:rsidR="00A026D7" w:rsidRPr="00A026D7" w:rsidRDefault="00A026D7" w:rsidP="00A026D7"/>
    <w:p w14:paraId="0D39760E"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perte d’exploitation de l’entreprise qui </w:t>
      </w:r>
      <w:r w:rsidRPr="008E23AE">
        <w:rPr>
          <w:rFonts w:asciiTheme="majorBidi" w:hAnsiTheme="majorBidi" w:cstheme="majorBidi"/>
          <w:sz w:val="24"/>
          <w:szCs w:val="24"/>
          <w:shd w:val="clear" w:color="auto" w:fill="FFFFFF"/>
        </w:rPr>
        <w:t xml:space="preserve">offre une couverture spécifique, permettant aux entreprises industrielles et économiques, de parer aux conséquences négatives des effets de la diminution du chiffre d’affaires à la suite d’un sinistre </w:t>
      </w:r>
      <w:r w:rsidRPr="008E23AE">
        <w:rPr>
          <w:rFonts w:asciiTheme="majorBidi" w:eastAsia="Times New Roman" w:hAnsiTheme="majorBidi" w:cstheme="majorBidi"/>
          <w:sz w:val="24"/>
          <w:szCs w:val="24"/>
          <w:lang w:eastAsia="fr-FR"/>
        </w:rPr>
        <w:t>garantit, pendant la période d’indemnisation.</w:t>
      </w:r>
    </w:p>
    <w:p w14:paraId="7072BD24"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Global risque d’entreprise (AGRE) cette solution </w:t>
      </w:r>
      <w:r w:rsidRPr="008E23AE">
        <w:rPr>
          <w:rFonts w:asciiTheme="majorBidi" w:eastAsia="Times New Roman" w:hAnsiTheme="majorBidi" w:cstheme="majorBidi"/>
          <w:sz w:val="24"/>
          <w:szCs w:val="24"/>
          <w:lang w:eastAsia="fr-FR"/>
        </w:rPr>
        <w:t>couvre un large éventail de risques qui peut menacer le patrimoine d’une entreprise (EPIC, EPE, PME et PMI), ou engager ses responsabilités civiles, par ex (Les risques pouvant atteindre leurs patrimoines et les risques pouvant induire des pertes financières à la suite de la réduction ou de l’arrêt des activités industrielles).</w:t>
      </w:r>
    </w:p>
    <w:p w14:paraId="7CCF07E8" w14:textId="6A39B4AB"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tous </w:t>
      </w:r>
      <w:r w:rsidR="001C170E" w:rsidRPr="008E23AE">
        <w:rPr>
          <w:rFonts w:asciiTheme="majorBidi" w:hAnsiTheme="majorBidi" w:cstheme="majorBidi"/>
          <w:sz w:val="24"/>
          <w:szCs w:val="24"/>
        </w:rPr>
        <w:t>risques saufs</w:t>
      </w:r>
      <w:r w:rsidRPr="008E23AE">
        <w:rPr>
          <w:rFonts w:asciiTheme="majorBidi" w:hAnsiTheme="majorBidi" w:cstheme="majorBidi"/>
          <w:sz w:val="24"/>
          <w:szCs w:val="24"/>
        </w:rPr>
        <w:t xml:space="preserve">, autrement dit </w:t>
      </w:r>
      <w:r w:rsidR="001C170E" w:rsidRPr="008E23AE">
        <w:rPr>
          <w:rFonts w:asciiTheme="majorBidi" w:eastAsia="Times New Roman" w:hAnsiTheme="majorBidi" w:cstheme="majorBidi"/>
          <w:sz w:val="24"/>
          <w:szCs w:val="24"/>
          <w:lang w:eastAsia="fr-FR"/>
        </w:rPr>
        <w:t>contrat (</w:t>
      </w:r>
      <w:r w:rsidRPr="008E23AE">
        <w:rPr>
          <w:rFonts w:asciiTheme="majorBidi" w:eastAsia="Times New Roman" w:hAnsiTheme="majorBidi" w:cstheme="majorBidi"/>
          <w:sz w:val="24"/>
          <w:szCs w:val="24"/>
          <w:lang w:eastAsia="fr-FR"/>
        </w:rPr>
        <w:t>TRS) couvre les dommages matériels subis par l’ensemble des biens assurés, y compris les bris de machines, et les pertes d’exploitation qui peuvent en découler, du fait de l’arrêt ou de la réduction de l’activité d’une entreprise.</w:t>
      </w:r>
    </w:p>
    <w:p w14:paraId="2D6F5CF9" w14:textId="0B9EEF6F"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Bris de machine, </w:t>
      </w:r>
      <w:r w:rsidRPr="008E23AE">
        <w:rPr>
          <w:rFonts w:asciiTheme="majorBidi" w:eastAsia="Times New Roman" w:hAnsiTheme="majorBidi" w:cstheme="majorBidi"/>
          <w:sz w:val="24"/>
          <w:szCs w:val="24"/>
          <w:lang w:eastAsia="fr-FR"/>
        </w:rPr>
        <w:t xml:space="preserve">contrat qui garantit les machines et les équipements, industriels et techniques, de production contre tout dommage matériel imprévisible et soudain. </w:t>
      </w:r>
      <w:r w:rsidR="001C170E" w:rsidRPr="008E23AE">
        <w:rPr>
          <w:rFonts w:asciiTheme="majorBidi" w:eastAsia="Times New Roman" w:hAnsiTheme="majorBidi" w:cstheme="majorBidi"/>
          <w:sz w:val="24"/>
          <w:szCs w:val="24"/>
          <w:lang w:eastAsia="fr-FR"/>
        </w:rPr>
        <w:t>Les machines</w:t>
      </w:r>
      <w:r w:rsidRPr="008E23AE">
        <w:rPr>
          <w:rFonts w:asciiTheme="majorBidi" w:eastAsia="Times New Roman" w:hAnsiTheme="majorBidi" w:cstheme="majorBidi"/>
          <w:sz w:val="24"/>
          <w:szCs w:val="24"/>
          <w:lang w:eastAsia="fr-FR"/>
        </w:rPr>
        <w:t xml:space="preserve"> </w:t>
      </w:r>
      <w:r w:rsidRPr="008E23AE">
        <w:rPr>
          <w:rFonts w:asciiTheme="majorBidi" w:eastAsia="Times New Roman" w:hAnsiTheme="majorBidi" w:cstheme="majorBidi"/>
          <w:sz w:val="24"/>
          <w:szCs w:val="24"/>
          <w:lang w:eastAsia="fr-FR"/>
        </w:rPr>
        <w:lastRenderedPageBreak/>
        <w:t>et équipements de production sont assurés qu’ils soient en activité et /ou à l’arrêt, ou lors des opérations de démontage ou de remontage après entretien.</w:t>
      </w:r>
    </w:p>
    <w:p w14:paraId="244E8284"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incendie et risques annexes,</w:t>
      </w:r>
      <w:r w:rsidRPr="008E23AE">
        <w:rPr>
          <w:rFonts w:asciiTheme="majorBidi" w:eastAsia="Times New Roman" w:hAnsiTheme="majorBidi" w:cstheme="majorBidi"/>
          <w:sz w:val="24"/>
          <w:szCs w:val="24"/>
          <w:lang w:eastAsia="fr-FR"/>
        </w:rPr>
        <w:t xml:space="preserve"> contrat qui garantit les dommages matériels causés aux biens assurés, résultant directement de l'incendie, de l'explosion, de la foudre et de l'électricité, cette garantie peut être étendue à d’autres dommages matériels, autres que ceux d’incendie et explosions, définis par les conventions spéciales qui </w:t>
      </w:r>
      <w:r>
        <w:rPr>
          <w:rFonts w:asciiTheme="majorBidi" w:eastAsia="Times New Roman" w:hAnsiTheme="majorBidi" w:cstheme="majorBidi"/>
          <w:sz w:val="24"/>
          <w:szCs w:val="24"/>
          <w:lang w:eastAsia="fr-FR"/>
        </w:rPr>
        <w:t>leurs sont applicables, comme(l</w:t>
      </w:r>
      <w:r w:rsidRPr="008E23AE">
        <w:rPr>
          <w:rFonts w:asciiTheme="majorBidi" w:eastAsia="Times New Roman" w:hAnsiTheme="majorBidi" w:cstheme="majorBidi"/>
          <w:sz w:val="24"/>
          <w:szCs w:val="24"/>
          <w:lang w:eastAsia="fr-FR"/>
        </w:rPr>
        <w:t>’action de la chaleur ou par le contact direct et immédiat du feu ou d’une substance incandescente, s’il n’y a pas eu commencement d’incendie, susceptible de dégénérer en incendie véritable.</w:t>
      </w:r>
    </w:p>
    <w:p w14:paraId="72F1D56C"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multirisque matériel informatique, elle</w:t>
      </w:r>
      <w:r w:rsidRPr="008E23AE">
        <w:rPr>
          <w:rFonts w:asciiTheme="majorBidi" w:eastAsia="Times New Roman" w:hAnsiTheme="majorBidi" w:cstheme="majorBidi"/>
          <w:sz w:val="24"/>
          <w:szCs w:val="24"/>
          <w:lang w:eastAsia="fr-FR"/>
        </w:rPr>
        <w:t xml:space="preserve"> couvre le parc du matériel informatique en bon état de fonctionnement, contre tous les dommages dus à tout bris, destruction accidentelle, cette assurance s’applique aux biens assurés pendant qu’ils sont en activité ou au repos, pendant les opérations de démontage, de déplacement sur les lieux assurés ou de remontage nécessitées par leur entretien ou leur révision.</w:t>
      </w:r>
    </w:p>
    <w:p w14:paraId="42957769"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vol, a</w:t>
      </w:r>
      <w:r w:rsidRPr="008E23AE">
        <w:rPr>
          <w:rFonts w:asciiTheme="majorBidi" w:hAnsiTheme="majorBidi" w:cstheme="majorBidi"/>
          <w:sz w:val="24"/>
          <w:szCs w:val="24"/>
          <w:shd w:val="clear" w:color="auto" w:fill="FFFFFF"/>
        </w:rPr>
        <w:t xml:space="preserve"> pour objet de garantir les dommages résultant de la disparition, la destruction et les détériorations des biens et objets situés à l’intérieur des locaux assurés, à la suite d’un vol ou d’une tentative de vol.</w:t>
      </w:r>
    </w:p>
    <w:p w14:paraId="7B12D5A0" w14:textId="2D0B0A49" w:rsidR="00F23EE4" w:rsidRDefault="00F23EE4" w:rsidP="00DD500B">
      <w:pPr>
        <w:pStyle w:val="Titre3"/>
      </w:pPr>
      <w:bookmarkStart w:id="228" w:name="_Toc106182967"/>
      <w:bookmarkStart w:id="229" w:name="_Toc106201080"/>
      <w:r w:rsidRPr="00140331">
        <w:t>Assurances transport</w:t>
      </w:r>
      <w:bookmarkEnd w:id="228"/>
      <w:bookmarkEnd w:id="229"/>
      <w:r w:rsidR="00A026D7">
        <w:t xml:space="preserve"> </w:t>
      </w:r>
    </w:p>
    <w:p w14:paraId="1B9658F4" w14:textId="77777777" w:rsidR="00A026D7" w:rsidRPr="00A026D7" w:rsidRDefault="00A026D7" w:rsidP="00A026D7"/>
    <w:p w14:paraId="1C9A5D34"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facultés maritimes, </w:t>
      </w:r>
      <w:r w:rsidRPr="008E23AE">
        <w:rPr>
          <w:rFonts w:asciiTheme="majorBidi" w:hAnsiTheme="majorBidi" w:cstheme="majorBidi"/>
          <w:sz w:val="24"/>
          <w:szCs w:val="24"/>
          <w:shd w:val="clear" w:color="auto" w:fill="FFFFFF"/>
        </w:rPr>
        <w:t>a pour objet la couverture des dommages et pertes matériels ainsi que les pertes de poids et de quantités pouvant survenir aux marchandises transportées.</w:t>
      </w:r>
    </w:p>
    <w:p w14:paraId="68F653F4"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facultés Aériennes, a pour objet de vous couvrir contre les dommages et pertes matériels ainsi que les pertes de poids et de quantités pouvant survenir aux marchandises transportées.</w:t>
      </w:r>
    </w:p>
    <w:p w14:paraId="4CFF9D18"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facultés terrestres publiques, </w:t>
      </w:r>
      <w:r w:rsidRPr="008E23AE">
        <w:rPr>
          <w:rFonts w:asciiTheme="majorBidi" w:hAnsiTheme="majorBidi" w:cstheme="majorBidi"/>
          <w:sz w:val="24"/>
          <w:szCs w:val="24"/>
          <w:shd w:val="clear" w:color="auto" w:fill="FFFFFF"/>
        </w:rPr>
        <w:t>a pour objet la couverture des dommages et pertes matériels, ainsi que les pertes de poids et de quantités pouvant survenir aux marchandises transportées par voie terrestre.</w:t>
      </w:r>
    </w:p>
    <w:p w14:paraId="053A7950"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RC commissionnaire de transport, a pour objet de vous garantir contre les conséquences pécuniaires de la responsabilité civile délictuelle et quasi-délictuelle que peut encourir le commissionnaire de transport du fait de son activité.</w:t>
      </w:r>
    </w:p>
    <w:p w14:paraId="2F4CB281"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lastRenderedPageBreak/>
        <w:t xml:space="preserve">Assurance RC exploitant Aéroport, dans ce cas </w:t>
      </w:r>
      <w:r w:rsidRPr="008E23AE">
        <w:rPr>
          <w:rFonts w:asciiTheme="majorBidi" w:hAnsiTheme="majorBidi" w:cstheme="majorBidi"/>
          <w:sz w:val="24"/>
          <w:szCs w:val="24"/>
          <w:shd w:val="clear" w:color="auto" w:fill="FFFFFF"/>
        </w:rPr>
        <w:t>CASH Assurances procure des couvertures sans faille aux exploitants et gestionnaires d’aérodromes dans le cadre de l’exercice de l’activité aéroportuaire, cette assurance a pour objet la couverture des conséquences pécuniaires de la responsabilité civile de l’exploitant du fait de son activité.</w:t>
      </w:r>
    </w:p>
    <w:p w14:paraId="2C68BA6F"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RC acconier, a pour objet de vous couvrir contre les conséquences pécuniaires de la responsabilité civile de l’acconier pour les dommages qu’ils causeraient aux marchandises suite aux opérations d’acconage.</w:t>
      </w:r>
    </w:p>
    <w:p w14:paraId="48C4F74F"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corps navires de commerce, a pour but de </w:t>
      </w:r>
      <w:r w:rsidRPr="008E23AE">
        <w:rPr>
          <w:rFonts w:asciiTheme="majorBidi" w:hAnsiTheme="majorBidi" w:cstheme="majorBidi"/>
          <w:sz w:val="24"/>
          <w:szCs w:val="24"/>
          <w:shd w:val="clear" w:color="auto" w:fill="FFFFFF"/>
        </w:rPr>
        <w:t>couvrir les navires assurant le transport de voyageurs et le transport de marchandises.</w:t>
      </w:r>
    </w:p>
    <w:p w14:paraId="47507A60"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corps et RC accident Aéronef, a pour objet de vous couvrir contre les dommages pouvant survenir suite à des accidents liés aux aéronefs, ainsi que les conséquences pécuniaires de la responsabilité civile envers les passagers, bagages, fret ou poste et tiers à la surface, en raison de dommages matériels ou corporels causés par l’aéronef.</w:t>
      </w:r>
    </w:p>
    <w:p w14:paraId="75738532" w14:textId="53405F58" w:rsidR="00F23EE4" w:rsidRDefault="00F23EE4" w:rsidP="00DD500B">
      <w:pPr>
        <w:pStyle w:val="Titre3"/>
      </w:pPr>
      <w:bookmarkStart w:id="230" w:name="_Toc106182968"/>
      <w:bookmarkStart w:id="231" w:name="_Toc106201081"/>
      <w:r w:rsidRPr="00140331">
        <w:t>Assurances constructions</w:t>
      </w:r>
      <w:bookmarkEnd w:id="230"/>
      <w:bookmarkEnd w:id="231"/>
      <w:r w:rsidR="00A026D7">
        <w:t xml:space="preserve"> </w:t>
      </w:r>
    </w:p>
    <w:p w14:paraId="67969A98" w14:textId="77777777" w:rsidR="00A026D7" w:rsidRPr="00A026D7" w:rsidRDefault="00A026D7" w:rsidP="00A026D7"/>
    <w:p w14:paraId="6BC9C493"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tous risques cha</w:t>
      </w:r>
      <w:r>
        <w:rPr>
          <w:rFonts w:asciiTheme="majorBidi" w:hAnsiTheme="majorBidi" w:cstheme="majorBidi"/>
          <w:sz w:val="24"/>
          <w:szCs w:val="24"/>
        </w:rPr>
        <w:t>ntier et tous risques montage (</w:t>
      </w:r>
      <w:r w:rsidRPr="008E23AE">
        <w:rPr>
          <w:rFonts w:asciiTheme="majorBidi" w:hAnsiTheme="majorBidi" w:cstheme="majorBidi"/>
          <w:sz w:val="24"/>
          <w:szCs w:val="24"/>
        </w:rPr>
        <w:t xml:space="preserve">TRC et TRM), ont pour </w:t>
      </w:r>
      <w:r w:rsidRPr="008E23AE">
        <w:rPr>
          <w:rFonts w:asciiTheme="majorBidi" w:eastAsia="Times New Roman" w:hAnsiTheme="majorBidi" w:cstheme="majorBidi"/>
          <w:sz w:val="24"/>
          <w:szCs w:val="24"/>
          <w:lang w:eastAsia="fr-FR"/>
        </w:rPr>
        <w:t>objectifs de couvrir toutes les parties prenantes, le maître de l'ouvrage, l'architecte, les ingénieurs, le bureau d'étude, l'entrepreneur principal et les sous-traitants d’un chantier bien déterminé, du début des travaux jusqu’à la réception.</w:t>
      </w:r>
    </w:p>
    <w:p w14:paraId="36872D85"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responsabilité civile décennale, </w:t>
      </w:r>
      <w:r w:rsidRPr="008E23AE">
        <w:rPr>
          <w:rFonts w:asciiTheme="majorBidi" w:hAnsiTheme="majorBidi" w:cstheme="majorBidi"/>
          <w:sz w:val="24"/>
          <w:szCs w:val="24"/>
          <w:shd w:val="clear" w:color="auto" w:fill="FFFFFF"/>
        </w:rPr>
        <w:t>CASH Assurance couvre la responsabilité civile décennale après réception définitive des travaux d’un projet vis-à-vis du maître d’ouvrage en permettant au Maitre de l’ouvrage de faire valoir les garanties accordées.</w:t>
      </w:r>
    </w:p>
    <w:p w14:paraId="7AEA135E"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tous risques engins de chantiers (TREC), </w:t>
      </w:r>
      <w:r w:rsidRPr="008E23AE">
        <w:rPr>
          <w:rFonts w:asciiTheme="majorBidi" w:hAnsiTheme="majorBidi" w:cstheme="majorBidi"/>
          <w:sz w:val="24"/>
          <w:szCs w:val="24"/>
          <w:shd w:val="clear" w:color="auto" w:fill="FFFFFF"/>
        </w:rPr>
        <w:t>couvre les engins pendant leur fonctionnement et à l’arrêt sur le chantier, lors de leur nettoyage ou révision, leur transport sur route ou sur rail, lors de l’embarquement, du débarquement, ainsi que pendant leur transport sur bac pour la traversée de voies d’eau.</w:t>
      </w:r>
    </w:p>
    <w:p w14:paraId="00F5E501" w14:textId="77777777" w:rsidR="00F23EE4" w:rsidRPr="008E23AE" w:rsidRDefault="00F23EE4" w:rsidP="00A4133C">
      <w:pPr>
        <w:spacing w:line="360" w:lineRule="auto"/>
        <w:ind w:right="-1"/>
        <w:jc w:val="both"/>
        <w:rPr>
          <w:rFonts w:asciiTheme="majorBidi" w:hAnsiTheme="majorBidi" w:cstheme="majorBidi"/>
          <w:sz w:val="24"/>
          <w:szCs w:val="24"/>
          <w:shd w:val="clear" w:color="auto" w:fill="FFFFFF"/>
        </w:rPr>
      </w:pPr>
      <w:r w:rsidRPr="008E23AE">
        <w:rPr>
          <w:rFonts w:asciiTheme="majorBidi" w:hAnsiTheme="majorBidi" w:cstheme="majorBidi"/>
          <w:sz w:val="24"/>
          <w:szCs w:val="24"/>
        </w:rPr>
        <w:t xml:space="preserve">Assurance responsabilité civile réalisateur d’ouvrage, </w:t>
      </w:r>
      <w:r w:rsidRPr="008E23AE">
        <w:rPr>
          <w:rFonts w:asciiTheme="majorBidi" w:hAnsiTheme="majorBidi" w:cstheme="majorBidi"/>
          <w:sz w:val="24"/>
          <w:szCs w:val="24"/>
          <w:shd w:val="clear" w:color="auto" w:fill="FFFFFF"/>
        </w:rPr>
        <w:t>couvre les conséquences pécuniaires de la responsabilité civile professionnelle que les acteurs dans ce domaine peuvent encourir à propos des travaux de construction, de restauration ou de réhabilitation d'ouvrages.</w:t>
      </w:r>
    </w:p>
    <w:p w14:paraId="745F018C" w14:textId="28F6E023" w:rsidR="00F23EE4" w:rsidRDefault="00F23EE4" w:rsidP="00DD500B">
      <w:pPr>
        <w:pStyle w:val="Titre2"/>
      </w:pPr>
      <w:bookmarkStart w:id="232" w:name="_Toc106182969"/>
      <w:bookmarkStart w:id="233" w:name="_Toc106201082"/>
      <w:r w:rsidRPr="00140331">
        <w:lastRenderedPageBreak/>
        <w:t xml:space="preserve">Assurances pour </w:t>
      </w:r>
      <w:r>
        <w:t>l</w:t>
      </w:r>
      <w:r w:rsidRPr="00140331">
        <w:t>es professionnels</w:t>
      </w:r>
      <w:bookmarkEnd w:id="232"/>
      <w:bookmarkEnd w:id="233"/>
      <w:r w:rsidR="00A026D7">
        <w:t xml:space="preserve"> </w:t>
      </w:r>
    </w:p>
    <w:p w14:paraId="22016E4A" w14:textId="77777777" w:rsidR="00A026D7" w:rsidRPr="00A026D7" w:rsidRDefault="00A026D7" w:rsidP="00A026D7"/>
    <w:p w14:paraId="7BCB3BD0"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multirisque professionnelle, ce type d’assurance</w:t>
      </w:r>
      <w:r w:rsidRPr="008E23AE">
        <w:rPr>
          <w:rFonts w:asciiTheme="majorBidi" w:hAnsiTheme="majorBidi" w:cstheme="majorBidi"/>
          <w:sz w:val="24"/>
          <w:szCs w:val="24"/>
          <w:shd w:val="clear" w:color="auto" w:fill="FFFFFF"/>
        </w:rPr>
        <w:t xml:space="preserve"> permet d’accéder à une large gamme de garanties, qui peut être adaptée aux besoins de chacun. Que l’on soit à son compte en solo, ou à la tête d’une petite entreprise employant plusieurs collaborateurs, que l'on soit commerçant, artisan ou prestataire de service, cette solution protège contre les aléas imprévisibles.</w:t>
      </w:r>
    </w:p>
    <w:p w14:paraId="3EC28BC8" w14:textId="5C9EC135" w:rsidR="00F23EE4" w:rsidRPr="008E23AE" w:rsidRDefault="001C170E"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RC voiturière</w:t>
      </w:r>
      <w:r w:rsidR="00F23EE4" w:rsidRPr="008E23AE">
        <w:rPr>
          <w:rFonts w:asciiTheme="majorBidi" w:hAnsiTheme="majorBidi" w:cstheme="majorBidi"/>
          <w:sz w:val="24"/>
          <w:szCs w:val="24"/>
        </w:rPr>
        <w:t xml:space="preserve">, </w:t>
      </w:r>
      <w:r w:rsidR="00F23EE4" w:rsidRPr="008E23AE">
        <w:rPr>
          <w:rFonts w:asciiTheme="majorBidi" w:eastAsia="Times New Roman" w:hAnsiTheme="majorBidi" w:cstheme="majorBidi"/>
          <w:sz w:val="24"/>
          <w:szCs w:val="24"/>
          <w:lang w:eastAsia="fr-FR"/>
        </w:rPr>
        <w:t>couvre la Responsabilité Civile du transporteur terrestre appartenant aux entreprises de transport public de marchandises. (Elle profite exclusivement aux propriétaires des marchandises.) propose deux types de couverture.</w:t>
      </w:r>
    </w:p>
    <w:p w14:paraId="48793CD1"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incendie pour les professionnels, une</w:t>
      </w:r>
      <w:r w:rsidRPr="008E23AE">
        <w:rPr>
          <w:rFonts w:asciiTheme="majorBidi" w:hAnsiTheme="majorBidi" w:cstheme="majorBidi"/>
          <w:sz w:val="24"/>
          <w:szCs w:val="24"/>
          <w:shd w:val="clear" w:color="auto" w:fill="FFFFFF"/>
        </w:rPr>
        <w:t xml:space="preserve"> assurance qui permet d’être indemnisé en cas de destruction partielle ou totale des locaux à usage professionnel.</w:t>
      </w:r>
    </w:p>
    <w:p w14:paraId="6E1EEA80"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dégâts des eaux, </w:t>
      </w:r>
      <w:r w:rsidRPr="008E23AE">
        <w:rPr>
          <w:rFonts w:asciiTheme="majorBidi" w:hAnsiTheme="majorBidi" w:cstheme="majorBidi"/>
          <w:sz w:val="24"/>
          <w:szCs w:val="24"/>
          <w:shd w:val="clear" w:color="auto" w:fill="FFFFFF"/>
        </w:rPr>
        <w:t>elle permet aux assurés de retrouver le niveau d’activité d’avant sinistre grâce à l’indemnisation des frais de réparation, de remise en état et du remplacement des marchandises et biens dégradés.</w:t>
      </w:r>
    </w:p>
    <w:p w14:paraId="331722C4"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bris de glace, </w:t>
      </w:r>
      <w:r w:rsidRPr="008E23AE">
        <w:rPr>
          <w:rFonts w:asciiTheme="majorBidi" w:hAnsiTheme="majorBidi" w:cstheme="majorBidi"/>
          <w:sz w:val="24"/>
          <w:szCs w:val="24"/>
          <w:shd w:val="clear" w:color="auto" w:fill="FFFFFF"/>
        </w:rPr>
        <w:t>couvre les frais de réparation en cas de bris accidentel des glaces, de verres, de marbres ou de matières plastiques des équipements au sein des locaux de l’entreprise.</w:t>
      </w:r>
    </w:p>
    <w:p w14:paraId="199D9332"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multirisques matériel informatique, </w:t>
      </w:r>
      <w:r w:rsidRPr="008E23AE">
        <w:rPr>
          <w:rFonts w:asciiTheme="majorBidi" w:hAnsiTheme="majorBidi" w:cstheme="majorBidi"/>
          <w:sz w:val="24"/>
          <w:szCs w:val="24"/>
          <w:shd w:val="clear" w:color="auto" w:fill="FFFFFF"/>
        </w:rPr>
        <w:t>couvre le parc du matériel informatique en bon état de fonctionnement, contre tous les dommages dus à tout bris, destruction accidentelle.</w:t>
      </w:r>
    </w:p>
    <w:p w14:paraId="4D249E69"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 xml:space="preserve">Assurance vol, </w:t>
      </w:r>
      <w:r w:rsidRPr="008E23AE">
        <w:rPr>
          <w:rFonts w:asciiTheme="majorBidi" w:hAnsiTheme="majorBidi" w:cstheme="majorBidi"/>
          <w:sz w:val="24"/>
          <w:szCs w:val="24"/>
          <w:shd w:val="clear" w:color="auto" w:fill="FFFFFF"/>
        </w:rPr>
        <w:t>a pour objet de garantir les dommages résultant de la disparition, la destruction et les détériorations des biens et objets situés à l’intérieur des locaux assurés, à la suite d’un vol ou d’une tentative de vol.</w:t>
      </w:r>
    </w:p>
    <w:p w14:paraId="10DDF34C" w14:textId="5167065D" w:rsidR="00F23EE4" w:rsidRDefault="00F23EE4" w:rsidP="00DD500B">
      <w:pPr>
        <w:pStyle w:val="Titre2"/>
      </w:pPr>
      <w:bookmarkStart w:id="234" w:name="_Toc106182970"/>
      <w:bookmarkStart w:id="235" w:name="_Toc106201083"/>
      <w:r w:rsidRPr="00140331">
        <w:t>Assurances pour les particuliers</w:t>
      </w:r>
      <w:bookmarkEnd w:id="234"/>
      <w:bookmarkEnd w:id="235"/>
    </w:p>
    <w:p w14:paraId="786C0BC7" w14:textId="77777777" w:rsidR="001C170E" w:rsidRPr="001C170E" w:rsidRDefault="001C170E" w:rsidP="001C170E"/>
    <w:p w14:paraId="2DCB5339" w14:textId="58C85E29" w:rsidR="00F23EE4" w:rsidRPr="008E23AE" w:rsidRDefault="00DD500B" w:rsidP="00A4133C">
      <w:pPr>
        <w:spacing w:line="360" w:lineRule="auto"/>
        <w:ind w:right="-1" w:hanging="142"/>
        <w:jc w:val="both"/>
        <w:rPr>
          <w:rFonts w:asciiTheme="majorBidi" w:hAnsiTheme="majorBidi" w:cstheme="majorBidi"/>
          <w:sz w:val="24"/>
          <w:szCs w:val="24"/>
        </w:rPr>
      </w:pPr>
      <w:r>
        <w:rPr>
          <w:rFonts w:asciiTheme="majorBidi" w:hAnsiTheme="majorBidi" w:cstheme="majorBidi"/>
          <w:sz w:val="24"/>
          <w:szCs w:val="24"/>
        </w:rPr>
        <w:t xml:space="preserve">  </w:t>
      </w:r>
      <w:r w:rsidR="00F23EE4" w:rsidRPr="008E23AE">
        <w:rPr>
          <w:rFonts w:asciiTheme="majorBidi" w:hAnsiTheme="majorBidi" w:cstheme="majorBidi"/>
          <w:sz w:val="24"/>
          <w:szCs w:val="24"/>
        </w:rPr>
        <w:t xml:space="preserve">Assurance automobile, afin de garantir une protection optimale, la CASH propose la formule Tous risques, </w:t>
      </w:r>
      <w:r w:rsidR="001C170E" w:rsidRPr="008E23AE">
        <w:rPr>
          <w:rFonts w:asciiTheme="majorBidi" w:hAnsiTheme="majorBidi" w:cstheme="majorBidi"/>
          <w:sz w:val="24"/>
          <w:szCs w:val="24"/>
        </w:rPr>
        <w:t>à</w:t>
      </w:r>
      <w:r w:rsidR="00F23EE4" w:rsidRPr="008E23AE">
        <w:rPr>
          <w:rFonts w:asciiTheme="majorBidi" w:hAnsiTheme="majorBidi" w:cstheme="majorBidi"/>
          <w:sz w:val="24"/>
          <w:szCs w:val="24"/>
        </w:rPr>
        <w:t xml:space="preserve"> composer par le client selon son budget. Celle-ci prend en charge les dommages au véhicule en cas d’accident responsable, accident sans tiers ou autres sinistres, vol, incendie, BDG, etc.</w:t>
      </w:r>
    </w:p>
    <w:p w14:paraId="6C44766A"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lastRenderedPageBreak/>
        <w:t>Assurance multirisques habitation, le contrat MH constitue une offre d’assurance habitation optimale. Il s’adresse aux assurés souhaitant profiter d’un large choix de garanties qui protégera efficacement leur quotidien, mais aussi celui de leurs proches.</w:t>
      </w:r>
    </w:p>
    <w:p w14:paraId="197FB001" w14:textId="77777777" w:rsidR="00F23EE4" w:rsidRPr="008E23AE" w:rsidRDefault="00F23EE4" w:rsidP="00A4133C">
      <w:pPr>
        <w:spacing w:line="360" w:lineRule="auto"/>
        <w:ind w:right="-1"/>
        <w:jc w:val="both"/>
        <w:rPr>
          <w:rFonts w:asciiTheme="majorBidi" w:hAnsiTheme="majorBidi" w:cstheme="majorBidi"/>
          <w:sz w:val="24"/>
          <w:szCs w:val="24"/>
        </w:rPr>
      </w:pPr>
      <w:r w:rsidRPr="008E23AE">
        <w:rPr>
          <w:rFonts w:asciiTheme="majorBidi" w:hAnsiTheme="majorBidi" w:cstheme="majorBidi"/>
          <w:sz w:val="24"/>
          <w:szCs w:val="24"/>
        </w:rPr>
        <w:t>Assurance catastrophes naturelles,</w:t>
      </w:r>
      <w:r w:rsidRPr="008E23AE">
        <w:rPr>
          <w:rFonts w:asciiTheme="majorBidi" w:hAnsiTheme="majorBidi" w:cstheme="majorBidi"/>
          <w:sz w:val="24"/>
          <w:szCs w:val="24"/>
          <w:shd w:val="clear" w:color="auto" w:fill="FFFFFF"/>
        </w:rPr>
        <w:t xml:space="preserve"> cette assurance est obligatoire, contrairement à </w:t>
      </w:r>
      <w:r w:rsidRPr="001C170E">
        <w:rPr>
          <w:rFonts w:asciiTheme="majorBidi" w:hAnsiTheme="majorBidi" w:cstheme="majorBidi"/>
          <w:sz w:val="24"/>
          <w:szCs w:val="24"/>
          <w:shd w:val="clear" w:color="auto" w:fill="FFFFFF"/>
        </w:rPr>
        <w:t>l'</w:t>
      </w:r>
      <w:hyperlink r:id="rId45" w:history="1">
        <w:r w:rsidRPr="001C170E">
          <w:rPr>
            <w:rStyle w:val="Lienhypertexte"/>
            <w:rFonts w:asciiTheme="majorBidi" w:hAnsiTheme="majorBidi" w:cstheme="majorBidi"/>
            <w:color w:val="auto"/>
            <w:sz w:val="24"/>
            <w:szCs w:val="24"/>
            <w:u w:val="none"/>
          </w:rPr>
          <w:t>assurance multirisques habitation</w:t>
        </w:r>
      </w:hyperlink>
      <w:r w:rsidRPr="008E23AE">
        <w:rPr>
          <w:rFonts w:asciiTheme="majorBidi" w:hAnsiTheme="majorBidi" w:cstheme="majorBidi"/>
          <w:sz w:val="24"/>
          <w:szCs w:val="24"/>
          <w:shd w:val="clear" w:color="auto" w:fill="FFFFFF"/>
        </w:rPr>
        <w:t>, depuis le 26 août 2003 pour tout propriétaire d’un bien immobilier ainsi que toute personne physique ou morale exerçant une activité industrielle et/ou commerciale. Cette assurance a pour objet de garantir à l’assuré une indemnisation pécuniaire des dommages matériels directs, causés à l’ensemble de ses biens garantis dans le contrat, par une catastrophe naturelle.</w:t>
      </w:r>
    </w:p>
    <w:p w14:paraId="528FD4A1" w14:textId="19D13825" w:rsidR="00F23EE4" w:rsidRDefault="00F23EE4" w:rsidP="00DD500B">
      <w:pPr>
        <w:pStyle w:val="Titre1"/>
      </w:pPr>
      <w:bookmarkStart w:id="236" w:name="_Toc106182971"/>
      <w:bookmarkStart w:id="237" w:name="_Toc106201084"/>
      <w:r w:rsidRPr="00140331">
        <w:t>CASH assurance en quelques chiffres :</w:t>
      </w:r>
      <w:bookmarkEnd w:id="236"/>
      <w:bookmarkEnd w:id="237"/>
    </w:p>
    <w:p w14:paraId="0A63907A" w14:textId="77777777" w:rsidR="001C170E" w:rsidRPr="001C170E" w:rsidRDefault="001C170E" w:rsidP="001C170E"/>
    <w:p w14:paraId="72DCFC27" w14:textId="2414D4C1" w:rsidR="00813B74" w:rsidRPr="00813B74" w:rsidRDefault="00F23EE4" w:rsidP="00813B74">
      <w:pPr>
        <w:spacing w:line="360" w:lineRule="auto"/>
        <w:ind w:right="-1"/>
        <w:jc w:val="both"/>
        <w:rPr>
          <w:rFonts w:asciiTheme="majorBidi" w:hAnsiTheme="majorBidi" w:cstheme="majorBidi"/>
          <w:sz w:val="24"/>
          <w:szCs w:val="24"/>
        </w:rPr>
      </w:pPr>
      <w:r w:rsidRPr="00554479">
        <w:rPr>
          <w:rFonts w:asciiTheme="majorBidi" w:hAnsiTheme="majorBidi" w:cstheme="majorBidi"/>
          <w:sz w:val="24"/>
          <w:szCs w:val="24"/>
        </w:rPr>
        <w:t xml:space="preserve">Nous résumons et interprétons les chiffres importants de la CASH assurances dans ce tableau, ou nous pouvons remarquer une rentabilité du capital social et des actifs financiers de 31.42% (2017-2020), ensuite nous voyons une croissance du chiffre </w:t>
      </w:r>
      <w:r w:rsidR="001C170E" w:rsidRPr="00554479">
        <w:rPr>
          <w:rFonts w:asciiTheme="majorBidi" w:hAnsiTheme="majorBidi" w:cstheme="majorBidi"/>
          <w:sz w:val="24"/>
          <w:szCs w:val="24"/>
        </w:rPr>
        <w:t>d’affaires</w:t>
      </w:r>
      <w:r w:rsidRPr="00554479">
        <w:rPr>
          <w:rFonts w:asciiTheme="majorBidi" w:hAnsiTheme="majorBidi" w:cstheme="majorBidi"/>
          <w:sz w:val="24"/>
          <w:szCs w:val="24"/>
        </w:rPr>
        <w:t xml:space="preserve"> +31.68% (2017-2020) à savoir + 15% /an, de plus une amélioration de la marge nette +11.68% et du résultat net +34.2% (2017-2020). L’agence a élargi son réseau + 2.81 % en ce qui concerne ses collaborateurs et sa clientèle a remarquablement augmentée de 23.29% (2018-2020).</w:t>
      </w:r>
    </w:p>
    <w:p w14:paraId="22C251F1" w14:textId="77777777" w:rsidR="00F23EE4" w:rsidRPr="00554479" w:rsidRDefault="00F23EE4" w:rsidP="00A4133C">
      <w:pPr>
        <w:spacing w:line="360" w:lineRule="auto"/>
        <w:ind w:right="-1"/>
        <w:jc w:val="both"/>
        <w:rPr>
          <w:rFonts w:asciiTheme="majorBidi" w:hAnsiTheme="majorBidi" w:cstheme="majorBidi"/>
          <w:b/>
          <w:bCs/>
          <w:sz w:val="32"/>
          <w:szCs w:val="32"/>
          <w:vertAlign w:val="subscript"/>
        </w:rPr>
      </w:pPr>
      <w:r w:rsidRPr="00554479">
        <w:rPr>
          <w:rFonts w:asciiTheme="majorBidi" w:hAnsiTheme="majorBidi" w:cstheme="majorBidi"/>
          <w:b/>
          <w:bCs/>
          <w:sz w:val="32"/>
          <w:szCs w:val="32"/>
          <w:vertAlign w:val="superscript"/>
        </w:rPr>
        <w:t xml:space="preserve">Tableau N07 : </w:t>
      </w:r>
      <w:r w:rsidRPr="00554479">
        <w:rPr>
          <w:rFonts w:asciiTheme="majorBidi" w:hAnsiTheme="majorBidi" w:cstheme="majorBidi"/>
          <w:sz w:val="32"/>
          <w:szCs w:val="32"/>
          <w:vertAlign w:val="superscript"/>
        </w:rPr>
        <w:t>chiffres importants de l’agence CASH ASSURANCE en Milliards/millions DA</w:t>
      </w:r>
    </w:p>
    <w:tbl>
      <w:tblPr>
        <w:tblStyle w:val="Grilledutableau"/>
        <w:tblpPr w:leftFromText="141" w:rightFromText="141" w:vertAnchor="text" w:horzAnchor="margin" w:tblpXSpec="center" w:tblpY="184"/>
        <w:tblOverlap w:val="never"/>
        <w:tblW w:w="6237" w:type="dxa"/>
        <w:tblLook w:val="0420" w:firstRow="1" w:lastRow="0" w:firstColumn="0" w:lastColumn="0" w:noHBand="0" w:noVBand="1"/>
      </w:tblPr>
      <w:tblGrid>
        <w:gridCol w:w="1559"/>
        <w:gridCol w:w="1276"/>
        <w:gridCol w:w="1134"/>
        <w:gridCol w:w="1134"/>
        <w:gridCol w:w="1134"/>
      </w:tblGrid>
      <w:tr w:rsidR="00F23EE4" w:rsidRPr="008E23AE" w14:paraId="4C730C79" w14:textId="77777777" w:rsidTr="00A4133C">
        <w:trPr>
          <w:trHeight w:val="263"/>
        </w:trPr>
        <w:tc>
          <w:tcPr>
            <w:tcW w:w="1559" w:type="dxa"/>
          </w:tcPr>
          <w:p w14:paraId="13CE4213" w14:textId="77777777" w:rsidR="00F23EE4" w:rsidRPr="008E23AE" w:rsidRDefault="00F23EE4" w:rsidP="00A4133C">
            <w:pPr>
              <w:rPr>
                <w:vertAlign w:val="subscript"/>
              </w:rPr>
            </w:pPr>
          </w:p>
        </w:tc>
        <w:tc>
          <w:tcPr>
            <w:tcW w:w="1276" w:type="dxa"/>
          </w:tcPr>
          <w:p w14:paraId="6AC99D3B" w14:textId="77777777" w:rsidR="00F23EE4" w:rsidRPr="008E23AE" w:rsidRDefault="00F23EE4" w:rsidP="00A4133C">
            <w:pPr>
              <w:rPr>
                <w:sz w:val="32"/>
                <w:szCs w:val="32"/>
                <w:vertAlign w:val="subscript"/>
              </w:rPr>
            </w:pPr>
            <w:r w:rsidRPr="008E23AE">
              <w:rPr>
                <w:sz w:val="32"/>
                <w:szCs w:val="32"/>
                <w:vertAlign w:val="subscript"/>
              </w:rPr>
              <w:t>2017</w:t>
            </w:r>
          </w:p>
        </w:tc>
        <w:tc>
          <w:tcPr>
            <w:tcW w:w="1134" w:type="dxa"/>
          </w:tcPr>
          <w:p w14:paraId="53A1C177" w14:textId="77777777" w:rsidR="00F23EE4" w:rsidRPr="008E23AE" w:rsidRDefault="00F23EE4" w:rsidP="00A4133C">
            <w:pPr>
              <w:rPr>
                <w:sz w:val="32"/>
                <w:szCs w:val="32"/>
                <w:vertAlign w:val="subscript"/>
              </w:rPr>
            </w:pPr>
            <w:r w:rsidRPr="008E23AE">
              <w:rPr>
                <w:sz w:val="32"/>
                <w:szCs w:val="32"/>
                <w:vertAlign w:val="subscript"/>
              </w:rPr>
              <w:t>2018</w:t>
            </w:r>
          </w:p>
        </w:tc>
        <w:tc>
          <w:tcPr>
            <w:tcW w:w="1134" w:type="dxa"/>
          </w:tcPr>
          <w:p w14:paraId="7F87D4C2" w14:textId="77777777" w:rsidR="00F23EE4" w:rsidRPr="008E23AE" w:rsidRDefault="00F23EE4" w:rsidP="00A4133C">
            <w:pPr>
              <w:rPr>
                <w:sz w:val="32"/>
                <w:szCs w:val="32"/>
                <w:vertAlign w:val="subscript"/>
              </w:rPr>
            </w:pPr>
            <w:r w:rsidRPr="008E23AE">
              <w:rPr>
                <w:sz w:val="32"/>
                <w:szCs w:val="32"/>
                <w:vertAlign w:val="subscript"/>
              </w:rPr>
              <w:t>2019</w:t>
            </w:r>
          </w:p>
        </w:tc>
        <w:tc>
          <w:tcPr>
            <w:tcW w:w="1134" w:type="dxa"/>
          </w:tcPr>
          <w:p w14:paraId="18FA1136" w14:textId="77777777" w:rsidR="00F23EE4" w:rsidRPr="008E23AE" w:rsidRDefault="00F23EE4" w:rsidP="00A4133C">
            <w:pPr>
              <w:rPr>
                <w:sz w:val="32"/>
                <w:szCs w:val="32"/>
                <w:vertAlign w:val="subscript"/>
              </w:rPr>
            </w:pPr>
            <w:r w:rsidRPr="008E23AE">
              <w:rPr>
                <w:sz w:val="32"/>
                <w:szCs w:val="32"/>
                <w:vertAlign w:val="subscript"/>
              </w:rPr>
              <w:t>2020</w:t>
            </w:r>
          </w:p>
        </w:tc>
      </w:tr>
      <w:tr w:rsidR="00F23EE4" w:rsidRPr="008E23AE" w14:paraId="48B7A6B2" w14:textId="77777777" w:rsidTr="00A4133C">
        <w:trPr>
          <w:trHeight w:val="320"/>
        </w:trPr>
        <w:tc>
          <w:tcPr>
            <w:tcW w:w="1559" w:type="dxa"/>
          </w:tcPr>
          <w:p w14:paraId="74B25F36" w14:textId="77777777" w:rsidR="00F23EE4" w:rsidRPr="008E23AE" w:rsidRDefault="00F23EE4" w:rsidP="00A4133C">
            <w:pPr>
              <w:spacing w:line="360" w:lineRule="auto"/>
              <w:ind w:right="-1" w:hanging="34"/>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Capital social</w:t>
            </w:r>
          </w:p>
        </w:tc>
        <w:tc>
          <w:tcPr>
            <w:tcW w:w="1276" w:type="dxa"/>
          </w:tcPr>
          <w:p w14:paraId="79FB91FA"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7.8</w:t>
            </w:r>
          </w:p>
        </w:tc>
        <w:tc>
          <w:tcPr>
            <w:tcW w:w="1134" w:type="dxa"/>
          </w:tcPr>
          <w:p w14:paraId="431C0B4C"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7.8</w:t>
            </w:r>
          </w:p>
        </w:tc>
        <w:tc>
          <w:tcPr>
            <w:tcW w:w="1134" w:type="dxa"/>
          </w:tcPr>
          <w:p w14:paraId="25EA369B"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7800</w:t>
            </w:r>
          </w:p>
        </w:tc>
        <w:tc>
          <w:tcPr>
            <w:tcW w:w="1134" w:type="dxa"/>
          </w:tcPr>
          <w:p w14:paraId="253DA38A"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10</w:t>
            </w:r>
          </w:p>
        </w:tc>
      </w:tr>
      <w:tr w:rsidR="00F23EE4" w:rsidRPr="008E23AE" w14:paraId="6E08CC84" w14:textId="77777777" w:rsidTr="00A4133C">
        <w:trPr>
          <w:trHeight w:val="123"/>
        </w:trPr>
        <w:tc>
          <w:tcPr>
            <w:tcW w:w="1559" w:type="dxa"/>
          </w:tcPr>
          <w:p w14:paraId="4882D208"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Actifs financiers</w:t>
            </w:r>
          </w:p>
        </w:tc>
        <w:tc>
          <w:tcPr>
            <w:tcW w:w="1276" w:type="dxa"/>
          </w:tcPr>
          <w:p w14:paraId="5DC04ECD"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 xml:space="preserve">511 </w:t>
            </w:r>
          </w:p>
        </w:tc>
        <w:tc>
          <w:tcPr>
            <w:tcW w:w="1134" w:type="dxa"/>
          </w:tcPr>
          <w:p w14:paraId="359BFCC5"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21.6</w:t>
            </w:r>
          </w:p>
        </w:tc>
        <w:tc>
          <w:tcPr>
            <w:tcW w:w="1134" w:type="dxa"/>
          </w:tcPr>
          <w:p w14:paraId="3C3CD36E"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12.24</w:t>
            </w:r>
          </w:p>
        </w:tc>
        <w:tc>
          <w:tcPr>
            <w:tcW w:w="1134" w:type="dxa"/>
          </w:tcPr>
          <w:p w14:paraId="0487EFD7"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22.42</w:t>
            </w:r>
          </w:p>
        </w:tc>
      </w:tr>
      <w:tr w:rsidR="00F23EE4" w:rsidRPr="008E23AE" w14:paraId="32035187" w14:textId="77777777" w:rsidTr="00A4133C">
        <w:trPr>
          <w:trHeight w:val="123"/>
        </w:trPr>
        <w:tc>
          <w:tcPr>
            <w:tcW w:w="1559" w:type="dxa"/>
          </w:tcPr>
          <w:p w14:paraId="629AD3BF"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Marge nette</w:t>
            </w:r>
          </w:p>
        </w:tc>
        <w:tc>
          <w:tcPr>
            <w:tcW w:w="1276" w:type="dxa"/>
          </w:tcPr>
          <w:p w14:paraId="68BA2086"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2.31</w:t>
            </w:r>
          </w:p>
        </w:tc>
        <w:tc>
          <w:tcPr>
            <w:tcW w:w="1134" w:type="dxa"/>
          </w:tcPr>
          <w:p w14:paraId="477EA23A"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2.3</w:t>
            </w:r>
          </w:p>
        </w:tc>
        <w:tc>
          <w:tcPr>
            <w:tcW w:w="1134" w:type="dxa"/>
          </w:tcPr>
          <w:p w14:paraId="602253F9"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2.4</w:t>
            </w:r>
          </w:p>
        </w:tc>
        <w:tc>
          <w:tcPr>
            <w:tcW w:w="1134" w:type="dxa"/>
          </w:tcPr>
          <w:p w14:paraId="1FFC6D8C"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2.58</w:t>
            </w:r>
          </w:p>
        </w:tc>
      </w:tr>
      <w:tr w:rsidR="00F23EE4" w:rsidRPr="008E23AE" w14:paraId="36416D06" w14:textId="77777777" w:rsidTr="00A4133C">
        <w:trPr>
          <w:trHeight w:val="123"/>
        </w:trPr>
        <w:tc>
          <w:tcPr>
            <w:tcW w:w="1559" w:type="dxa"/>
          </w:tcPr>
          <w:p w14:paraId="445B6E53"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Résultat net</w:t>
            </w:r>
          </w:p>
        </w:tc>
        <w:tc>
          <w:tcPr>
            <w:tcW w:w="1276" w:type="dxa"/>
          </w:tcPr>
          <w:p w14:paraId="02A44E88"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503.6</w:t>
            </w:r>
          </w:p>
        </w:tc>
        <w:tc>
          <w:tcPr>
            <w:tcW w:w="1134" w:type="dxa"/>
          </w:tcPr>
          <w:p w14:paraId="74656BDA"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8.03</w:t>
            </w:r>
          </w:p>
        </w:tc>
        <w:tc>
          <w:tcPr>
            <w:tcW w:w="1134" w:type="dxa"/>
          </w:tcPr>
          <w:p w14:paraId="71E79017"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8.4</w:t>
            </w:r>
          </w:p>
        </w:tc>
        <w:tc>
          <w:tcPr>
            <w:tcW w:w="1134" w:type="dxa"/>
          </w:tcPr>
          <w:p w14:paraId="5B8FC9E6"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Pr>
                <w:rFonts w:asciiTheme="majorBidi" w:hAnsiTheme="majorBidi" w:cstheme="majorBidi"/>
                <w:b/>
                <w:bCs/>
                <w:sz w:val="28"/>
                <w:szCs w:val="28"/>
                <w:vertAlign w:val="subscript"/>
              </w:rPr>
              <w:t xml:space="preserve">671 </w:t>
            </w:r>
          </w:p>
        </w:tc>
      </w:tr>
      <w:tr w:rsidR="00F23EE4" w:rsidRPr="008E23AE" w14:paraId="1F5A36C2" w14:textId="77777777" w:rsidTr="00A4133C">
        <w:trPr>
          <w:trHeight w:val="380"/>
        </w:trPr>
        <w:tc>
          <w:tcPr>
            <w:tcW w:w="1559" w:type="dxa"/>
          </w:tcPr>
          <w:p w14:paraId="07004B50"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C</w:t>
            </w:r>
            <w:r>
              <w:rPr>
                <w:rFonts w:asciiTheme="majorBidi" w:hAnsiTheme="majorBidi" w:cstheme="majorBidi"/>
                <w:b/>
                <w:bCs/>
                <w:sz w:val="28"/>
                <w:szCs w:val="28"/>
                <w:vertAlign w:val="subscript"/>
              </w:rPr>
              <w:t>A</w:t>
            </w:r>
          </w:p>
        </w:tc>
        <w:tc>
          <w:tcPr>
            <w:tcW w:w="1276" w:type="dxa"/>
          </w:tcPr>
          <w:p w14:paraId="3155DE28"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10.7</w:t>
            </w:r>
          </w:p>
        </w:tc>
        <w:tc>
          <w:tcPr>
            <w:tcW w:w="1134" w:type="dxa"/>
          </w:tcPr>
          <w:p w14:paraId="463870CF"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9.6</w:t>
            </w:r>
          </w:p>
        </w:tc>
        <w:tc>
          <w:tcPr>
            <w:tcW w:w="1134" w:type="dxa"/>
          </w:tcPr>
          <w:p w14:paraId="7E4C8B97"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12.78</w:t>
            </w:r>
          </w:p>
        </w:tc>
        <w:tc>
          <w:tcPr>
            <w:tcW w:w="1134" w:type="dxa"/>
          </w:tcPr>
          <w:p w14:paraId="59940A41"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14.09</w:t>
            </w:r>
          </w:p>
        </w:tc>
      </w:tr>
      <w:tr w:rsidR="00F23EE4" w:rsidRPr="008E23AE" w14:paraId="04A9DF04" w14:textId="77777777" w:rsidTr="00A4133C">
        <w:trPr>
          <w:trHeight w:val="130"/>
        </w:trPr>
        <w:tc>
          <w:tcPr>
            <w:tcW w:w="1559" w:type="dxa"/>
          </w:tcPr>
          <w:p w14:paraId="62F36D77"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Collaborateurs</w:t>
            </w:r>
          </w:p>
        </w:tc>
        <w:tc>
          <w:tcPr>
            <w:tcW w:w="1276" w:type="dxa"/>
          </w:tcPr>
          <w:p w14:paraId="2FBB68E4"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w:t>
            </w:r>
          </w:p>
        </w:tc>
        <w:tc>
          <w:tcPr>
            <w:tcW w:w="1134" w:type="dxa"/>
          </w:tcPr>
          <w:p w14:paraId="43B3B391"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640</w:t>
            </w:r>
          </w:p>
        </w:tc>
        <w:tc>
          <w:tcPr>
            <w:tcW w:w="1134" w:type="dxa"/>
          </w:tcPr>
          <w:p w14:paraId="5FFC991E"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651</w:t>
            </w:r>
          </w:p>
        </w:tc>
        <w:tc>
          <w:tcPr>
            <w:tcW w:w="1134" w:type="dxa"/>
          </w:tcPr>
          <w:p w14:paraId="788AECC3"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658</w:t>
            </w:r>
          </w:p>
        </w:tc>
      </w:tr>
      <w:tr w:rsidR="00F23EE4" w:rsidRPr="008E23AE" w14:paraId="38CD7BD1" w14:textId="77777777" w:rsidTr="00A4133C">
        <w:trPr>
          <w:trHeight w:val="130"/>
        </w:trPr>
        <w:tc>
          <w:tcPr>
            <w:tcW w:w="1559" w:type="dxa"/>
          </w:tcPr>
          <w:p w14:paraId="03DD5EC5"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Clients</w:t>
            </w:r>
          </w:p>
        </w:tc>
        <w:tc>
          <w:tcPr>
            <w:tcW w:w="1276" w:type="dxa"/>
          </w:tcPr>
          <w:p w14:paraId="5E895586"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w:t>
            </w:r>
          </w:p>
        </w:tc>
        <w:tc>
          <w:tcPr>
            <w:tcW w:w="1134" w:type="dxa"/>
          </w:tcPr>
          <w:p w14:paraId="55A2EB17"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25955</w:t>
            </w:r>
          </w:p>
        </w:tc>
        <w:tc>
          <w:tcPr>
            <w:tcW w:w="1134" w:type="dxa"/>
          </w:tcPr>
          <w:p w14:paraId="6621C365"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28170</w:t>
            </w:r>
          </w:p>
        </w:tc>
        <w:tc>
          <w:tcPr>
            <w:tcW w:w="1134" w:type="dxa"/>
          </w:tcPr>
          <w:p w14:paraId="3851E510" w14:textId="77777777" w:rsidR="00F23EE4" w:rsidRPr="008E23AE" w:rsidRDefault="00F23EE4" w:rsidP="00A4133C">
            <w:pPr>
              <w:spacing w:line="360" w:lineRule="auto"/>
              <w:ind w:right="-1"/>
              <w:jc w:val="both"/>
              <w:rPr>
                <w:rFonts w:asciiTheme="majorBidi" w:hAnsiTheme="majorBidi" w:cstheme="majorBidi"/>
                <w:b/>
                <w:bCs/>
                <w:sz w:val="28"/>
                <w:szCs w:val="28"/>
                <w:vertAlign w:val="subscript"/>
              </w:rPr>
            </w:pPr>
            <w:r w:rsidRPr="008E23AE">
              <w:rPr>
                <w:rFonts w:asciiTheme="majorBidi" w:hAnsiTheme="majorBidi" w:cstheme="majorBidi"/>
                <w:b/>
                <w:bCs/>
                <w:sz w:val="28"/>
                <w:szCs w:val="28"/>
                <w:vertAlign w:val="subscript"/>
              </w:rPr>
              <w:t>32000</w:t>
            </w:r>
          </w:p>
        </w:tc>
      </w:tr>
    </w:tbl>
    <w:p w14:paraId="3E13D512" w14:textId="77777777" w:rsidR="00F23EE4" w:rsidRPr="00903193" w:rsidRDefault="00F23EE4" w:rsidP="00A4133C">
      <w:pPr>
        <w:spacing w:line="360" w:lineRule="auto"/>
        <w:ind w:right="-1"/>
        <w:jc w:val="both"/>
        <w:rPr>
          <w:rFonts w:asciiTheme="majorBidi" w:hAnsiTheme="majorBidi" w:cstheme="majorBidi"/>
          <w:sz w:val="32"/>
          <w:szCs w:val="32"/>
          <w:vertAlign w:val="superscript"/>
        </w:rPr>
      </w:pPr>
    </w:p>
    <w:p w14:paraId="19E1ECB5" w14:textId="50E9FC4C" w:rsidR="00F23EE4" w:rsidRPr="00554479" w:rsidRDefault="00F23EE4" w:rsidP="00A4133C">
      <w:pPr>
        <w:jc w:val="center"/>
        <w:rPr>
          <w:rFonts w:asciiTheme="majorBidi" w:hAnsiTheme="majorBidi" w:cstheme="majorBidi"/>
          <w:b/>
          <w:bCs/>
          <w:sz w:val="24"/>
          <w:szCs w:val="24"/>
          <w:vertAlign w:val="subscript"/>
        </w:rPr>
      </w:pPr>
      <w:r>
        <w:rPr>
          <w:vertAlign w:val="subscript"/>
        </w:rPr>
        <w:br w:type="textWrapping" w:clear="all"/>
      </w:r>
      <w:r w:rsidRPr="00554479">
        <w:rPr>
          <w:rFonts w:asciiTheme="majorBidi" w:hAnsiTheme="majorBidi" w:cstheme="majorBidi"/>
          <w:b/>
          <w:bCs/>
          <w:sz w:val="24"/>
          <w:szCs w:val="24"/>
          <w:vertAlign w:val="subscript"/>
        </w:rPr>
        <w:t xml:space="preserve">Source : rapports annuel </w:t>
      </w:r>
      <w:r w:rsidR="001C170E" w:rsidRPr="00554479">
        <w:rPr>
          <w:rFonts w:asciiTheme="majorBidi" w:hAnsiTheme="majorBidi" w:cstheme="majorBidi"/>
          <w:b/>
          <w:bCs/>
          <w:sz w:val="24"/>
          <w:szCs w:val="24"/>
          <w:vertAlign w:val="subscript"/>
        </w:rPr>
        <w:t>(2017</w:t>
      </w:r>
      <w:r w:rsidRPr="00554479">
        <w:rPr>
          <w:rFonts w:asciiTheme="majorBidi" w:hAnsiTheme="majorBidi" w:cstheme="majorBidi"/>
          <w:b/>
          <w:bCs/>
          <w:sz w:val="24"/>
          <w:szCs w:val="24"/>
          <w:vertAlign w:val="subscript"/>
        </w:rPr>
        <w:t>-2020) de la Cash assurances</w:t>
      </w:r>
    </w:p>
    <w:p w14:paraId="0B429514" w14:textId="46AB32CF" w:rsidR="00F23EE4" w:rsidRDefault="001C170E" w:rsidP="00DD500B">
      <w:pPr>
        <w:pStyle w:val="Titre1"/>
      </w:pPr>
      <w:bookmarkStart w:id="238" w:name="_Toc106182972"/>
      <w:bookmarkStart w:id="239" w:name="_Toc106201085"/>
      <w:r w:rsidRPr="00140331">
        <w:lastRenderedPageBreak/>
        <w:t>Le réseau commercial</w:t>
      </w:r>
      <w:r w:rsidR="00F23EE4" w:rsidRPr="00140331">
        <w:t xml:space="preserve"> de la CASH assurances :</w:t>
      </w:r>
      <w:bookmarkEnd w:id="238"/>
      <w:bookmarkEnd w:id="239"/>
    </w:p>
    <w:p w14:paraId="30C910FB" w14:textId="77777777" w:rsidR="00A026D7" w:rsidRPr="00A026D7" w:rsidRDefault="00A026D7" w:rsidP="00A026D7"/>
    <w:p w14:paraId="145DD205" w14:textId="77777777" w:rsidR="00F23EE4" w:rsidRPr="00605F14" w:rsidRDefault="00F23EE4" w:rsidP="00A4133C">
      <w:pPr>
        <w:spacing w:line="360" w:lineRule="auto"/>
        <w:ind w:right="-1"/>
        <w:jc w:val="both"/>
        <w:rPr>
          <w:rFonts w:asciiTheme="majorBidi" w:hAnsiTheme="majorBidi" w:cstheme="majorBidi"/>
          <w:sz w:val="24"/>
          <w:szCs w:val="24"/>
        </w:rPr>
      </w:pPr>
      <w:r w:rsidRPr="00605F14">
        <w:rPr>
          <w:rFonts w:asciiTheme="majorBidi" w:hAnsiTheme="majorBidi" w:cstheme="majorBidi"/>
        </w:rPr>
        <w:t>La CASH assurances couvre 26 wilayas ou elle dispose de 40</w:t>
      </w:r>
      <w:r w:rsidRPr="00605F14">
        <w:rPr>
          <w:rFonts w:asciiTheme="majorBidi" w:hAnsiTheme="majorBidi" w:cstheme="majorBidi"/>
          <w:sz w:val="24"/>
          <w:szCs w:val="24"/>
        </w:rPr>
        <w:t xml:space="preserve"> agences directes, 06 agents généraux et cinq succursales, toutes réparties en Algérie ainsi :</w:t>
      </w:r>
    </w:p>
    <w:p w14:paraId="6E4ED4AB" w14:textId="77777777" w:rsidR="00F23EE4" w:rsidRPr="008E23AE" w:rsidRDefault="00F23EE4" w:rsidP="00A4133C">
      <w:pPr>
        <w:pStyle w:val="Titre3"/>
        <w:spacing w:line="360" w:lineRule="auto"/>
        <w:ind w:right="-1"/>
        <w:jc w:val="both"/>
        <w:rPr>
          <w:rFonts w:asciiTheme="majorBidi" w:hAnsiTheme="majorBidi"/>
          <w:color w:val="auto"/>
        </w:rPr>
      </w:pPr>
      <w:bookmarkStart w:id="240" w:name="_Toc106182973"/>
      <w:bookmarkStart w:id="241" w:name="_Toc106201086"/>
      <w:r w:rsidRPr="008E23AE">
        <w:rPr>
          <w:rFonts w:asciiTheme="majorBidi" w:hAnsiTheme="majorBidi"/>
          <w:color w:val="auto"/>
        </w:rPr>
        <w:t>Direction générale</w:t>
      </w:r>
      <w:bookmarkEnd w:id="240"/>
      <w:bookmarkEnd w:id="241"/>
      <w:r w:rsidRPr="008E23AE">
        <w:rPr>
          <w:rFonts w:asciiTheme="majorBidi" w:hAnsiTheme="majorBidi"/>
          <w:color w:val="auto"/>
        </w:rPr>
        <w:t xml:space="preserve"> </w:t>
      </w:r>
    </w:p>
    <w:p w14:paraId="61418F91" w14:textId="77777777" w:rsidR="00F23EE4" w:rsidRPr="008E23AE" w:rsidRDefault="00F23EE4" w:rsidP="00A4133C">
      <w:pPr>
        <w:pStyle w:val="Titre3"/>
        <w:spacing w:line="360" w:lineRule="auto"/>
        <w:ind w:right="-1"/>
        <w:jc w:val="both"/>
        <w:rPr>
          <w:rFonts w:asciiTheme="majorBidi" w:hAnsiTheme="majorBidi"/>
          <w:color w:val="auto"/>
        </w:rPr>
      </w:pPr>
      <w:bookmarkStart w:id="242" w:name="_Toc106182974"/>
      <w:bookmarkStart w:id="243" w:name="_Toc106201087"/>
      <w:r w:rsidRPr="008E23AE">
        <w:rPr>
          <w:rFonts w:asciiTheme="majorBidi" w:hAnsiTheme="majorBidi"/>
          <w:color w:val="auto"/>
        </w:rPr>
        <w:t>Direction régionale Alger 1 :</w:t>
      </w:r>
      <w:bookmarkEnd w:id="242"/>
      <w:bookmarkEnd w:id="243"/>
    </w:p>
    <w:p w14:paraId="2B2D99CD" w14:textId="77777777" w:rsidR="00F23EE4" w:rsidRPr="008E23AE" w:rsidRDefault="00F23EE4" w:rsidP="00F23EE4">
      <w:pPr>
        <w:pStyle w:val="Paragraphedeliste"/>
        <w:numPr>
          <w:ilvl w:val="0"/>
          <w:numId w:val="3"/>
        </w:numPr>
        <w:spacing w:line="360" w:lineRule="auto"/>
        <w:ind w:left="0" w:right="-1"/>
        <w:jc w:val="both"/>
        <w:rPr>
          <w:rFonts w:asciiTheme="majorBidi" w:hAnsiTheme="majorBidi" w:cstheme="majorBidi"/>
          <w:sz w:val="24"/>
          <w:szCs w:val="24"/>
        </w:rPr>
      </w:pPr>
      <w:r w:rsidRPr="008E23AE">
        <w:rPr>
          <w:rFonts w:asciiTheme="majorBidi" w:hAnsiTheme="majorBidi" w:cstheme="majorBidi"/>
          <w:sz w:val="24"/>
          <w:szCs w:val="24"/>
        </w:rPr>
        <w:t>09 Agences directes</w:t>
      </w:r>
    </w:p>
    <w:p w14:paraId="0F720513" w14:textId="77777777" w:rsidR="00F23EE4" w:rsidRPr="008E23AE" w:rsidRDefault="00F23EE4" w:rsidP="00F23EE4">
      <w:pPr>
        <w:pStyle w:val="Paragraphedeliste"/>
        <w:numPr>
          <w:ilvl w:val="0"/>
          <w:numId w:val="3"/>
        </w:numPr>
        <w:spacing w:line="360" w:lineRule="auto"/>
        <w:ind w:left="0" w:right="-1"/>
        <w:jc w:val="both"/>
        <w:rPr>
          <w:rFonts w:asciiTheme="majorBidi" w:hAnsiTheme="majorBidi" w:cstheme="majorBidi"/>
          <w:sz w:val="24"/>
          <w:szCs w:val="24"/>
        </w:rPr>
      </w:pPr>
      <w:r w:rsidRPr="008E23AE">
        <w:rPr>
          <w:rFonts w:asciiTheme="majorBidi" w:hAnsiTheme="majorBidi" w:cstheme="majorBidi"/>
          <w:sz w:val="24"/>
          <w:szCs w:val="24"/>
        </w:rPr>
        <w:t>03 Agents généraux d’assurance</w:t>
      </w:r>
    </w:p>
    <w:p w14:paraId="243954D7" w14:textId="77777777" w:rsidR="00F23EE4" w:rsidRPr="008E23AE" w:rsidRDefault="00F23EE4" w:rsidP="00A4133C">
      <w:pPr>
        <w:pStyle w:val="Titre3"/>
        <w:spacing w:line="360" w:lineRule="auto"/>
        <w:ind w:right="-1"/>
        <w:jc w:val="both"/>
        <w:rPr>
          <w:rFonts w:asciiTheme="majorBidi" w:hAnsiTheme="majorBidi"/>
          <w:color w:val="auto"/>
        </w:rPr>
      </w:pPr>
      <w:bookmarkStart w:id="244" w:name="_Toc106182975"/>
      <w:bookmarkStart w:id="245" w:name="_Toc106201088"/>
      <w:r w:rsidRPr="008E23AE">
        <w:rPr>
          <w:rFonts w:asciiTheme="majorBidi" w:hAnsiTheme="majorBidi"/>
          <w:color w:val="auto"/>
        </w:rPr>
        <w:t>Direction régionale Alger 2</w:t>
      </w:r>
      <w:bookmarkEnd w:id="244"/>
      <w:bookmarkEnd w:id="245"/>
    </w:p>
    <w:p w14:paraId="467872A7" w14:textId="77777777" w:rsidR="00F23EE4" w:rsidRPr="008E23AE" w:rsidRDefault="00F23EE4" w:rsidP="00F23EE4">
      <w:pPr>
        <w:pStyle w:val="Paragraphedeliste"/>
        <w:numPr>
          <w:ilvl w:val="0"/>
          <w:numId w:val="4"/>
        </w:numPr>
        <w:spacing w:line="360" w:lineRule="auto"/>
        <w:ind w:left="0" w:right="-1"/>
        <w:jc w:val="both"/>
        <w:rPr>
          <w:rFonts w:asciiTheme="majorBidi" w:hAnsiTheme="majorBidi" w:cstheme="majorBidi"/>
          <w:sz w:val="24"/>
          <w:szCs w:val="24"/>
        </w:rPr>
      </w:pPr>
      <w:r w:rsidRPr="008E23AE">
        <w:rPr>
          <w:rFonts w:asciiTheme="majorBidi" w:hAnsiTheme="majorBidi" w:cstheme="majorBidi"/>
          <w:sz w:val="24"/>
          <w:szCs w:val="24"/>
        </w:rPr>
        <w:t>11 Agences directes</w:t>
      </w:r>
    </w:p>
    <w:p w14:paraId="15D35380" w14:textId="77777777" w:rsidR="00F23EE4" w:rsidRPr="008E23AE" w:rsidRDefault="00F23EE4" w:rsidP="00F23EE4">
      <w:pPr>
        <w:pStyle w:val="Paragraphedeliste"/>
        <w:numPr>
          <w:ilvl w:val="0"/>
          <w:numId w:val="4"/>
        </w:numPr>
        <w:spacing w:line="360" w:lineRule="auto"/>
        <w:ind w:left="0" w:right="-1"/>
        <w:jc w:val="both"/>
        <w:rPr>
          <w:rFonts w:asciiTheme="majorBidi" w:hAnsiTheme="majorBidi" w:cstheme="majorBidi"/>
          <w:sz w:val="24"/>
          <w:szCs w:val="24"/>
        </w:rPr>
      </w:pPr>
      <w:r w:rsidRPr="008E23AE">
        <w:rPr>
          <w:rFonts w:asciiTheme="majorBidi" w:hAnsiTheme="majorBidi" w:cstheme="majorBidi"/>
          <w:sz w:val="24"/>
          <w:szCs w:val="24"/>
        </w:rPr>
        <w:t>01 Agent général d’assurance</w:t>
      </w:r>
    </w:p>
    <w:p w14:paraId="67371F61" w14:textId="77777777" w:rsidR="00F23EE4" w:rsidRPr="008E23AE" w:rsidRDefault="00F23EE4" w:rsidP="00A4133C">
      <w:pPr>
        <w:pStyle w:val="Titre3"/>
        <w:spacing w:line="360" w:lineRule="auto"/>
        <w:ind w:right="-1"/>
        <w:jc w:val="both"/>
        <w:rPr>
          <w:rFonts w:asciiTheme="majorBidi" w:hAnsiTheme="majorBidi"/>
          <w:color w:val="auto"/>
        </w:rPr>
      </w:pPr>
      <w:bookmarkStart w:id="246" w:name="_Toc106182976"/>
      <w:bookmarkStart w:id="247" w:name="_Toc106201089"/>
      <w:r w:rsidRPr="008E23AE">
        <w:rPr>
          <w:rFonts w:asciiTheme="majorBidi" w:hAnsiTheme="majorBidi"/>
          <w:color w:val="auto"/>
        </w:rPr>
        <w:t>Direction régionale Annaba</w:t>
      </w:r>
      <w:bookmarkEnd w:id="246"/>
      <w:bookmarkEnd w:id="247"/>
      <w:r w:rsidRPr="008E23AE">
        <w:rPr>
          <w:rFonts w:asciiTheme="majorBidi" w:hAnsiTheme="majorBidi"/>
          <w:color w:val="auto"/>
        </w:rPr>
        <w:t xml:space="preserve"> </w:t>
      </w:r>
    </w:p>
    <w:p w14:paraId="48BBA9D3" w14:textId="77777777" w:rsidR="00F23EE4" w:rsidRPr="008E23AE" w:rsidRDefault="00F23EE4" w:rsidP="00F23EE4">
      <w:pPr>
        <w:pStyle w:val="Paragraphedeliste"/>
        <w:numPr>
          <w:ilvl w:val="0"/>
          <w:numId w:val="5"/>
        </w:numPr>
        <w:spacing w:line="360" w:lineRule="auto"/>
        <w:ind w:left="0" w:right="-1"/>
        <w:jc w:val="both"/>
        <w:rPr>
          <w:rFonts w:asciiTheme="majorBidi" w:hAnsiTheme="majorBidi" w:cstheme="majorBidi"/>
          <w:sz w:val="24"/>
          <w:szCs w:val="24"/>
        </w:rPr>
      </w:pPr>
      <w:r w:rsidRPr="008E23AE">
        <w:rPr>
          <w:rFonts w:asciiTheme="majorBidi" w:hAnsiTheme="majorBidi" w:cstheme="majorBidi"/>
          <w:sz w:val="24"/>
          <w:szCs w:val="24"/>
        </w:rPr>
        <w:t>05 Agences directes</w:t>
      </w:r>
    </w:p>
    <w:p w14:paraId="626ED878" w14:textId="77777777" w:rsidR="00F23EE4" w:rsidRPr="008E23AE" w:rsidRDefault="00F23EE4" w:rsidP="00A4133C">
      <w:pPr>
        <w:pStyle w:val="Titre3"/>
        <w:spacing w:line="360" w:lineRule="auto"/>
        <w:ind w:right="-1"/>
        <w:jc w:val="both"/>
        <w:rPr>
          <w:rFonts w:asciiTheme="majorBidi" w:hAnsiTheme="majorBidi"/>
          <w:color w:val="auto"/>
        </w:rPr>
      </w:pPr>
      <w:bookmarkStart w:id="248" w:name="_Toc106182977"/>
      <w:bookmarkStart w:id="249" w:name="_Toc106201090"/>
      <w:r w:rsidRPr="008E23AE">
        <w:rPr>
          <w:rFonts w:asciiTheme="majorBidi" w:hAnsiTheme="majorBidi"/>
          <w:color w:val="auto"/>
        </w:rPr>
        <w:t>Direction régionale Constantine</w:t>
      </w:r>
      <w:bookmarkEnd w:id="248"/>
      <w:bookmarkEnd w:id="249"/>
    </w:p>
    <w:p w14:paraId="5173651C" w14:textId="77777777" w:rsidR="00F23EE4" w:rsidRPr="008E23AE" w:rsidRDefault="00F23EE4" w:rsidP="00F23EE4">
      <w:pPr>
        <w:pStyle w:val="Paragraphedeliste"/>
        <w:numPr>
          <w:ilvl w:val="0"/>
          <w:numId w:val="5"/>
        </w:numPr>
        <w:spacing w:line="360" w:lineRule="auto"/>
        <w:ind w:left="0" w:right="-1"/>
        <w:jc w:val="both"/>
        <w:rPr>
          <w:rFonts w:asciiTheme="majorBidi" w:hAnsiTheme="majorBidi" w:cstheme="majorBidi"/>
          <w:sz w:val="24"/>
          <w:szCs w:val="24"/>
        </w:rPr>
      </w:pPr>
      <w:r w:rsidRPr="008E23AE">
        <w:rPr>
          <w:rFonts w:asciiTheme="majorBidi" w:hAnsiTheme="majorBidi" w:cstheme="majorBidi"/>
          <w:sz w:val="24"/>
          <w:szCs w:val="24"/>
        </w:rPr>
        <w:t>07 Agences directes</w:t>
      </w:r>
    </w:p>
    <w:p w14:paraId="52FAC421" w14:textId="77777777" w:rsidR="00F23EE4" w:rsidRPr="008E23AE" w:rsidRDefault="00F23EE4" w:rsidP="00F23EE4">
      <w:pPr>
        <w:pStyle w:val="Paragraphedeliste"/>
        <w:numPr>
          <w:ilvl w:val="0"/>
          <w:numId w:val="5"/>
        </w:numPr>
        <w:spacing w:line="360" w:lineRule="auto"/>
        <w:ind w:left="0" w:right="-1"/>
        <w:jc w:val="both"/>
        <w:rPr>
          <w:rFonts w:asciiTheme="majorBidi" w:hAnsiTheme="majorBidi" w:cstheme="majorBidi"/>
          <w:sz w:val="24"/>
          <w:szCs w:val="24"/>
        </w:rPr>
      </w:pPr>
      <w:r w:rsidRPr="008E23AE">
        <w:rPr>
          <w:rFonts w:asciiTheme="majorBidi" w:hAnsiTheme="majorBidi" w:cstheme="majorBidi"/>
          <w:sz w:val="24"/>
          <w:szCs w:val="24"/>
        </w:rPr>
        <w:t>01 Agent général d’assurance</w:t>
      </w:r>
    </w:p>
    <w:p w14:paraId="79430179" w14:textId="77777777" w:rsidR="00F23EE4" w:rsidRPr="008E23AE" w:rsidRDefault="00F23EE4" w:rsidP="00A4133C">
      <w:pPr>
        <w:pStyle w:val="Titre3"/>
        <w:spacing w:line="360" w:lineRule="auto"/>
        <w:ind w:right="-1"/>
        <w:jc w:val="both"/>
        <w:rPr>
          <w:rFonts w:asciiTheme="majorBidi" w:hAnsiTheme="majorBidi"/>
          <w:color w:val="auto"/>
        </w:rPr>
      </w:pPr>
      <w:bookmarkStart w:id="250" w:name="_Toc106182978"/>
      <w:bookmarkStart w:id="251" w:name="_Toc106201091"/>
      <w:r w:rsidRPr="008E23AE">
        <w:rPr>
          <w:rFonts w:asciiTheme="majorBidi" w:hAnsiTheme="majorBidi"/>
          <w:color w:val="auto"/>
        </w:rPr>
        <w:t>Direction régionale Oran</w:t>
      </w:r>
      <w:bookmarkEnd w:id="250"/>
      <w:bookmarkEnd w:id="251"/>
    </w:p>
    <w:p w14:paraId="1A9C76D8" w14:textId="77777777" w:rsidR="00F23EE4" w:rsidRPr="008E23AE" w:rsidRDefault="00F23EE4" w:rsidP="00F23EE4">
      <w:pPr>
        <w:pStyle w:val="Paragraphedeliste"/>
        <w:numPr>
          <w:ilvl w:val="0"/>
          <w:numId w:val="6"/>
        </w:numPr>
        <w:spacing w:line="360" w:lineRule="auto"/>
        <w:ind w:left="0" w:right="-1"/>
        <w:jc w:val="both"/>
        <w:rPr>
          <w:rFonts w:asciiTheme="majorBidi" w:hAnsiTheme="majorBidi" w:cstheme="majorBidi"/>
          <w:sz w:val="24"/>
          <w:szCs w:val="24"/>
        </w:rPr>
      </w:pPr>
      <w:r w:rsidRPr="008E23AE">
        <w:rPr>
          <w:rFonts w:asciiTheme="majorBidi" w:hAnsiTheme="majorBidi" w:cstheme="majorBidi"/>
          <w:sz w:val="24"/>
          <w:szCs w:val="24"/>
        </w:rPr>
        <w:t>07 Agences directes</w:t>
      </w:r>
    </w:p>
    <w:p w14:paraId="7F8807EB" w14:textId="77777777" w:rsidR="00F23EE4" w:rsidRPr="00605F14" w:rsidRDefault="00F23EE4" w:rsidP="00F23EE4">
      <w:pPr>
        <w:pStyle w:val="Paragraphedeliste"/>
        <w:numPr>
          <w:ilvl w:val="0"/>
          <w:numId w:val="6"/>
        </w:numPr>
        <w:spacing w:line="360" w:lineRule="auto"/>
        <w:ind w:left="0" w:right="-1"/>
        <w:jc w:val="both"/>
        <w:rPr>
          <w:rFonts w:asciiTheme="majorBidi" w:hAnsiTheme="majorBidi" w:cstheme="majorBidi"/>
          <w:sz w:val="24"/>
          <w:szCs w:val="24"/>
        </w:rPr>
      </w:pPr>
      <w:r w:rsidRPr="008E23AE">
        <w:rPr>
          <w:rFonts w:asciiTheme="majorBidi" w:hAnsiTheme="majorBidi" w:cstheme="majorBidi"/>
          <w:sz w:val="24"/>
          <w:szCs w:val="24"/>
        </w:rPr>
        <w:t>01 Agent général d’assurance</w:t>
      </w:r>
    </w:p>
    <w:p w14:paraId="20A4BF34" w14:textId="77777777" w:rsidR="00F23EE4" w:rsidRPr="008E23AE" w:rsidRDefault="00F23EE4" w:rsidP="00A4133C">
      <w:pPr>
        <w:tabs>
          <w:tab w:val="right" w:pos="8789"/>
        </w:tabs>
        <w:spacing w:line="360" w:lineRule="auto"/>
        <w:ind w:right="-1"/>
        <w:jc w:val="both"/>
        <w:rPr>
          <w:rFonts w:asciiTheme="majorBidi" w:hAnsiTheme="majorBidi" w:cstheme="majorBidi"/>
          <w:sz w:val="24"/>
          <w:szCs w:val="24"/>
        </w:rPr>
      </w:pPr>
      <w:r>
        <w:rPr>
          <w:rFonts w:asciiTheme="majorBidi" w:hAnsiTheme="majorBidi" w:cstheme="majorBidi"/>
          <w:b/>
          <w:bCs/>
          <w:sz w:val="24"/>
          <w:szCs w:val="24"/>
        </w:rPr>
        <w:t>Tableau N08</w:t>
      </w:r>
      <w:r w:rsidRPr="008E23AE">
        <w:rPr>
          <w:rFonts w:asciiTheme="majorBidi" w:hAnsiTheme="majorBidi" w:cstheme="majorBidi"/>
          <w:b/>
          <w:bCs/>
          <w:sz w:val="24"/>
          <w:szCs w:val="24"/>
        </w:rPr>
        <w:t xml:space="preserve"> : </w:t>
      </w:r>
      <w:r w:rsidRPr="008E23AE">
        <w:rPr>
          <w:rFonts w:asciiTheme="majorBidi" w:hAnsiTheme="majorBidi" w:cstheme="majorBidi"/>
          <w:sz w:val="24"/>
          <w:szCs w:val="24"/>
        </w:rPr>
        <w:t xml:space="preserve">Interprétation du réseau commercial de la CASH Assurances </w:t>
      </w:r>
      <w:r>
        <w:rPr>
          <w:rFonts w:asciiTheme="majorBidi" w:hAnsiTheme="majorBidi" w:cstheme="majorBidi"/>
          <w:sz w:val="24"/>
          <w:szCs w:val="24"/>
        </w:rPr>
        <w:tab/>
      </w:r>
    </w:p>
    <w:tbl>
      <w:tblPr>
        <w:tblStyle w:val="Grilledutableau"/>
        <w:tblW w:w="8080" w:type="dxa"/>
        <w:tblInd w:w="108" w:type="dxa"/>
        <w:tblLook w:val="04A0" w:firstRow="1" w:lastRow="0" w:firstColumn="1" w:lastColumn="0" w:noHBand="0" w:noVBand="1"/>
      </w:tblPr>
      <w:tblGrid>
        <w:gridCol w:w="1102"/>
        <w:gridCol w:w="1059"/>
        <w:gridCol w:w="1100"/>
        <w:gridCol w:w="1157"/>
        <w:gridCol w:w="1766"/>
        <w:gridCol w:w="960"/>
        <w:gridCol w:w="936"/>
      </w:tblGrid>
      <w:tr w:rsidR="00F23EE4" w:rsidRPr="00140331" w14:paraId="4A87A5A1" w14:textId="77777777" w:rsidTr="00A4133C">
        <w:trPr>
          <w:trHeight w:val="501"/>
        </w:trPr>
        <w:tc>
          <w:tcPr>
            <w:tcW w:w="1102" w:type="dxa"/>
          </w:tcPr>
          <w:p w14:paraId="6B47F90B" w14:textId="77777777" w:rsidR="00F23EE4" w:rsidRPr="00605F14" w:rsidRDefault="00F23EE4" w:rsidP="00A4133C">
            <w:pPr>
              <w:spacing w:line="360" w:lineRule="auto"/>
              <w:ind w:right="-1"/>
              <w:jc w:val="both"/>
              <w:rPr>
                <w:rFonts w:asciiTheme="majorBidi" w:hAnsiTheme="majorBidi" w:cstheme="majorBidi"/>
              </w:rPr>
            </w:pPr>
          </w:p>
        </w:tc>
        <w:tc>
          <w:tcPr>
            <w:tcW w:w="1059" w:type="dxa"/>
          </w:tcPr>
          <w:p w14:paraId="4329FBF4" w14:textId="77777777" w:rsidR="00F23EE4" w:rsidRPr="00F23EE4" w:rsidRDefault="00F23EE4" w:rsidP="00A4133C">
            <w:pPr>
              <w:spacing w:line="360" w:lineRule="auto"/>
              <w:ind w:right="-1"/>
              <w:jc w:val="both"/>
              <w:rPr>
                <w:rFonts w:asciiTheme="majorBidi" w:hAnsiTheme="majorBidi" w:cstheme="majorBidi"/>
                <w:sz w:val="24"/>
                <w:szCs w:val="24"/>
                <w:vertAlign w:val="subscript"/>
              </w:rPr>
            </w:pPr>
            <w:r w:rsidRPr="00F23EE4">
              <w:rPr>
                <w:rFonts w:asciiTheme="majorBidi" w:hAnsiTheme="majorBidi" w:cstheme="majorBidi"/>
                <w:sz w:val="24"/>
                <w:szCs w:val="24"/>
                <w:vertAlign w:val="subscript"/>
              </w:rPr>
              <w:t>ALGER1</w:t>
            </w:r>
          </w:p>
        </w:tc>
        <w:tc>
          <w:tcPr>
            <w:tcW w:w="1100" w:type="dxa"/>
          </w:tcPr>
          <w:p w14:paraId="3CB39B47" w14:textId="77777777" w:rsidR="00F23EE4" w:rsidRPr="00F23EE4" w:rsidRDefault="00F23EE4" w:rsidP="00A4133C">
            <w:pPr>
              <w:spacing w:line="360" w:lineRule="auto"/>
              <w:ind w:right="-1"/>
              <w:jc w:val="both"/>
              <w:rPr>
                <w:rFonts w:asciiTheme="majorBidi" w:hAnsiTheme="majorBidi" w:cstheme="majorBidi"/>
                <w:sz w:val="24"/>
                <w:szCs w:val="24"/>
                <w:vertAlign w:val="subscript"/>
              </w:rPr>
            </w:pPr>
            <w:r w:rsidRPr="00F23EE4">
              <w:rPr>
                <w:rFonts w:asciiTheme="majorBidi" w:hAnsiTheme="majorBidi" w:cstheme="majorBidi"/>
                <w:sz w:val="24"/>
                <w:szCs w:val="24"/>
                <w:vertAlign w:val="subscript"/>
              </w:rPr>
              <w:t>ALGER2</w:t>
            </w:r>
          </w:p>
        </w:tc>
        <w:tc>
          <w:tcPr>
            <w:tcW w:w="1157" w:type="dxa"/>
          </w:tcPr>
          <w:p w14:paraId="5158D240" w14:textId="77777777" w:rsidR="00F23EE4" w:rsidRPr="00F23EE4" w:rsidRDefault="00F23EE4" w:rsidP="00A4133C">
            <w:pPr>
              <w:spacing w:line="360" w:lineRule="auto"/>
              <w:ind w:right="-1"/>
              <w:jc w:val="both"/>
              <w:rPr>
                <w:rFonts w:asciiTheme="majorBidi" w:hAnsiTheme="majorBidi" w:cstheme="majorBidi"/>
                <w:sz w:val="24"/>
                <w:szCs w:val="24"/>
                <w:vertAlign w:val="subscript"/>
              </w:rPr>
            </w:pPr>
            <w:r w:rsidRPr="00F23EE4">
              <w:rPr>
                <w:rFonts w:asciiTheme="majorBidi" w:hAnsiTheme="majorBidi" w:cstheme="majorBidi"/>
                <w:sz w:val="24"/>
                <w:szCs w:val="24"/>
                <w:vertAlign w:val="subscript"/>
              </w:rPr>
              <w:t>ANNABA</w:t>
            </w:r>
          </w:p>
        </w:tc>
        <w:tc>
          <w:tcPr>
            <w:tcW w:w="1766" w:type="dxa"/>
          </w:tcPr>
          <w:p w14:paraId="5786CAD3" w14:textId="77777777" w:rsidR="00F23EE4" w:rsidRPr="00F23EE4" w:rsidRDefault="00F23EE4" w:rsidP="00A4133C">
            <w:pPr>
              <w:spacing w:line="360" w:lineRule="auto"/>
              <w:ind w:right="-1"/>
              <w:jc w:val="both"/>
              <w:rPr>
                <w:rFonts w:asciiTheme="majorBidi" w:hAnsiTheme="majorBidi" w:cstheme="majorBidi"/>
                <w:sz w:val="24"/>
                <w:szCs w:val="24"/>
                <w:vertAlign w:val="subscript"/>
              </w:rPr>
            </w:pPr>
            <w:r w:rsidRPr="00F23EE4">
              <w:rPr>
                <w:rFonts w:asciiTheme="majorBidi" w:hAnsiTheme="majorBidi" w:cstheme="majorBidi"/>
                <w:sz w:val="24"/>
                <w:szCs w:val="24"/>
                <w:vertAlign w:val="subscript"/>
              </w:rPr>
              <w:t>CONSTANTINE</w:t>
            </w:r>
          </w:p>
        </w:tc>
        <w:tc>
          <w:tcPr>
            <w:tcW w:w="960" w:type="dxa"/>
          </w:tcPr>
          <w:p w14:paraId="691FD7DE" w14:textId="77777777" w:rsidR="00F23EE4" w:rsidRPr="00F23EE4" w:rsidRDefault="00F23EE4" w:rsidP="00A4133C">
            <w:pPr>
              <w:spacing w:line="360" w:lineRule="auto"/>
              <w:ind w:right="-1"/>
              <w:jc w:val="both"/>
              <w:rPr>
                <w:rFonts w:asciiTheme="majorBidi" w:hAnsiTheme="majorBidi" w:cstheme="majorBidi"/>
                <w:sz w:val="24"/>
                <w:szCs w:val="24"/>
                <w:vertAlign w:val="subscript"/>
              </w:rPr>
            </w:pPr>
            <w:r w:rsidRPr="00F23EE4">
              <w:rPr>
                <w:rFonts w:asciiTheme="majorBidi" w:hAnsiTheme="majorBidi" w:cstheme="majorBidi"/>
                <w:sz w:val="24"/>
                <w:szCs w:val="24"/>
                <w:vertAlign w:val="subscript"/>
              </w:rPr>
              <w:t>ORAN</w:t>
            </w:r>
          </w:p>
        </w:tc>
        <w:tc>
          <w:tcPr>
            <w:tcW w:w="936" w:type="dxa"/>
          </w:tcPr>
          <w:p w14:paraId="05A949FA" w14:textId="77777777" w:rsidR="00F23EE4" w:rsidRPr="00F23EE4" w:rsidRDefault="00F23EE4" w:rsidP="00A4133C">
            <w:pPr>
              <w:spacing w:line="360" w:lineRule="auto"/>
              <w:ind w:right="-1"/>
              <w:jc w:val="both"/>
              <w:rPr>
                <w:rFonts w:asciiTheme="majorBidi" w:hAnsiTheme="majorBidi" w:cstheme="majorBidi"/>
                <w:sz w:val="24"/>
                <w:szCs w:val="24"/>
                <w:vertAlign w:val="subscript"/>
              </w:rPr>
            </w:pPr>
            <w:r w:rsidRPr="00F23EE4">
              <w:rPr>
                <w:rFonts w:asciiTheme="majorBidi" w:hAnsiTheme="majorBidi" w:cstheme="majorBidi"/>
                <w:sz w:val="24"/>
                <w:szCs w:val="24"/>
                <w:vertAlign w:val="subscript"/>
              </w:rPr>
              <w:t>TOTAL</w:t>
            </w:r>
          </w:p>
        </w:tc>
      </w:tr>
      <w:tr w:rsidR="00F23EE4" w:rsidRPr="00140331" w14:paraId="27E4574E" w14:textId="77777777" w:rsidTr="00A4133C">
        <w:trPr>
          <w:trHeight w:val="523"/>
        </w:trPr>
        <w:tc>
          <w:tcPr>
            <w:tcW w:w="1102" w:type="dxa"/>
          </w:tcPr>
          <w:p w14:paraId="50E9F8F7"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AD</w:t>
            </w:r>
          </w:p>
        </w:tc>
        <w:tc>
          <w:tcPr>
            <w:tcW w:w="1059" w:type="dxa"/>
          </w:tcPr>
          <w:p w14:paraId="3B00EFA7"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10</w:t>
            </w:r>
          </w:p>
        </w:tc>
        <w:tc>
          <w:tcPr>
            <w:tcW w:w="1100" w:type="dxa"/>
          </w:tcPr>
          <w:p w14:paraId="2DF69DEE"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11</w:t>
            </w:r>
          </w:p>
        </w:tc>
        <w:tc>
          <w:tcPr>
            <w:tcW w:w="1157" w:type="dxa"/>
          </w:tcPr>
          <w:p w14:paraId="69157924"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05</w:t>
            </w:r>
          </w:p>
        </w:tc>
        <w:tc>
          <w:tcPr>
            <w:tcW w:w="1766" w:type="dxa"/>
          </w:tcPr>
          <w:p w14:paraId="77D5576E"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07</w:t>
            </w:r>
          </w:p>
        </w:tc>
        <w:tc>
          <w:tcPr>
            <w:tcW w:w="960" w:type="dxa"/>
          </w:tcPr>
          <w:p w14:paraId="4E8812BE"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07</w:t>
            </w:r>
          </w:p>
        </w:tc>
        <w:tc>
          <w:tcPr>
            <w:tcW w:w="936" w:type="dxa"/>
          </w:tcPr>
          <w:p w14:paraId="5543DF8F"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40</w:t>
            </w:r>
          </w:p>
        </w:tc>
      </w:tr>
      <w:tr w:rsidR="00F23EE4" w:rsidRPr="00140331" w14:paraId="7E8C25B2" w14:textId="77777777" w:rsidTr="00A4133C">
        <w:trPr>
          <w:trHeight w:val="267"/>
        </w:trPr>
        <w:tc>
          <w:tcPr>
            <w:tcW w:w="1102" w:type="dxa"/>
          </w:tcPr>
          <w:p w14:paraId="7DF60374"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AGA</w:t>
            </w:r>
          </w:p>
        </w:tc>
        <w:tc>
          <w:tcPr>
            <w:tcW w:w="1059" w:type="dxa"/>
          </w:tcPr>
          <w:p w14:paraId="61EF7B37"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03</w:t>
            </w:r>
          </w:p>
        </w:tc>
        <w:tc>
          <w:tcPr>
            <w:tcW w:w="1100" w:type="dxa"/>
          </w:tcPr>
          <w:p w14:paraId="3B56D368"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01</w:t>
            </w:r>
          </w:p>
        </w:tc>
        <w:tc>
          <w:tcPr>
            <w:tcW w:w="1157" w:type="dxa"/>
          </w:tcPr>
          <w:p w14:paraId="0CF9223D"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w:t>
            </w:r>
          </w:p>
        </w:tc>
        <w:tc>
          <w:tcPr>
            <w:tcW w:w="1766" w:type="dxa"/>
          </w:tcPr>
          <w:p w14:paraId="4CA32F63"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01</w:t>
            </w:r>
          </w:p>
        </w:tc>
        <w:tc>
          <w:tcPr>
            <w:tcW w:w="960" w:type="dxa"/>
          </w:tcPr>
          <w:p w14:paraId="2B5DCFC5"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01</w:t>
            </w:r>
          </w:p>
        </w:tc>
        <w:tc>
          <w:tcPr>
            <w:tcW w:w="936" w:type="dxa"/>
          </w:tcPr>
          <w:p w14:paraId="48F87422"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06</w:t>
            </w:r>
          </w:p>
        </w:tc>
      </w:tr>
      <w:tr w:rsidR="00F23EE4" w:rsidRPr="00140331" w14:paraId="2A566FA5" w14:textId="77777777" w:rsidTr="00A4133C">
        <w:trPr>
          <w:trHeight w:val="547"/>
        </w:trPr>
        <w:tc>
          <w:tcPr>
            <w:tcW w:w="1102" w:type="dxa"/>
          </w:tcPr>
          <w:p w14:paraId="618F2CB3"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TOTAL</w:t>
            </w:r>
          </w:p>
        </w:tc>
        <w:tc>
          <w:tcPr>
            <w:tcW w:w="1059" w:type="dxa"/>
          </w:tcPr>
          <w:p w14:paraId="4CB2C5CA"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13</w:t>
            </w:r>
          </w:p>
        </w:tc>
        <w:tc>
          <w:tcPr>
            <w:tcW w:w="1100" w:type="dxa"/>
          </w:tcPr>
          <w:p w14:paraId="015AAC68"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12</w:t>
            </w:r>
          </w:p>
        </w:tc>
        <w:tc>
          <w:tcPr>
            <w:tcW w:w="1157" w:type="dxa"/>
          </w:tcPr>
          <w:p w14:paraId="0E94B2FA"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05</w:t>
            </w:r>
          </w:p>
        </w:tc>
        <w:tc>
          <w:tcPr>
            <w:tcW w:w="1766" w:type="dxa"/>
          </w:tcPr>
          <w:p w14:paraId="79A2E634"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08</w:t>
            </w:r>
          </w:p>
        </w:tc>
        <w:tc>
          <w:tcPr>
            <w:tcW w:w="960" w:type="dxa"/>
          </w:tcPr>
          <w:p w14:paraId="796645DF"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08</w:t>
            </w:r>
          </w:p>
        </w:tc>
        <w:tc>
          <w:tcPr>
            <w:tcW w:w="936" w:type="dxa"/>
          </w:tcPr>
          <w:p w14:paraId="639370AC"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46</w:t>
            </w:r>
          </w:p>
        </w:tc>
      </w:tr>
      <w:tr w:rsidR="00F23EE4" w:rsidRPr="00140331" w14:paraId="23A3881E" w14:textId="77777777" w:rsidTr="00A4133C">
        <w:trPr>
          <w:trHeight w:val="280"/>
        </w:trPr>
        <w:tc>
          <w:tcPr>
            <w:tcW w:w="1102" w:type="dxa"/>
          </w:tcPr>
          <w:p w14:paraId="5105DBC4" w14:textId="77777777" w:rsidR="00F23EE4" w:rsidRPr="00605F14" w:rsidRDefault="00F23EE4" w:rsidP="00A4133C">
            <w:pPr>
              <w:spacing w:line="360" w:lineRule="auto"/>
              <w:ind w:right="-1"/>
              <w:jc w:val="both"/>
              <w:rPr>
                <w:rFonts w:asciiTheme="majorBidi" w:hAnsiTheme="majorBidi" w:cstheme="majorBidi"/>
              </w:rPr>
            </w:pPr>
            <w:r w:rsidRPr="00605F14">
              <w:rPr>
                <w:rFonts w:asciiTheme="majorBidi" w:hAnsiTheme="majorBidi" w:cstheme="majorBidi"/>
              </w:rPr>
              <w:t>%</w:t>
            </w:r>
          </w:p>
        </w:tc>
        <w:tc>
          <w:tcPr>
            <w:tcW w:w="1059" w:type="dxa"/>
          </w:tcPr>
          <w:p w14:paraId="68CCCB56" w14:textId="77777777" w:rsidR="00F23EE4" w:rsidRPr="00F23EE4" w:rsidRDefault="00F23EE4" w:rsidP="00A4133C">
            <w:pPr>
              <w:spacing w:line="360" w:lineRule="auto"/>
              <w:ind w:right="-1"/>
              <w:jc w:val="both"/>
              <w:rPr>
                <w:rFonts w:asciiTheme="majorBidi" w:hAnsiTheme="majorBidi" w:cstheme="majorBidi"/>
                <w:sz w:val="26"/>
                <w:szCs w:val="26"/>
                <w:vertAlign w:val="subscript"/>
              </w:rPr>
            </w:pPr>
            <w:r w:rsidRPr="00F23EE4">
              <w:rPr>
                <w:rFonts w:asciiTheme="majorBidi" w:hAnsiTheme="majorBidi" w:cstheme="majorBidi"/>
                <w:sz w:val="26"/>
                <w:szCs w:val="26"/>
                <w:vertAlign w:val="subscript"/>
              </w:rPr>
              <w:t>28.26%</w:t>
            </w:r>
          </w:p>
        </w:tc>
        <w:tc>
          <w:tcPr>
            <w:tcW w:w="1100" w:type="dxa"/>
          </w:tcPr>
          <w:p w14:paraId="13A199FB" w14:textId="77777777" w:rsidR="00F23EE4" w:rsidRPr="00F23EE4" w:rsidRDefault="00F23EE4" w:rsidP="00A4133C">
            <w:pPr>
              <w:spacing w:line="360" w:lineRule="auto"/>
              <w:ind w:right="-1"/>
              <w:jc w:val="both"/>
              <w:rPr>
                <w:rFonts w:asciiTheme="majorBidi" w:hAnsiTheme="majorBidi" w:cstheme="majorBidi"/>
                <w:sz w:val="26"/>
                <w:szCs w:val="26"/>
                <w:vertAlign w:val="subscript"/>
              </w:rPr>
            </w:pPr>
            <w:r w:rsidRPr="00F23EE4">
              <w:rPr>
                <w:rFonts w:asciiTheme="majorBidi" w:hAnsiTheme="majorBidi" w:cstheme="majorBidi"/>
                <w:sz w:val="26"/>
                <w:szCs w:val="26"/>
                <w:vertAlign w:val="subscript"/>
              </w:rPr>
              <w:t>26.08%</w:t>
            </w:r>
          </w:p>
        </w:tc>
        <w:tc>
          <w:tcPr>
            <w:tcW w:w="1157" w:type="dxa"/>
          </w:tcPr>
          <w:p w14:paraId="399CEFB3" w14:textId="77777777" w:rsidR="00F23EE4" w:rsidRPr="00F23EE4" w:rsidRDefault="00F23EE4" w:rsidP="00A4133C">
            <w:pPr>
              <w:spacing w:line="360" w:lineRule="auto"/>
              <w:ind w:right="-1"/>
              <w:jc w:val="both"/>
              <w:rPr>
                <w:rFonts w:asciiTheme="majorBidi" w:hAnsiTheme="majorBidi" w:cstheme="majorBidi"/>
                <w:sz w:val="26"/>
                <w:szCs w:val="26"/>
                <w:vertAlign w:val="subscript"/>
              </w:rPr>
            </w:pPr>
            <w:r w:rsidRPr="00F23EE4">
              <w:rPr>
                <w:rFonts w:asciiTheme="majorBidi" w:hAnsiTheme="majorBidi" w:cstheme="majorBidi"/>
                <w:sz w:val="26"/>
                <w:szCs w:val="26"/>
                <w:vertAlign w:val="subscript"/>
              </w:rPr>
              <w:t>10.86%</w:t>
            </w:r>
          </w:p>
        </w:tc>
        <w:tc>
          <w:tcPr>
            <w:tcW w:w="1766" w:type="dxa"/>
          </w:tcPr>
          <w:p w14:paraId="54A484BC" w14:textId="77777777" w:rsidR="00F23EE4" w:rsidRPr="00F23EE4" w:rsidRDefault="00F23EE4" w:rsidP="00A4133C">
            <w:pPr>
              <w:spacing w:line="360" w:lineRule="auto"/>
              <w:ind w:right="-1"/>
              <w:jc w:val="both"/>
              <w:rPr>
                <w:rFonts w:asciiTheme="majorBidi" w:hAnsiTheme="majorBidi" w:cstheme="majorBidi"/>
                <w:sz w:val="26"/>
                <w:szCs w:val="26"/>
                <w:vertAlign w:val="subscript"/>
              </w:rPr>
            </w:pPr>
            <w:r w:rsidRPr="00F23EE4">
              <w:rPr>
                <w:rFonts w:asciiTheme="majorBidi" w:hAnsiTheme="majorBidi" w:cstheme="majorBidi"/>
                <w:sz w:val="26"/>
                <w:szCs w:val="26"/>
                <w:vertAlign w:val="subscript"/>
              </w:rPr>
              <w:t>17.4%</w:t>
            </w:r>
          </w:p>
        </w:tc>
        <w:tc>
          <w:tcPr>
            <w:tcW w:w="960" w:type="dxa"/>
          </w:tcPr>
          <w:p w14:paraId="468510EA" w14:textId="77777777" w:rsidR="00F23EE4" w:rsidRPr="00F23EE4" w:rsidRDefault="00F23EE4" w:rsidP="00A4133C">
            <w:pPr>
              <w:spacing w:line="360" w:lineRule="auto"/>
              <w:ind w:right="-1"/>
              <w:jc w:val="both"/>
              <w:rPr>
                <w:rFonts w:asciiTheme="majorBidi" w:hAnsiTheme="majorBidi" w:cstheme="majorBidi"/>
                <w:sz w:val="26"/>
                <w:szCs w:val="26"/>
                <w:vertAlign w:val="subscript"/>
              </w:rPr>
            </w:pPr>
            <w:r w:rsidRPr="00F23EE4">
              <w:rPr>
                <w:rFonts w:asciiTheme="majorBidi" w:hAnsiTheme="majorBidi" w:cstheme="majorBidi"/>
                <w:sz w:val="26"/>
                <w:szCs w:val="26"/>
                <w:vertAlign w:val="subscript"/>
              </w:rPr>
              <w:t>17.4%</w:t>
            </w:r>
          </w:p>
        </w:tc>
        <w:tc>
          <w:tcPr>
            <w:tcW w:w="936" w:type="dxa"/>
          </w:tcPr>
          <w:p w14:paraId="79E6BB12" w14:textId="77777777" w:rsidR="00F23EE4" w:rsidRPr="00F23EE4" w:rsidRDefault="00F23EE4" w:rsidP="00A4133C">
            <w:pPr>
              <w:spacing w:line="360" w:lineRule="auto"/>
              <w:ind w:right="-1"/>
              <w:jc w:val="both"/>
              <w:rPr>
                <w:rFonts w:asciiTheme="majorBidi" w:hAnsiTheme="majorBidi" w:cstheme="majorBidi"/>
                <w:sz w:val="26"/>
                <w:szCs w:val="26"/>
                <w:vertAlign w:val="subscript"/>
              </w:rPr>
            </w:pPr>
            <w:r w:rsidRPr="00F23EE4">
              <w:rPr>
                <w:rFonts w:asciiTheme="majorBidi" w:hAnsiTheme="majorBidi" w:cstheme="majorBidi"/>
                <w:sz w:val="26"/>
                <w:szCs w:val="26"/>
                <w:vertAlign w:val="subscript"/>
              </w:rPr>
              <w:t>100%</w:t>
            </w:r>
          </w:p>
        </w:tc>
      </w:tr>
    </w:tbl>
    <w:p w14:paraId="53A9B400" w14:textId="77777777" w:rsidR="00F23EE4" w:rsidRDefault="00F23EE4" w:rsidP="00A4133C">
      <w:pPr>
        <w:spacing w:line="360" w:lineRule="auto"/>
        <w:ind w:right="-1"/>
        <w:jc w:val="both"/>
        <w:rPr>
          <w:rFonts w:asciiTheme="majorBidi" w:hAnsiTheme="majorBidi" w:cstheme="majorBidi"/>
          <w:sz w:val="24"/>
          <w:szCs w:val="24"/>
        </w:rPr>
      </w:pPr>
    </w:p>
    <w:p w14:paraId="306B3A52" w14:textId="77777777" w:rsidR="00F23EE4" w:rsidRPr="0090027C" w:rsidRDefault="00F23EE4" w:rsidP="00A4133C">
      <w:pPr>
        <w:spacing w:line="360" w:lineRule="auto"/>
        <w:ind w:right="-1"/>
        <w:jc w:val="both"/>
        <w:rPr>
          <w:rFonts w:asciiTheme="majorBidi" w:hAnsiTheme="majorBidi" w:cstheme="majorBidi"/>
          <w:sz w:val="24"/>
          <w:szCs w:val="24"/>
        </w:rPr>
      </w:pPr>
      <w:r w:rsidRPr="0090027C">
        <w:rPr>
          <w:rFonts w:asciiTheme="majorBidi" w:hAnsiTheme="majorBidi" w:cstheme="majorBidi"/>
          <w:sz w:val="24"/>
          <w:szCs w:val="24"/>
        </w:rPr>
        <w:lastRenderedPageBreak/>
        <w:t xml:space="preserve">Quant à l’organisation de la CACH Assurances, nous l’avons interprété et abrégé en un schéma organisationnel </w:t>
      </w:r>
      <w:r w:rsidRPr="0090027C">
        <w:rPr>
          <w:rStyle w:val="Appelnotedebasdep"/>
          <w:rFonts w:asciiTheme="majorBidi" w:hAnsiTheme="majorBidi" w:cstheme="majorBidi"/>
          <w:sz w:val="24"/>
          <w:szCs w:val="24"/>
        </w:rPr>
        <w:footnoteReference w:id="6"/>
      </w:r>
    </w:p>
    <w:p w14:paraId="1CA918DC" w14:textId="3B80C3C1" w:rsidR="00F23EE4" w:rsidRDefault="00F23EE4" w:rsidP="00DD500B">
      <w:pPr>
        <w:pStyle w:val="Titre1"/>
      </w:pPr>
      <w:bookmarkStart w:id="252" w:name="_Toc106182979"/>
      <w:bookmarkStart w:id="253" w:name="_Toc106201092"/>
      <w:r w:rsidRPr="00140331">
        <w:t>L’organisme d’accueil AGA TAYEB Younes : G 0601</w:t>
      </w:r>
      <w:bookmarkEnd w:id="252"/>
      <w:bookmarkEnd w:id="253"/>
    </w:p>
    <w:p w14:paraId="55E29C47" w14:textId="77777777" w:rsidR="001C170E" w:rsidRPr="001C170E" w:rsidRDefault="001C170E" w:rsidP="001C170E"/>
    <w:p w14:paraId="1E2B64D3" w14:textId="10343370" w:rsidR="00F23EE4" w:rsidRPr="00844376" w:rsidRDefault="00F23EE4" w:rsidP="00A4133C">
      <w:pPr>
        <w:spacing w:line="360" w:lineRule="auto"/>
        <w:ind w:right="-1"/>
        <w:jc w:val="both"/>
        <w:rPr>
          <w:rFonts w:asciiTheme="majorBidi" w:hAnsiTheme="majorBidi" w:cstheme="majorBidi"/>
          <w:sz w:val="24"/>
          <w:szCs w:val="24"/>
        </w:rPr>
      </w:pPr>
      <w:r>
        <w:rPr>
          <w:rFonts w:asciiTheme="majorBidi" w:hAnsiTheme="majorBidi" w:cstheme="majorBidi"/>
          <w:sz w:val="24"/>
          <w:szCs w:val="24"/>
        </w:rPr>
        <w:t>L</w:t>
      </w:r>
      <w:r w:rsidRPr="00844376">
        <w:rPr>
          <w:rFonts w:asciiTheme="majorBidi" w:hAnsiTheme="majorBidi" w:cstheme="majorBidi"/>
          <w:sz w:val="24"/>
          <w:szCs w:val="24"/>
        </w:rPr>
        <w:t>a G0601 AGA TAYEB Younes / Bejaia est une agence de prestation de services d’assurance des hydrocarbures et l’Algérienne vie, sous forme juridique EPE, se compose du directeur générale Mr Tayeb Younes et de la conseillère clientèle Mme Tayeb</w:t>
      </w:r>
      <w:r>
        <w:rPr>
          <w:rFonts w:asciiTheme="majorBidi" w:hAnsiTheme="majorBidi" w:cstheme="majorBidi"/>
          <w:sz w:val="24"/>
          <w:szCs w:val="24"/>
        </w:rPr>
        <w:t xml:space="preserve"> </w:t>
      </w:r>
      <w:proofErr w:type="spellStart"/>
      <w:r w:rsidR="001C170E" w:rsidRPr="00844376">
        <w:rPr>
          <w:rFonts w:asciiTheme="majorBidi" w:hAnsiTheme="majorBidi" w:cstheme="majorBidi"/>
          <w:sz w:val="24"/>
          <w:szCs w:val="24"/>
        </w:rPr>
        <w:t>Bounia</w:t>
      </w:r>
      <w:proofErr w:type="spellEnd"/>
      <w:r w:rsidR="001C170E" w:rsidRPr="00844376">
        <w:rPr>
          <w:rFonts w:asciiTheme="majorBidi" w:hAnsiTheme="majorBidi" w:cstheme="majorBidi"/>
          <w:sz w:val="24"/>
          <w:szCs w:val="24"/>
        </w:rPr>
        <w:t>. L’agence</w:t>
      </w:r>
      <w:r w:rsidRPr="00844376">
        <w:rPr>
          <w:rFonts w:asciiTheme="majorBidi" w:hAnsiTheme="majorBidi" w:cstheme="majorBidi"/>
          <w:sz w:val="24"/>
          <w:szCs w:val="24"/>
        </w:rPr>
        <w:t xml:space="preserve"> se situe au niveau du Boulevard de la Révolution Immeuble ALLOUACHE, Quartier </w:t>
      </w:r>
      <w:proofErr w:type="spellStart"/>
      <w:r w:rsidRPr="00844376">
        <w:rPr>
          <w:rFonts w:asciiTheme="majorBidi" w:hAnsiTheme="majorBidi" w:cstheme="majorBidi"/>
          <w:sz w:val="24"/>
          <w:szCs w:val="24"/>
        </w:rPr>
        <w:t>Seghir</w:t>
      </w:r>
      <w:proofErr w:type="spellEnd"/>
      <w:r w:rsidRPr="00844376">
        <w:rPr>
          <w:rFonts w:asciiTheme="majorBidi" w:hAnsiTheme="majorBidi" w:cstheme="majorBidi"/>
          <w:sz w:val="24"/>
          <w:szCs w:val="24"/>
        </w:rPr>
        <w:t>-Bejaia. Elle suit la Direction Régionale Alger 2.</w:t>
      </w:r>
    </w:p>
    <w:p w14:paraId="01C7AF46" w14:textId="77777777" w:rsidR="00F23EE4" w:rsidRDefault="00F23EE4" w:rsidP="003904A0">
      <w:pPr>
        <w:tabs>
          <w:tab w:val="left" w:pos="3684"/>
        </w:tabs>
        <w:rPr>
          <w:rFonts w:asciiTheme="majorBidi" w:hAnsiTheme="majorBidi" w:cstheme="majorBidi"/>
          <w:sz w:val="24"/>
          <w:szCs w:val="24"/>
        </w:rPr>
      </w:pPr>
    </w:p>
    <w:p w14:paraId="649BC1E1" w14:textId="77777777" w:rsidR="00F23EE4" w:rsidRPr="00E932A1" w:rsidRDefault="00F23EE4" w:rsidP="00592D3D">
      <w:pPr>
        <w:pStyle w:val="Citationintense"/>
      </w:pPr>
      <w:bookmarkStart w:id="254" w:name="_Toc106201093"/>
      <w:r w:rsidRPr="00E932A1">
        <w:t>Section 3 : Les techniques de satisfaction et de fidélisation de la cash assurance</w:t>
      </w:r>
      <w:bookmarkEnd w:id="254"/>
    </w:p>
    <w:p w14:paraId="4669D072" w14:textId="28550B95"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Dans cette section nous allons évoquer les stratégies appliquer par la cash assurance dans le cadre de la satisfaction et la fidélisation de sa </w:t>
      </w:r>
      <w:r w:rsidR="001C170E" w:rsidRPr="002A39E5">
        <w:rPr>
          <w:rFonts w:asciiTheme="majorBidi" w:hAnsiTheme="majorBidi" w:cstheme="majorBidi"/>
          <w:color w:val="000000" w:themeColor="text1"/>
          <w:sz w:val="24"/>
          <w:szCs w:val="24"/>
        </w:rPr>
        <w:t>clientèle</w:t>
      </w:r>
      <w:r>
        <w:rPr>
          <w:rFonts w:asciiTheme="majorBidi" w:hAnsiTheme="majorBidi" w:cstheme="majorBidi"/>
          <w:color w:val="000000" w:themeColor="text1"/>
          <w:sz w:val="24"/>
          <w:szCs w:val="24"/>
        </w:rPr>
        <w:t xml:space="preserve"> partir du guide d’entretien effectué au niveau de l’agence.</w:t>
      </w:r>
      <w:r>
        <w:rPr>
          <w:rStyle w:val="Appelnotedebasdep"/>
          <w:rFonts w:asciiTheme="majorBidi" w:hAnsiTheme="majorBidi"/>
          <w:color w:val="000000" w:themeColor="text1"/>
          <w:sz w:val="24"/>
          <w:szCs w:val="24"/>
        </w:rPr>
        <w:footnoteReference w:id="7"/>
      </w:r>
    </w:p>
    <w:p w14:paraId="646E91FC"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Au cœur des années précédentes la cash à cumuler des efforts pour développer et réorienter ses choix stratégiques, ainsi maitre sa clientèle au premier rond. Notamment en 2020 durant la crise sanitaire qui était l'une des causes principales d'une évolution stratégique importante.</w:t>
      </w:r>
    </w:p>
    <w:p w14:paraId="00E351F5" w14:textId="77777777" w:rsidR="00F23EE4" w:rsidRPr="002A39E5" w:rsidRDefault="00F23EE4" w:rsidP="00DD500B">
      <w:pPr>
        <w:pStyle w:val="Titre1"/>
        <w:numPr>
          <w:ilvl w:val="0"/>
          <w:numId w:val="29"/>
        </w:numPr>
      </w:pPr>
      <w:bookmarkStart w:id="255" w:name="_Toc106201094"/>
      <w:r w:rsidRPr="002A39E5">
        <w:t>Les stratégies et les techniques de satisfaction et de fidélisation de la cash assurance</w:t>
      </w:r>
      <w:bookmarkEnd w:id="255"/>
    </w:p>
    <w:p w14:paraId="2BCBDC94" w14:textId="61AA18BC" w:rsidR="00F23EE4" w:rsidRDefault="00F23EE4" w:rsidP="00DD500B">
      <w:pPr>
        <w:pStyle w:val="Titre2"/>
      </w:pPr>
      <w:bookmarkStart w:id="256" w:name="_Toc106201095"/>
      <w:r w:rsidRPr="002A39E5">
        <w:t>Réorientation client</w:t>
      </w:r>
      <w:bookmarkEnd w:id="256"/>
      <w:r w:rsidRPr="002A39E5">
        <w:t xml:space="preserve"> </w:t>
      </w:r>
    </w:p>
    <w:p w14:paraId="5583DAAF" w14:textId="77777777" w:rsidR="001C170E" w:rsidRPr="001C170E" w:rsidRDefault="001C170E" w:rsidP="001C170E"/>
    <w:p w14:paraId="46D9D290"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L’un des changements stratégiques les plus important qu’a connu cash assurance est celui de s’orienter client. Maitre son client en haut de la liste des priorités était la préoccupation </w:t>
      </w:r>
      <w:r w:rsidRPr="002A39E5">
        <w:rPr>
          <w:rFonts w:asciiTheme="majorBidi" w:hAnsiTheme="majorBidi" w:cstheme="majorBidi"/>
          <w:color w:val="000000" w:themeColor="text1"/>
          <w:sz w:val="24"/>
          <w:szCs w:val="24"/>
        </w:rPr>
        <w:lastRenderedPageBreak/>
        <w:t>principale de l’agence, dont l’objectif était de devenir référence en matière d’analyse des besoins des clients et mise en place des solution</w:t>
      </w:r>
      <w:r>
        <w:rPr>
          <w:rFonts w:asciiTheme="majorBidi" w:hAnsiTheme="majorBidi" w:cstheme="majorBidi"/>
          <w:color w:val="000000" w:themeColor="text1"/>
          <w:sz w:val="24"/>
          <w:szCs w:val="24"/>
        </w:rPr>
        <w:t>s</w:t>
      </w:r>
      <w:r w:rsidRPr="002A39E5">
        <w:rPr>
          <w:rFonts w:asciiTheme="majorBidi" w:hAnsiTheme="majorBidi" w:cstheme="majorBidi"/>
          <w:color w:val="000000" w:themeColor="text1"/>
          <w:sz w:val="24"/>
          <w:szCs w:val="24"/>
        </w:rPr>
        <w:t xml:space="preserve"> innovantes.</w:t>
      </w:r>
    </w:p>
    <w:p w14:paraId="2D6FB784" w14:textId="1ECE6E0D" w:rsidR="00F23EE4" w:rsidRDefault="00F23EE4" w:rsidP="00DD500B">
      <w:pPr>
        <w:pStyle w:val="Titre3"/>
      </w:pPr>
      <w:bookmarkStart w:id="257" w:name="_Toc106201096"/>
      <w:r w:rsidRPr="002A39E5">
        <w:t>Ecoute et conseil :</w:t>
      </w:r>
      <w:bookmarkEnd w:id="257"/>
      <w:r w:rsidR="00A026D7">
        <w:t xml:space="preserve"> </w:t>
      </w:r>
    </w:p>
    <w:p w14:paraId="7060A51D" w14:textId="77777777" w:rsidR="00A026D7" w:rsidRPr="00A026D7" w:rsidRDefault="00A026D7" w:rsidP="00A026D7"/>
    <w:p w14:paraId="31E012FA"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Le but est de cerner les besoins et de comprendre les attentes de ses clients, les tenir bien informer sur l’ensemble des services et produits mise à leur disposition, les prix, les types de contrat d’assurance, ainsi Leur porter conseil sur leur futur achat.</w:t>
      </w:r>
    </w:p>
    <w:p w14:paraId="7C44DA5B" w14:textId="008FB9F5" w:rsidR="00F23EE4" w:rsidRDefault="00F23EE4" w:rsidP="00DD500B">
      <w:pPr>
        <w:pStyle w:val="Titre3"/>
      </w:pPr>
      <w:bookmarkStart w:id="258" w:name="_Toc106201097"/>
      <w:r>
        <w:t>L</w:t>
      </w:r>
      <w:r w:rsidRPr="002A39E5">
        <w:t>a Proximité :</w:t>
      </w:r>
      <w:bookmarkEnd w:id="258"/>
      <w:r w:rsidR="00A026D7">
        <w:t xml:space="preserve"> </w:t>
      </w:r>
    </w:p>
    <w:p w14:paraId="24DDA853" w14:textId="77777777" w:rsidR="00A026D7" w:rsidRPr="00A026D7" w:rsidRDefault="00A026D7" w:rsidP="00A026D7"/>
    <w:p w14:paraId="7879D795" w14:textId="6DA325DB"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Afin de mieux servir sa clientèle assurée, la cash assurance implante des nouveaux sièges à travers le territoire national dont 26 wilayas et plus 23 nouveaux points de vente prévus. ‘’Pour rester toujours plus proche.</w:t>
      </w:r>
    </w:p>
    <w:p w14:paraId="75505926" w14:textId="4D1964B0" w:rsidR="00F23EE4" w:rsidRDefault="00F23EE4" w:rsidP="00DD500B">
      <w:pPr>
        <w:pStyle w:val="Titre3"/>
      </w:pPr>
      <w:bookmarkStart w:id="259" w:name="_Toc106201098"/>
      <w:r w:rsidRPr="002A39E5">
        <w:t>Accompagnement :</w:t>
      </w:r>
      <w:bookmarkEnd w:id="259"/>
      <w:r w:rsidRPr="002A39E5">
        <w:t xml:space="preserve"> </w:t>
      </w:r>
      <w:r w:rsidR="00A026D7">
        <w:t xml:space="preserve"> </w:t>
      </w:r>
    </w:p>
    <w:p w14:paraId="6238998A" w14:textId="77777777" w:rsidR="00A026D7" w:rsidRPr="00A026D7" w:rsidRDefault="00A026D7" w:rsidP="00A026D7"/>
    <w:p w14:paraId="267907E8"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Un service primordial qu’offre la cash assurance aux différents segments des clients. Analyse des risques, visite et des missions d’expertise, concevoir et adapter les contrats à la spécificité des activités des entreprises, ainsi au besoin privés des particuliers.</w:t>
      </w:r>
    </w:p>
    <w:p w14:paraId="0C3127ED" w14:textId="17120FBB" w:rsidR="00F23EE4" w:rsidRDefault="00F23EE4" w:rsidP="00DD500B">
      <w:pPr>
        <w:pStyle w:val="Titre2"/>
      </w:pPr>
      <w:bookmarkStart w:id="260" w:name="_Toc106201099"/>
      <w:r w:rsidRPr="002A39E5">
        <w:t>L’innovation :</w:t>
      </w:r>
      <w:bookmarkEnd w:id="260"/>
      <w:r w:rsidR="00A026D7">
        <w:t xml:space="preserve"> </w:t>
      </w:r>
    </w:p>
    <w:p w14:paraId="2AF2296A" w14:textId="77777777" w:rsidR="00A026D7" w:rsidRPr="00A026D7" w:rsidRDefault="00A026D7" w:rsidP="00A026D7"/>
    <w:p w14:paraId="54D55E00"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L'innovation est considérée comme un atout qui différentiera les offres de la cash assurance, et répondra aux exigences des clients, en proposant une gamme de produits et solutions complète et innovante. </w:t>
      </w:r>
    </w:p>
    <w:p w14:paraId="18841AF7" w14:textId="7ED87DEF" w:rsidR="00F23EE4" w:rsidRDefault="00F23EE4" w:rsidP="00A026D7">
      <w:pPr>
        <w:pStyle w:val="Titre3"/>
      </w:pPr>
      <w:bookmarkStart w:id="261" w:name="_Toc106201100"/>
      <w:r w:rsidRPr="002A39E5">
        <w:t>Les produits d’assurance :</w:t>
      </w:r>
      <w:bookmarkEnd w:id="261"/>
      <w:r w:rsidRPr="002A39E5">
        <w:t xml:space="preserve"> </w:t>
      </w:r>
    </w:p>
    <w:p w14:paraId="1C6236AE" w14:textId="77777777" w:rsidR="00A026D7" w:rsidRPr="00A026D7" w:rsidRDefault="00A026D7" w:rsidP="00A026D7"/>
    <w:p w14:paraId="1F0B3DF7" w14:textId="77777777" w:rsidR="00F23EE4"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Une vaste de gamme de produits conçus à répondre aux besoins spécifiques de chaque segment de sa clientèle, les grandes entreprises, PME/PMI, particulier, professionnel, artisan, commerçant.</w:t>
      </w:r>
    </w:p>
    <w:p w14:paraId="0D54E41B"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sz w:val="24"/>
          <w:szCs w:val="24"/>
        </w:rPr>
        <w:t>A</w:t>
      </w:r>
      <w:r>
        <w:rPr>
          <w:rFonts w:asciiTheme="majorBidi" w:hAnsiTheme="majorBidi" w:cstheme="majorBidi"/>
          <w:sz w:val="24"/>
          <w:szCs w:val="24"/>
        </w:rPr>
        <w:t>ssurance Entreprise et projet :</w:t>
      </w:r>
      <w:r w:rsidRPr="002A39E5">
        <w:rPr>
          <w:rFonts w:asciiTheme="majorBidi" w:hAnsiTheme="majorBidi" w:cstheme="majorBidi"/>
          <w:sz w:val="24"/>
          <w:szCs w:val="24"/>
        </w:rPr>
        <w:t xml:space="preserve"> responsabilité civile et exploitation, RC construction / réalisation, CATNAT et dégâts des eaux, Global risque d’entreprise, vol, produits livres/ perte produit, flotte de véhicules, appareil de forage...</w:t>
      </w:r>
    </w:p>
    <w:p w14:paraId="0CBF9C34" w14:textId="77777777" w:rsidR="00F23EE4" w:rsidRPr="002A39E5" w:rsidRDefault="00F23EE4" w:rsidP="00A4133C">
      <w:pPr>
        <w:spacing w:line="360" w:lineRule="auto"/>
        <w:jc w:val="both"/>
        <w:rPr>
          <w:rFonts w:asciiTheme="majorBidi" w:hAnsiTheme="majorBidi" w:cstheme="majorBidi"/>
          <w:sz w:val="24"/>
          <w:szCs w:val="24"/>
        </w:rPr>
      </w:pPr>
      <w:r w:rsidRPr="002A39E5">
        <w:rPr>
          <w:rFonts w:asciiTheme="majorBidi" w:hAnsiTheme="majorBidi" w:cstheme="majorBidi"/>
          <w:sz w:val="24"/>
          <w:szCs w:val="24"/>
        </w:rPr>
        <w:lastRenderedPageBreak/>
        <w:t>Assurance pour les professionnels : multirisque professionnel, RC mandataire sociaux, RC secteur éducation et formation, exposant / foires, matériel informatique...</w:t>
      </w:r>
    </w:p>
    <w:p w14:paraId="2DD839CE" w14:textId="77777777" w:rsidR="00F23EE4" w:rsidRPr="002A39E5" w:rsidRDefault="00F23EE4" w:rsidP="00A4133C">
      <w:pPr>
        <w:spacing w:line="360" w:lineRule="auto"/>
        <w:jc w:val="both"/>
        <w:rPr>
          <w:rFonts w:asciiTheme="majorBidi" w:hAnsiTheme="majorBidi" w:cstheme="majorBidi"/>
          <w:sz w:val="24"/>
          <w:szCs w:val="24"/>
        </w:rPr>
      </w:pPr>
      <w:r w:rsidRPr="002A39E5">
        <w:rPr>
          <w:rFonts w:asciiTheme="majorBidi" w:hAnsiTheme="majorBidi" w:cstheme="majorBidi"/>
          <w:sz w:val="24"/>
          <w:szCs w:val="24"/>
        </w:rPr>
        <w:t xml:space="preserve">Assurance pour les particuliers : assurance automobile, assurance multirisque habitation, assurance catastrophe naturelle </w:t>
      </w:r>
    </w:p>
    <w:p w14:paraId="5B2E4F2E" w14:textId="77777777" w:rsidR="00F23EE4" w:rsidRPr="002A39E5" w:rsidRDefault="00F23EE4" w:rsidP="00A4133C">
      <w:pPr>
        <w:spacing w:line="360" w:lineRule="auto"/>
        <w:jc w:val="both"/>
        <w:rPr>
          <w:rFonts w:asciiTheme="majorBidi" w:hAnsiTheme="majorBidi" w:cstheme="majorBidi"/>
          <w:sz w:val="24"/>
          <w:szCs w:val="24"/>
        </w:rPr>
      </w:pPr>
      <w:r w:rsidRPr="002A39E5">
        <w:rPr>
          <w:rFonts w:asciiTheme="majorBidi" w:hAnsiTheme="majorBidi" w:cstheme="majorBidi"/>
          <w:sz w:val="24"/>
          <w:szCs w:val="24"/>
        </w:rPr>
        <w:t>Secteur des transports : Aéronefs, facultés aériennes, navire de plaisance, RC exploitant d’aéroport, terrestre / aérien, corps maritime, aérien et ferroviaire...</w:t>
      </w:r>
    </w:p>
    <w:p w14:paraId="1AA06C28" w14:textId="1DD40A84" w:rsidR="00F23EE4" w:rsidRDefault="00F23EE4" w:rsidP="00DD500B">
      <w:pPr>
        <w:pStyle w:val="Titre3"/>
        <w:numPr>
          <w:ilvl w:val="0"/>
          <w:numId w:val="0"/>
        </w:numPr>
      </w:pPr>
      <w:bookmarkStart w:id="262" w:name="_Toc106201101"/>
      <w:r w:rsidRPr="002A39E5">
        <w:t>1.2.2 Les garanties :</w:t>
      </w:r>
      <w:bookmarkEnd w:id="262"/>
      <w:r w:rsidRPr="002A39E5">
        <w:t xml:space="preserve"> </w:t>
      </w:r>
    </w:p>
    <w:p w14:paraId="6AA41D20" w14:textId="77777777" w:rsidR="00A026D7" w:rsidRPr="00A026D7" w:rsidRDefault="00A026D7" w:rsidP="00A026D7"/>
    <w:p w14:paraId="17620935"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L’agence propose également près de 300 garanties personnalisables selon les le type de risque et exigence de chaque client :</w:t>
      </w:r>
    </w:p>
    <w:p w14:paraId="27080574"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-Incendie, explosions et chute de la foudre. </w:t>
      </w:r>
    </w:p>
    <w:p w14:paraId="79C60CC0"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Bris de glaces et enseignes lumineuses. </w:t>
      </w:r>
    </w:p>
    <w:p w14:paraId="3DE42B3E"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Tempête, vents violents et grêle sur les toitures. </w:t>
      </w:r>
    </w:p>
    <w:p w14:paraId="755BCF59"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Inondation. </w:t>
      </w:r>
    </w:p>
    <w:p w14:paraId="5E2E83C3"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Prestations de services Professionnels. </w:t>
      </w:r>
    </w:p>
    <w:p w14:paraId="3981C88D"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Défense et recours </w:t>
      </w:r>
    </w:p>
    <w:p w14:paraId="42F7949A"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Assistance en cas de panne ou d’accident </w:t>
      </w:r>
    </w:p>
    <w:p w14:paraId="2F0CA772"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Tous risques </w:t>
      </w:r>
    </w:p>
    <w:p w14:paraId="13808F8B"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Dommages-Collision </w:t>
      </w:r>
    </w:p>
    <w:p w14:paraId="460F73C7"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Vol et incendie du véhicule </w:t>
      </w:r>
    </w:p>
    <w:p w14:paraId="59D9808B"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Bris De Glaces </w:t>
      </w:r>
    </w:p>
    <w:p w14:paraId="082539E1"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Personnes transportées </w:t>
      </w:r>
    </w:p>
    <w:p w14:paraId="172A1700"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Actes de terrorisme et de sabotage </w:t>
      </w:r>
    </w:p>
    <w:p w14:paraId="44C11F8F"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Emeutes et mouvements populaires </w:t>
      </w:r>
    </w:p>
    <w:p w14:paraId="3FE49282"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lastRenderedPageBreak/>
        <w:t>- Tremblement de terre</w:t>
      </w:r>
    </w:p>
    <w:p w14:paraId="3ED54BBC" w14:textId="69DB16C8" w:rsidR="00F23EE4" w:rsidRDefault="00F23EE4" w:rsidP="00DD500B">
      <w:pPr>
        <w:pStyle w:val="Titre3"/>
      </w:pPr>
      <w:bookmarkStart w:id="263" w:name="_Toc106201102"/>
      <w:r w:rsidRPr="002A39E5">
        <w:t>Les Promotions :</w:t>
      </w:r>
      <w:bookmarkEnd w:id="263"/>
      <w:r w:rsidRPr="002A39E5">
        <w:t xml:space="preserve"> </w:t>
      </w:r>
    </w:p>
    <w:p w14:paraId="1505E2A2" w14:textId="77777777" w:rsidR="00A026D7" w:rsidRPr="00A026D7" w:rsidRDefault="00A026D7" w:rsidP="00A026D7"/>
    <w:p w14:paraId="17C74237"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La promo « EL RAHMA » : U</w:t>
      </w:r>
      <w:r w:rsidRPr="002A39E5">
        <w:rPr>
          <w:rFonts w:asciiTheme="majorBidi" w:hAnsiTheme="majorBidi" w:cstheme="majorBidi"/>
          <w:color w:val="000000" w:themeColor="text1"/>
          <w:sz w:val="24"/>
          <w:szCs w:val="24"/>
        </w:rPr>
        <w:t>ne promotion faite à l’occasion de l’avènement du mois sacré du Ramadhan, et offre des remises exceptionnelles allant jusqu’à 50 %. Valable pour toute souscription ou renouvellement des contrats d’assurance automobile, des polices d’assurance Multirisques Habitation et des polices d'assurance corps et pêche.</w:t>
      </w:r>
    </w:p>
    <w:p w14:paraId="5244066E" w14:textId="1FB2353C" w:rsidR="00F23EE4" w:rsidRDefault="00F23EE4" w:rsidP="003D617E">
      <w:pPr>
        <w:pStyle w:val="Titre3"/>
        <w:numPr>
          <w:ilvl w:val="0"/>
          <w:numId w:val="0"/>
        </w:numPr>
        <w:ind w:left="720" w:hanging="720"/>
      </w:pPr>
      <w:bookmarkStart w:id="264" w:name="_Toc106201103"/>
      <w:r w:rsidRPr="002A39E5">
        <w:t>1.2.4 L’ajustement tarifaire :</w:t>
      </w:r>
      <w:bookmarkEnd w:id="264"/>
      <w:r w:rsidRPr="002A39E5">
        <w:t xml:space="preserve"> </w:t>
      </w:r>
    </w:p>
    <w:p w14:paraId="12B0F81F" w14:textId="77777777" w:rsidR="00A026D7" w:rsidRPr="00A026D7" w:rsidRDefault="00A026D7" w:rsidP="00A026D7"/>
    <w:p w14:paraId="16B78A9F"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Pour répondre au besoin de sa clientèle, l’agence fournis des efforts pour ajuster les prix de ses produits adaptés au marché concurrentiel avec un maximum de valeur ajoutée, ainsi aux couts et au contraintes financières et budgétaires de chaque client, en plus des offres spéciales et promotionnel.</w:t>
      </w:r>
    </w:p>
    <w:p w14:paraId="1A4DB561" w14:textId="2A2B6F04" w:rsidR="00F23EE4" w:rsidRDefault="00F23EE4" w:rsidP="003D617E">
      <w:pPr>
        <w:pStyle w:val="Titre2"/>
      </w:pPr>
      <w:bookmarkStart w:id="265" w:name="_Toc106201104"/>
      <w:r w:rsidRPr="003D617E">
        <w:t>Leadership de qualité :</w:t>
      </w:r>
      <w:bookmarkEnd w:id="265"/>
      <w:r w:rsidRPr="003D617E">
        <w:t xml:space="preserve">  </w:t>
      </w:r>
    </w:p>
    <w:p w14:paraId="5F4EB74E" w14:textId="77777777" w:rsidR="00A026D7" w:rsidRPr="00A026D7" w:rsidRDefault="00A026D7" w:rsidP="00A026D7"/>
    <w:p w14:paraId="323405E2"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L’évolution permanant de ce secteur à créer une certaine compétitivité sur le marché des assurance</w:t>
      </w:r>
      <w:r>
        <w:rPr>
          <w:rFonts w:asciiTheme="majorBidi" w:hAnsiTheme="majorBidi" w:cstheme="majorBidi"/>
          <w:color w:val="000000" w:themeColor="text1"/>
          <w:sz w:val="24"/>
          <w:szCs w:val="24"/>
        </w:rPr>
        <w:t>s</w:t>
      </w:r>
      <w:r w:rsidRPr="002A39E5">
        <w:rPr>
          <w:rFonts w:asciiTheme="majorBidi" w:hAnsiTheme="majorBidi" w:cstheme="majorBidi"/>
          <w:color w:val="000000" w:themeColor="text1"/>
          <w:sz w:val="24"/>
          <w:szCs w:val="24"/>
        </w:rPr>
        <w:t>, cause qui a fait que la cash assurance reste déterminer à garder sa place de leader sur le marché des risques en appliquant certaine pratique tel que :</w:t>
      </w:r>
    </w:p>
    <w:p w14:paraId="10D2790F"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Améliorer la qualité de ses prestations de services  </w:t>
      </w:r>
    </w:p>
    <w:p w14:paraId="757AF2A3"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Moderniser les modèles d’analyse et les outils de gestion de risque. </w:t>
      </w:r>
    </w:p>
    <w:p w14:paraId="08BB4E48"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Raccourcir les délais d’indemnisation.</w:t>
      </w:r>
    </w:p>
    <w:p w14:paraId="14B6C566"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Se positionner comme leader d’influence sur le marché local.</w:t>
      </w:r>
    </w:p>
    <w:p w14:paraId="42BF9818" w14:textId="5174322A" w:rsidR="00F23EE4" w:rsidRDefault="00F23EE4" w:rsidP="003D617E">
      <w:pPr>
        <w:pStyle w:val="Titre2"/>
      </w:pPr>
      <w:bookmarkStart w:id="266" w:name="_Toc106201105"/>
      <w:r w:rsidRPr="002A39E5">
        <w:t>Agilité et vigilance :</w:t>
      </w:r>
      <w:bookmarkEnd w:id="266"/>
    </w:p>
    <w:p w14:paraId="71B55FA7" w14:textId="77777777" w:rsidR="0090262A" w:rsidRPr="0090262A" w:rsidRDefault="0090262A" w:rsidP="0090262A"/>
    <w:p w14:paraId="4B3AB9D8" w14:textId="77777777" w:rsidR="00F23EE4" w:rsidRPr="002A39E5" w:rsidRDefault="00F23EE4" w:rsidP="00A4133C">
      <w:pPr>
        <w:spacing w:line="360" w:lineRule="auto"/>
        <w:jc w:val="both"/>
        <w:rPr>
          <w:rFonts w:asciiTheme="majorBidi" w:hAnsiTheme="majorBidi" w:cstheme="majorBidi"/>
          <w:b/>
          <w:bCs/>
          <w:color w:val="000000" w:themeColor="text1"/>
          <w:sz w:val="24"/>
          <w:szCs w:val="24"/>
        </w:rPr>
      </w:pPr>
      <w:r w:rsidRPr="002A39E5">
        <w:rPr>
          <w:rFonts w:asciiTheme="majorBidi" w:hAnsiTheme="majorBidi" w:cstheme="majorBidi"/>
          <w:color w:val="000000" w:themeColor="text1"/>
          <w:sz w:val="24"/>
          <w:szCs w:val="24"/>
        </w:rPr>
        <w:t>Rester compétitif exige également une surveillance attentive et permanente sur les changements et l’évolution de marché.</w:t>
      </w:r>
    </w:p>
    <w:p w14:paraId="26F8673E"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lastRenderedPageBreak/>
        <w:t>La cash assurance fait l’objet d’amélioration et de renforcement permanant de ses dispositifs de veille et d’analyse stratégique et concurrentiel, ainsi d’accroitre sa capacité d’adaptation aux nouvelles conditions de marché.</w:t>
      </w:r>
    </w:p>
    <w:p w14:paraId="229D6BD9" w14:textId="5623872C" w:rsidR="00F23EE4" w:rsidRDefault="00F23EE4" w:rsidP="003D617E">
      <w:pPr>
        <w:pStyle w:val="Titre2"/>
      </w:pPr>
      <w:bookmarkStart w:id="267" w:name="_Toc106201106"/>
      <w:r w:rsidRPr="002A39E5">
        <w:t>Digitalisation</w:t>
      </w:r>
      <w:bookmarkEnd w:id="267"/>
      <w:r w:rsidRPr="002A39E5">
        <w:t xml:space="preserve"> </w:t>
      </w:r>
    </w:p>
    <w:p w14:paraId="2C05866A" w14:textId="77777777" w:rsidR="0090262A" w:rsidRPr="0090262A" w:rsidRDefault="0090262A" w:rsidP="0090262A"/>
    <w:p w14:paraId="0C3F31C3"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Le recours au digital ces dernières années est prérequis pour toutes les entreprises désirantes être à la hauteur des attentes de sa clientèle, d’améliorer l’expérience client, de moderniser ses processus et ses services. L’agence a pris en considération ses éléments et les a intégrés à sa stratégie de développement afin d’assurer une continuité de ses activités, notamment sur le plan des systèmes d’information.</w:t>
      </w:r>
    </w:p>
    <w:p w14:paraId="6F64B5B7"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Pour y faire la cash assurance fait référence à certains outils, très important pour digitaliser ses activités voir :</w:t>
      </w:r>
    </w:p>
    <w:p w14:paraId="059C304F" w14:textId="67DE9DC0" w:rsidR="00F23EE4" w:rsidRDefault="00F23EE4" w:rsidP="0090262A">
      <w:pPr>
        <w:pStyle w:val="Titre3"/>
      </w:pPr>
      <w:bookmarkStart w:id="268" w:name="_Toc106201107"/>
      <w:r w:rsidRPr="002A39E5">
        <w:t>Le site internet :</w:t>
      </w:r>
      <w:bookmarkEnd w:id="268"/>
    </w:p>
    <w:p w14:paraId="56ED478C" w14:textId="77777777" w:rsidR="0090262A" w:rsidRPr="0090262A" w:rsidRDefault="0090262A" w:rsidP="0090262A"/>
    <w:p w14:paraId="53F5FFDE" w14:textId="6A3E0496"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Sur le </w:t>
      </w:r>
      <w:hyperlink r:id="rId46">
        <w:r w:rsidRPr="002A39E5">
          <w:rPr>
            <w:rStyle w:val="Lienhypertexte"/>
            <w:rFonts w:asciiTheme="majorBidi" w:hAnsiTheme="majorBidi" w:cstheme="majorBidi"/>
            <w:color w:val="000000" w:themeColor="text1"/>
            <w:sz w:val="24"/>
            <w:szCs w:val="24"/>
          </w:rPr>
          <w:t>www.cash-assurances.dz</w:t>
        </w:r>
      </w:hyperlink>
      <w:r w:rsidRPr="002A39E5">
        <w:rPr>
          <w:rFonts w:asciiTheme="majorBidi" w:hAnsiTheme="majorBidi" w:cstheme="majorBidi"/>
          <w:color w:val="000000" w:themeColor="text1"/>
          <w:sz w:val="24"/>
          <w:szCs w:val="24"/>
        </w:rPr>
        <w:t xml:space="preserve"> Le client peut visiter et prendre le maximum d’information souhaité sur la cash assurance, notamment :</w:t>
      </w:r>
    </w:p>
    <w:p w14:paraId="1F65D831" w14:textId="77777777" w:rsidR="00F23EE4"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-Sa présentation complète, histoire, mission, vision, valeur, chiffre d'affaires. </w:t>
      </w:r>
    </w:p>
    <w:p w14:paraId="2123A2E6"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hAnsiTheme="majorBidi" w:cstheme="majorBidi"/>
          <w:color w:val="000000" w:themeColor="text1"/>
          <w:sz w:val="24"/>
          <w:szCs w:val="24"/>
        </w:rPr>
        <w:t>- Ses produits proposés catégorisées.</w:t>
      </w:r>
    </w:p>
    <w:p w14:paraId="6F2D15E3"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Ses devis pour les assurances.</w:t>
      </w:r>
    </w:p>
    <w:p w14:paraId="2FAD987B"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Actualité, promotion, revu de presse, rapport annuel.</w:t>
      </w:r>
    </w:p>
    <w:p w14:paraId="31BF79A1"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Contacte, email, réseaux sociaux, adresse.</w:t>
      </w:r>
    </w:p>
    <w:p w14:paraId="19A9F241"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xml:space="preserve">- Une rubrique pour le recrutement. </w:t>
      </w:r>
    </w:p>
    <w:p w14:paraId="27BF5625"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color w:val="000000" w:themeColor="text1"/>
          <w:sz w:val="24"/>
          <w:szCs w:val="24"/>
        </w:rPr>
        <w:t>- Faq de question.</w:t>
      </w:r>
    </w:p>
    <w:p w14:paraId="72589B8F" w14:textId="49D237A0" w:rsidR="00F23EE4" w:rsidRDefault="00F23EE4" w:rsidP="003D617E">
      <w:pPr>
        <w:pStyle w:val="Titre3"/>
        <w:numPr>
          <w:ilvl w:val="0"/>
          <w:numId w:val="0"/>
        </w:numPr>
        <w:ind w:left="720" w:hanging="720"/>
        <w:rPr>
          <w:rFonts w:eastAsiaTheme="minorEastAsia"/>
        </w:rPr>
      </w:pPr>
      <w:bookmarkStart w:id="269" w:name="_Toc106201108"/>
      <w:r w:rsidRPr="002A39E5">
        <w:t>1.5.2 L’Emailing</w:t>
      </w:r>
      <w:r w:rsidRPr="002A39E5">
        <w:rPr>
          <w:rFonts w:eastAsiaTheme="minorEastAsia"/>
        </w:rPr>
        <w:t> :</w:t>
      </w:r>
      <w:bookmarkEnd w:id="269"/>
      <w:r w:rsidRPr="002A39E5">
        <w:rPr>
          <w:rFonts w:eastAsiaTheme="minorEastAsia"/>
        </w:rPr>
        <w:t xml:space="preserve"> </w:t>
      </w:r>
    </w:p>
    <w:p w14:paraId="20ACC946" w14:textId="77777777" w:rsidR="00A026D7" w:rsidRPr="00A026D7" w:rsidRDefault="00A026D7" w:rsidP="00A026D7"/>
    <w:p w14:paraId="4C54C026"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eastAsiaTheme="minorEastAsia" w:hAnsiTheme="majorBidi" w:cstheme="majorBidi"/>
          <w:color w:val="000000" w:themeColor="text1"/>
          <w:sz w:val="24"/>
          <w:szCs w:val="24"/>
        </w:rPr>
        <w:t xml:space="preserve">Cet outil digital est le plus utilisé pour toute interaction entre client et entreprise, afin de personnaliser la relation et tisser des liens fort, l’email prend place dans les techniques de fidélisation adopté par la « cash assurance ». En effet ce sont généralement des emails envoyés </w:t>
      </w:r>
      <w:r w:rsidRPr="002A39E5">
        <w:rPr>
          <w:rFonts w:asciiTheme="majorBidi" w:eastAsiaTheme="minorEastAsia" w:hAnsiTheme="majorBidi" w:cstheme="majorBidi"/>
          <w:color w:val="000000" w:themeColor="text1"/>
          <w:sz w:val="24"/>
          <w:szCs w:val="24"/>
        </w:rPr>
        <w:lastRenderedPageBreak/>
        <w:t>à titre informatif, concernant les offres promotionnel, renouvellement de contrat,</w:t>
      </w:r>
      <w:r w:rsidR="00813B74">
        <w:rPr>
          <w:rFonts w:asciiTheme="majorBidi" w:eastAsiaTheme="minorEastAsia" w:hAnsiTheme="majorBidi" w:cstheme="majorBidi"/>
          <w:color w:val="000000" w:themeColor="text1"/>
          <w:sz w:val="24"/>
          <w:szCs w:val="24"/>
        </w:rPr>
        <w:t xml:space="preserve"> </w:t>
      </w:r>
      <w:r w:rsidRPr="002A39E5">
        <w:rPr>
          <w:rFonts w:asciiTheme="majorBidi" w:eastAsiaTheme="minorEastAsia" w:hAnsiTheme="majorBidi" w:cstheme="majorBidi"/>
          <w:color w:val="000000" w:themeColor="text1"/>
          <w:sz w:val="24"/>
          <w:szCs w:val="24"/>
        </w:rPr>
        <w:t xml:space="preserve">remerciements pour la fidélité, et même à titre personnel pour valoriser le client le jour de son anniversaire par exemple. </w:t>
      </w:r>
    </w:p>
    <w:p w14:paraId="6A5C4DBD" w14:textId="19C04151" w:rsidR="00F23EE4" w:rsidRDefault="00F23EE4" w:rsidP="003D617E">
      <w:pPr>
        <w:pStyle w:val="Titre3"/>
        <w:numPr>
          <w:ilvl w:val="0"/>
          <w:numId w:val="0"/>
        </w:numPr>
        <w:ind w:left="720" w:hanging="720"/>
        <w:rPr>
          <w:rFonts w:eastAsiaTheme="minorEastAsia"/>
        </w:rPr>
      </w:pPr>
      <w:bookmarkStart w:id="270" w:name="_Toc106201109"/>
      <w:r>
        <w:rPr>
          <w:rFonts w:eastAsiaTheme="minorEastAsia"/>
        </w:rPr>
        <w:t>1.5.3 La f</w:t>
      </w:r>
      <w:r w:rsidRPr="002A39E5">
        <w:rPr>
          <w:rFonts w:eastAsiaTheme="minorEastAsia"/>
        </w:rPr>
        <w:t>acturation digital (en ligne) :</w:t>
      </w:r>
      <w:bookmarkEnd w:id="270"/>
      <w:r w:rsidR="00A026D7">
        <w:rPr>
          <w:rFonts w:eastAsiaTheme="minorEastAsia"/>
        </w:rPr>
        <w:t xml:space="preserve"> </w:t>
      </w:r>
    </w:p>
    <w:p w14:paraId="7F96734C" w14:textId="77777777" w:rsidR="00A026D7" w:rsidRPr="00A026D7" w:rsidRDefault="00A026D7" w:rsidP="00A026D7"/>
    <w:p w14:paraId="721F46FD" w14:textId="7777777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eastAsiaTheme="minorEastAsia" w:hAnsiTheme="majorBidi" w:cstheme="majorBidi"/>
          <w:color w:val="000000" w:themeColor="text1"/>
          <w:sz w:val="24"/>
          <w:szCs w:val="24"/>
        </w:rPr>
        <w:t xml:space="preserve">En termes de paiement électronique, l’agence offre la possibilité à sa clientèle de valider leurs transactions via des virements bancaires virtuel sans avoir à se déplacer. L’opérateur s’effectue sur le compte personnel du client où tous ses données sont enregistrées, notamment celles de sa carte bancaire. Un e-mail de validation et un reçu de paiement électronique lui sera envoyé dès la validation de paiement. L’avantage c’est que le client gagne plus de temps et économise son argent espèce. </w:t>
      </w:r>
    </w:p>
    <w:p w14:paraId="34F3575D" w14:textId="13C009EF" w:rsidR="00F23EE4" w:rsidRDefault="00F23EE4" w:rsidP="003D617E">
      <w:pPr>
        <w:pStyle w:val="Titre3"/>
        <w:numPr>
          <w:ilvl w:val="0"/>
          <w:numId w:val="0"/>
        </w:numPr>
        <w:ind w:left="720" w:hanging="720"/>
        <w:rPr>
          <w:rFonts w:eastAsiaTheme="minorEastAsia"/>
        </w:rPr>
      </w:pPr>
      <w:bookmarkStart w:id="271" w:name="_Toc106201110"/>
      <w:r>
        <w:rPr>
          <w:rFonts w:eastAsiaTheme="minorEastAsia"/>
        </w:rPr>
        <w:t>1.5.4 L</w:t>
      </w:r>
      <w:r w:rsidRPr="002A39E5">
        <w:rPr>
          <w:rFonts w:eastAsiaTheme="minorEastAsia"/>
        </w:rPr>
        <w:t>es Réseaux sociaux :</w:t>
      </w:r>
      <w:bookmarkEnd w:id="271"/>
      <w:r w:rsidR="00A026D7">
        <w:rPr>
          <w:rFonts w:eastAsiaTheme="minorEastAsia"/>
        </w:rPr>
        <w:t xml:space="preserve"> </w:t>
      </w:r>
    </w:p>
    <w:p w14:paraId="4949C3D4" w14:textId="77777777" w:rsidR="00A026D7" w:rsidRPr="00A026D7" w:rsidRDefault="00A026D7" w:rsidP="00A026D7"/>
    <w:p w14:paraId="766B6392" w14:textId="727073F7"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eastAsiaTheme="minorEastAsia" w:hAnsiTheme="majorBidi" w:cstheme="majorBidi"/>
          <w:color w:val="000000" w:themeColor="text1"/>
          <w:sz w:val="24"/>
          <w:szCs w:val="24"/>
        </w:rPr>
        <w:t xml:space="preserve">La navigation sur les réseaux sociaux prend largement place dans la vie quotidienne des individus, en conséquence, le moyen le plus répandu et le plus facile à exploiter pour atteindre </w:t>
      </w:r>
      <w:r w:rsidR="00A026D7" w:rsidRPr="002A39E5">
        <w:rPr>
          <w:rFonts w:asciiTheme="majorBidi" w:eastAsiaTheme="minorEastAsia" w:hAnsiTheme="majorBidi" w:cstheme="majorBidi"/>
          <w:color w:val="000000" w:themeColor="text1"/>
          <w:sz w:val="24"/>
          <w:szCs w:val="24"/>
        </w:rPr>
        <w:t>sa clientèle</w:t>
      </w:r>
      <w:r w:rsidR="001C170E">
        <w:rPr>
          <w:rFonts w:asciiTheme="majorBidi" w:eastAsiaTheme="minorEastAsia" w:hAnsiTheme="majorBidi" w:cstheme="majorBidi"/>
          <w:color w:val="000000" w:themeColor="text1"/>
          <w:sz w:val="24"/>
          <w:szCs w:val="24"/>
        </w:rPr>
        <w:t xml:space="preserve"> et</w:t>
      </w:r>
      <w:r w:rsidRPr="002A39E5">
        <w:rPr>
          <w:rFonts w:asciiTheme="majorBidi" w:eastAsiaTheme="minorEastAsia" w:hAnsiTheme="majorBidi" w:cstheme="majorBidi"/>
          <w:color w:val="000000" w:themeColor="text1"/>
          <w:sz w:val="24"/>
          <w:szCs w:val="24"/>
        </w:rPr>
        <w:t xml:space="preserve"> de se présenter sur les réseaux via (Facebook, Instagram, Twitter, YouTube, LinkedIn.) dans lesquels le partage de l’actualité de l’agence est plus vaste et la réponse aux besoins d’informations des clients est possible via la messagerie électronique.</w:t>
      </w:r>
    </w:p>
    <w:p w14:paraId="10D7E19C" w14:textId="77777777" w:rsidR="00F23EE4" w:rsidRPr="002A39E5" w:rsidRDefault="00F23EE4" w:rsidP="003D617E">
      <w:pPr>
        <w:pStyle w:val="Titre3"/>
        <w:numPr>
          <w:ilvl w:val="0"/>
          <w:numId w:val="0"/>
        </w:numPr>
        <w:ind w:left="720" w:hanging="720"/>
        <w:rPr>
          <w:rFonts w:eastAsiaTheme="minorEastAsia"/>
        </w:rPr>
      </w:pPr>
      <w:bookmarkStart w:id="272" w:name="_Toc106201111"/>
      <w:r w:rsidRPr="002A39E5">
        <w:rPr>
          <w:rFonts w:eastAsiaTheme="minorEastAsia"/>
        </w:rPr>
        <w:t xml:space="preserve">1.5.5 </w:t>
      </w:r>
      <w:r>
        <w:rPr>
          <w:rFonts w:eastAsiaTheme="minorEastAsia"/>
        </w:rPr>
        <w:t>L</w:t>
      </w:r>
      <w:r w:rsidRPr="002A39E5">
        <w:rPr>
          <w:rFonts w:eastAsiaTheme="minorEastAsia"/>
        </w:rPr>
        <w:t>e téléphone</w:t>
      </w:r>
      <w:bookmarkEnd w:id="272"/>
    </w:p>
    <w:p w14:paraId="44F6E408" w14:textId="4B79674B" w:rsidR="00F23EE4" w:rsidRPr="002A39E5" w:rsidRDefault="00F23EE4" w:rsidP="00A4133C">
      <w:pPr>
        <w:spacing w:line="360" w:lineRule="auto"/>
        <w:jc w:val="both"/>
        <w:rPr>
          <w:rFonts w:asciiTheme="majorBidi" w:eastAsiaTheme="minorEastAsia" w:hAnsiTheme="majorBidi" w:cstheme="majorBidi"/>
          <w:color w:val="000000" w:themeColor="text1"/>
          <w:sz w:val="24"/>
          <w:szCs w:val="24"/>
        </w:rPr>
      </w:pPr>
      <w:r w:rsidRPr="002A39E5">
        <w:rPr>
          <w:rFonts w:asciiTheme="majorBidi" w:eastAsiaTheme="minorEastAsia" w:hAnsiTheme="majorBidi" w:cstheme="majorBidi"/>
          <w:color w:val="000000" w:themeColor="text1"/>
          <w:sz w:val="24"/>
          <w:szCs w:val="24"/>
        </w:rPr>
        <w:t xml:space="preserve">Ajoutant à cela la </w:t>
      </w:r>
      <w:r w:rsidR="001C170E" w:rsidRPr="002A39E5">
        <w:rPr>
          <w:rFonts w:asciiTheme="majorBidi" w:eastAsiaTheme="minorEastAsia" w:hAnsiTheme="majorBidi" w:cstheme="majorBidi"/>
          <w:color w:val="000000" w:themeColor="text1"/>
          <w:sz w:val="24"/>
          <w:szCs w:val="24"/>
        </w:rPr>
        <w:t>technique la</w:t>
      </w:r>
      <w:r w:rsidRPr="002A39E5">
        <w:rPr>
          <w:rFonts w:asciiTheme="majorBidi" w:eastAsiaTheme="minorEastAsia" w:hAnsiTheme="majorBidi" w:cstheme="majorBidi"/>
          <w:color w:val="000000" w:themeColor="text1"/>
          <w:sz w:val="24"/>
          <w:szCs w:val="24"/>
        </w:rPr>
        <w:t xml:space="preserve"> plus efficace et la plus utilisé par la cash assurance pour échanger avec sa clientèle, </w:t>
      </w:r>
      <w:r w:rsidR="001C170E" w:rsidRPr="002A39E5">
        <w:rPr>
          <w:rFonts w:asciiTheme="majorBidi" w:eastAsiaTheme="minorEastAsia" w:hAnsiTheme="majorBidi" w:cstheme="majorBidi"/>
          <w:color w:val="000000" w:themeColor="text1"/>
          <w:sz w:val="24"/>
          <w:szCs w:val="24"/>
        </w:rPr>
        <w:t>est la</w:t>
      </w:r>
      <w:r w:rsidRPr="002A39E5">
        <w:rPr>
          <w:rFonts w:asciiTheme="majorBidi" w:eastAsiaTheme="minorEastAsia" w:hAnsiTheme="majorBidi" w:cstheme="majorBidi"/>
          <w:color w:val="000000" w:themeColor="text1"/>
          <w:sz w:val="24"/>
          <w:szCs w:val="24"/>
        </w:rPr>
        <w:t xml:space="preserve"> téléphonie mobile. Oui pour toutes prises d’informations, conseils, orientation et accompagnement le téléphone reste le moyen le plus rapide et le plus sûr et en temps réel pour discuter avec ses clients. </w:t>
      </w:r>
    </w:p>
    <w:p w14:paraId="4E96CFE3" w14:textId="4E386CA8" w:rsidR="00F23EE4" w:rsidRDefault="003D617E" w:rsidP="003D617E">
      <w:pPr>
        <w:pStyle w:val="Titre1"/>
        <w:rPr>
          <w:rFonts w:eastAsiaTheme="minorEastAsia"/>
        </w:rPr>
      </w:pPr>
      <w:r>
        <w:rPr>
          <w:rFonts w:eastAsiaTheme="minorEastAsia"/>
        </w:rPr>
        <w:t xml:space="preserve"> </w:t>
      </w:r>
      <w:bookmarkStart w:id="273" w:name="_Toc106201112"/>
      <w:r w:rsidR="00F23EE4" w:rsidRPr="002A39E5">
        <w:rPr>
          <w:rFonts w:eastAsiaTheme="minorEastAsia"/>
        </w:rPr>
        <w:t>Les principales étapes de la fidélisation</w:t>
      </w:r>
      <w:bookmarkEnd w:id="273"/>
    </w:p>
    <w:p w14:paraId="65AD3DD9" w14:textId="77777777" w:rsidR="0090262A" w:rsidRPr="0090262A" w:rsidRDefault="0090262A" w:rsidP="0090262A"/>
    <w:p w14:paraId="0AB20E29" w14:textId="77777777" w:rsidR="00F23EE4" w:rsidRPr="002A39E5" w:rsidRDefault="00F23EE4" w:rsidP="00A4133C">
      <w:pPr>
        <w:spacing w:line="360" w:lineRule="auto"/>
        <w:jc w:val="both"/>
        <w:rPr>
          <w:rFonts w:asciiTheme="majorBidi" w:hAnsiTheme="majorBidi" w:cstheme="majorBidi"/>
          <w:color w:val="000000" w:themeColor="text1"/>
        </w:rPr>
      </w:pPr>
      <w:r w:rsidRPr="002A39E5">
        <w:rPr>
          <w:rFonts w:asciiTheme="majorBidi" w:hAnsiTheme="majorBidi" w:cstheme="majorBidi"/>
          <w:color w:val="000000" w:themeColor="text1"/>
        </w:rPr>
        <w:t xml:space="preserve">Chaque entreprise élabore ses stratégies de fidélisation spécifiques, en les adaptant </w:t>
      </w:r>
      <w:proofErr w:type="spellStart"/>
      <w:r w:rsidRPr="002A39E5">
        <w:rPr>
          <w:rFonts w:asciiTheme="majorBidi" w:hAnsiTheme="majorBidi" w:cstheme="majorBidi"/>
          <w:color w:val="000000" w:themeColor="text1"/>
        </w:rPr>
        <w:t>a</w:t>
      </w:r>
      <w:proofErr w:type="spellEnd"/>
      <w:r w:rsidRPr="002A39E5">
        <w:rPr>
          <w:rFonts w:asciiTheme="majorBidi" w:hAnsiTheme="majorBidi" w:cstheme="majorBidi"/>
          <w:color w:val="000000" w:themeColor="text1"/>
        </w:rPr>
        <w:t xml:space="preserve"> sa position sur le marché et à ses différents segments de sa clientèle. Mais le plus recommandé à ces entreprises, est de suivre parfaitement la démarche initiale de la fidélisation qui se résume en cinq étapes principales :</w:t>
      </w:r>
    </w:p>
    <w:p w14:paraId="6BD5F470" w14:textId="77777777" w:rsidR="00F23EE4" w:rsidRPr="003D617E" w:rsidRDefault="00F23EE4" w:rsidP="003D617E">
      <w:pPr>
        <w:pStyle w:val="Titre2"/>
      </w:pPr>
      <w:bookmarkStart w:id="274" w:name="_Toc106201113"/>
      <w:r w:rsidRPr="003D617E">
        <w:t>Identifier</w:t>
      </w:r>
      <w:bookmarkEnd w:id="274"/>
    </w:p>
    <w:p w14:paraId="0A0F59B6" w14:textId="0B5BB639" w:rsidR="00F23EE4" w:rsidRPr="002A39E5" w:rsidRDefault="00F23EE4" w:rsidP="00A4133C">
      <w:pPr>
        <w:spacing w:line="360" w:lineRule="auto"/>
        <w:jc w:val="both"/>
        <w:rPr>
          <w:rFonts w:asciiTheme="majorBidi" w:hAnsiTheme="majorBidi" w:cstheme="majorBidi"/>
          <w:color w:val="000000" w:themeColor="text1"/>
        </w:rPr>
      </w:pPr>
      <w:r w:rsidRPr="002A39E5">
        <w:rPr>
          <w:rFonts w:asciiTheme="majorBidi" w:hAnsiTheme="majorBidi" w:cstheme="majorBidi"/>
          <w:color w:val="000000" w:themeColor="text1"/>
        </w:rPr>
        <w:t xml:space="preserve">Premièrement identifier les clients, les concurrents et les techniques à suivre.  En plus de connaitre son environnement et sa cible, il très </w:t>
      </w:r>
      <w:r w:rsidR="001C170E" w:rsidRPr="002A39E5">
        <w:rPr>
          <w:rFonts w:asciiTheme="majorBidi" w:hAnsiTheme="majorBidi" w:cstheme="majorBidi"/>
          <w:color w:val="000000" w:themeColor="text1"/>
        </w:rPr>
        <w:t>important d’identifier</w:t>
      </w:r>
      <w:r w:rsidRPr="002A39E5">
        <w:rPr>
          <w:rFonts w:asciiTheme="majorBidi" w:hAnsiTheme="majorBidi" w:cstheme="majorBidi"/>
          <w:color w:val="000000" w:themeColor="text1"/>
        </w:rPr>
        <w:t xml:space="preserve"> soyeusement chacune des catégories de</w:t>
      </w:r>
    </w:p>
    <w:p w14:paraId="09F159B0" w14:textId="77777777" w:rsidR="00F23EE4" w:rsidRPr="002A39E5" w:rsidRDefault="00F23EE4" w:rsidP="00A4133C">
      <w:pPr>
        <w:spacing w:line="360" w:lineRule="auto"/>
        <w:jc w:val="both"/>
        <w:rPr>
          <w:rFonts w:asciiTheme="majorBidi" w:hAnsiTheme="majorBidi" w:cstheme="majorBidi"/>
          <w:color w:val="000000" w:themeColor="text1"/>
        </w:rPr>
      </w:pPr>
      <w:r w:rsidRPr="002A39E5">
        <w:rPr>
          <w:rFonts w:asciiTheme="majorBidi" w:hAnsiTheme="majorBidi" w:cstheme="majorBidi"/>
          <w:color w:val="000000" w:themeColor="text1"/>
        </w:rPr>
        <w:lastRenderedPageBreak/>
        <w:t xml:space="preserve">Clients auxquels l'entreprise s'adresse, afin de pouvoir leur offrir des avantages, et donc de leur appliquer éventuellement des techniques de la fidélisation spécifique. </w:t>
      </w:r>
    </w:p>
    <w:p w14:paraId="0B0A5BC1" w14:textId="77777777" w:rsidR="00F23EE4" w:rsidRPr="002A39E5" w:rsidRDefault="00F23EE4" w:rsidP="00A4133C">
      <w:pPr>
        <w:spacing w:line="360" w:lineRule="auto"/>
        <w:jc w:val="both"/>
        <w:rPr>
          <w:rFonts w:asciiTheme="majorBidi" w:hAnsiTheme="majorBidi" w:cstheme="majorBidi"/>
          <w:b/>
          <w:bCs/>
          <w:color w:val="000000" w:themeColor="text1"/>
        </w:rPr>
      </w:pPr>
    </w:p>
    <w:p w14:paraId="276EB20A" w14:textId="422A9F59" w:rsidR="00F23EE4" w:rsidRDefault="00F23EE4" w:rsidP="003D617E">
      <w:pPr>
        <w:pStyle w:val="Titre2"/>
      </w:pPr>
      <w:bookmarkStart w:id="275" w:name="_Toc106201114"/>
      <w:r w:rsidRPr="002A39E5">
        <w:t>Adapter</w:t>
      </w:r>
      <w:bookmarkEnd w:id="275"/>
    </w:p>
    <w:p w14:paraId="782FFA49" w14:textId="77777777" w:rsidR="0090262A" w:rsidRPr="0090262A" w:rsidRDefault="0090262A" w:rsidP="0090262A"/>
    <w:p w14:paraId="5CB0E294" w14:textId="77777777" w:rsidR="00F23EE4" w:rsidRPr="002A39E5" w:rsidRDefault="00F23EE4" w:rsidP="00A4133C">
      <w:pPr>
        <w:spacing w:line="360" w:lineRule="auto"/>
        <w:jc w:val="both"/>
        <w:rPr>
          <w:rFonts w:asciiTheme="majorBidi" w:hAnsiTheme="majorBidi" w:cstheme="majorBidi"/>
          <w:color w:val="000000" w:themeColor="text1"/>
        </w:rPr>
      </w:pPr>
      <w:r w:rsidRPr="002A39E5">
        <w:rPr>
          <w:rFonts w:asciiTheme="majorBidi" w:hAnsiTheme="majorBidi" w:cstheme="majorBidi"/>
          <w:color w:val="000000" w:themeColor="text1"/>
        </w:rPr>
        <w:t>L’adaptation des choix et les objectifs stratégiques selon la clientèle ciblée permet de conserver son avantage concurrentiel, tout en utilisant de plusieurs techniques spécifiques, difficile à identifier par les concurrents. L’objectif est de différencier l'offre afin de créer une certaine valeur ajoutée, ce qui permet d’inciter les clients à devenir client fidèle, convaincu et satisfait.</w:t>
      </w:r>
    </w:p>
    <w:p w14:paraId="08F12368" w14:textId="63A1C45E" w:rsidR="00F23EE4" w:rsidRDefault="00F23EE4" w:rsidP="003D617E">
      <w:pPr>
        <w:pStyle w:val="Titre2"/>
      </w:pPr>
      <w:bookmarkStart w:id="276" w:name="_Toc106201115"/>
      <w:r w:rsidRPr="002A39E5">
        <w:t>Privilégier</w:t>
      </w:r>
      <w:bookmarkEnd w:id="276"/>
    </w:p>
    <w:p w14:paraId="4FF7421C" w14:textId="77777777" w:rsidR="0090262A" w:rsidRPr="0090262A" w:rsidRDefault="0090262A" w:rsidP="0090262A"/>
    <w:p w14:paraId="25E805E1" w14:textId="77777777" w:rsidR="00F23EE4" w:rsidRPr="002A39E5" w:rsidRDefault="00F23EE4" w:rsidP="00A4133C">
      <w:pPr>
        <w:spacing w:line="360" w:lineRule="auto"/>
        <w:jc w:val="both"/>
        <w:rPr>
          <w:rFonts w:asciiTheme="majorBidi" w:hAnsiTheme="majorBidi" w:cstheme="majorBidi"/>
          <w:color w:val="000000" w:themeColor="text1"/>
        </w:rPr>
      </w:pPr>
      <w:r w:rsidRPr="002A39E5">
        <w:rPr>
          <w:rFonts w:asciiTheme="majorBidi" w:hAnsiTheme="majorBidi" w:cstheme="majorBidi"/>
          <w:color w:val="000000" w:themeColor="text1"/>
        </w:rPr>
        <w:t>L’intérêt de cette étape est tout simplement de garder son client fidèle, de manière qu’il ne ressent même pas la nécessité de changer le produit ou le service, et qu’il soit convaincu que seule la maque répond à son besoin exprimé. C’est le cœur de la démarche, et l’acte de fidélisation lui-même. Et c’est aussi le fait que la marque, le produit ou le service aient un avantage que les autres concurrents ne possèdent pas.</w:t>
      </w:r>
    </w:p>
    <w:p w14:paraId="51364BF3" w14:textId="5BAFFE97" w:rsidR="00F23EE4" w:rsidRDefault="00F23EE4" w:rsidP="003D617E">
      <w:pPr>
        <w:pStyle w:val="Titre2"/>
      </w:pPr>
      <w:bookmarkStart w:id="277" w:name="_Toc106201116"/>
      <w:r w:rsidRPr="002A39E5">
        <w:t>Contrôler</w:t>
      </w:r>
      <w:bookmarkEnd w:id="277"/>
    </w:p>
    <w:p w14:paraId="09C6DF92" w14:textId="77777777" w:rsidR="0090262A" w:rsidRPr="0090262A" w:rsidRDefault="0090262A" w:rsidP="0090262A"/>
    <w:p w14:paraId="2B0C807F" w14:textId="77777777" w:rsidR="00F23EE4" w:rsidRPr="002A39E5" w:rsidRDefault="00F23EE4" w:rsidP="00A4133C">
      <w:pPr>
        <w:spacing w:line="360" w:lineRule="auto"/>
        <w:jc w:val="both"/>
        <w:rPr>
          <w:rFonts w:asciiTheme="majorBidi" w:hAnsiTheme="majorBidi" w:cstheme="majorBidi"/>
          <w:color w:val="000000" w:themeColor="text1"/>
        </w:rPr>
      </w:pPr>
      <w:r w:rsidRPr="002A39E5">
        <w:rPr>
          <w:rFonts w:asciiTheme="majorBidi" w:hAnsiTheme="majorBidi" w:cstheme="majorBidi"/>
          <w:color w:val="000000" w:themeColor="text1"/>
        </w:rPr>
        <w:t xml:space="preserve"> Cette étape consiste â vérifier et contrôler l'efficacité des techniques utilisées. Le but d’une stratégie de fidélisation est de construire un lien durable entre la marque et le client. Il est impératif de s’assurer de la pertinence et de la solidarité de ce lien. D’autres parts, une stratégie de fidélisation peut parfois mobiliser des moyens financiers très importants. Cette étape de contrôle permet alors de mesurer tout ou une partie du retour sur investissement.</w:t>
      </w:r>
    </w:p>
    <w:p w14:paraId="19AA4C19" w14:textId="2D7B890E" w:rsidR="00F23EE4" w:rsidRDefault="00F23EE4" w:rsidP="003D617E">
      <w:pPr>
        <w:pStyle w:val="Titre2"/>
      </w:pPr>
      <w:bookmarkStart w:id="278" w:name="_Toc106201117"/>
      <w:r w:rsidRPr="002A39E5">
        <w:t>Evoluer</w:t>
      </w:r>
      <w:bookmarkEnd w:id="278"/>
    </w:p>
    <w:p w14:paraId="7745AD95" w14:textId="77777777" w:rsidR="0090262A" w:rsidRPr="0090262A" w:rsidRDefault="0090262A" w:rsidP="0090262A"/>
    <w:p w14:paraId="35362B42" w14:textId="77777777" w:rsidR="00F23EE4" w:rsidRPr="002A39E5" w:rsidRDefault="00F23EE4" w:rsidP="00A4133C">
      <w:pPr>
        <w:spacing w:line="360" w:lineRule="auto"/>
        <w:ind w:left="48"/>
        <w:jc w:val="both"/>
        <w:rPr>
          <w:rFonts w:asciiTheme="majorBidi" w:hAnsiTheme="majorBidi" w:cstheme="majorBidi"/>
          <w:color w:val="000000" w:themeColor="text1"/>
        </w:rPr>
      </w:pPr>
      <w:r w:rsidRPr="002A39E5">
        <w:rPr>
          <w:rFonts w:asciiTheme="majorBidi" w:hAnsiTheme="majorBidi" w:cstheme="majorBidi"/>
          <w:color w:val="000000" w:themeColor="text1"/>
        </w:rPr>
        <w:t>Enfin, l’évolution des stratégies</w:t>
      </w:r>
      <w:r w:rsidR="00F61184">
        <w:rPr>
          <w:rFonts w:asciiTheme="majorBidi" w:hAnsiTheme="majorBidi" w:cstheme="majorBidi"/>
          <w:color w:val="000000" w:themeColor="text1"/>
        </w:rPr>
        <w:t xml:space="preserve"> </w:t>
      </w:r>
      <w:r w:rsidRPr="002A39E5">
        <w:rPr>
          <w:rFonts w:asciiTheme="majorBidi" w:hAnsiTheme="majorBidi" w:cstheme="majorBidi"/>
          <w:color w:val="000000" w:themeColor="text1"/>
        </w:rPr>
        <w:t>elles-mêmes renforce l'avantage concurrentiel de la marque qu'elle est censée être. La progression et la continuité sont les éléments clé de la réussite de l’entreprise. Aujourd’hui faut innover d’évoluer en permanence pour pouvoir satisfaire le client et répondre à ses exigences, ses réclamations</w:t>
      </w:r>
      <w:r w:rsidR="00F61184">
        <w:rPr>
          <w:rFonts w:asciiTheme="majorBidi" w:hAnsiTheme="majorBidi" w:cstheme="majorBidi"/>
          <w:color w:val="000000" w:themeColor="text1"/>
        </w:rPr>
        <w:t xml:space="preserve"> </w:t>
      </w:r>
      <w:r w:rsidRPr="002A39E5">
        <w:rPr>
          <w:rFonts w:asciiTheme="majorBidi" w:hAnsiTheme="majorBidi" w:cstheme="majorBidi"/>
          <w:color w:val="000000" w:themeColor="text1"/>
        </w:rPr>
        <w:t>en termes de</w:t>
      </w:r>
      <w:r w:rsidR="00F61184">
        <w:rPr>
          <w:rFonts w:asciiTheme="majorBidi" w:hAnsiTheme="majorBidi" w:cstheme="majorBidi"/>
          <w:color w:val="000000" w:themeColor="text1"/>
        </w:rPr>
        <w:t xml:space="preserve"> </w:t>
      </w:r>
      <w:r w:rsidRPr="002A39E5">
        <w:rPr>
          <w:rFonts w:asciiTheme="majorBidi" w:hAnsiTheme="majorBidi" w:cstheme="majorBidi"/>
          <w:color w:val="000000" w:themeColor="text1"/>
        </w:rPr>
        <w:t xml:space="preserve">nouveauté, et de diversité. </w:t>
      </w:r>
    </w:p>
    <w:p w14:paraId="7A264416" w14:textId="77777777" w:rsidR="00F23EE4" w:rsidRPr="002A39E5" w:rsidRDefault="00F23EE4" w:rsidP="00A4133C">
      <w:pPr>
        <w:spacing w:line="360" w:lineRule="auto"/>
        <w:ind w:left="48"/>
        <w:jc w:val="both"/>
        <w:rPr>
          <w:rFonts w:asciiTheme="majorBidi" w:hAnsiTheme="majorBidi" w:cstheme="majorBidi"/>
          <w:color w:val="000000" w:themeColor="text1"/>
        </w:rPr>
      </w:pPr>
      <w:r w:rsidRPr="002A39E5">
        <w:rPr>
          <w:rFonts w:asciiTheme="majorBidi" w:hAnsiTheme="majorBidi" w:cstheme="majorBidi"/>
          <w:color w:val="000000" w:themeColor="text1"/>
        </w:rPr>
        <w:t xml:space="preserve">En conclusion, faut savoir appliquer et exploiter les principes de la démarche marketing, notamment l’élaboration des choix stratégiques adaptée à sa clientèle. Fidéliser le client est plus générateur que </w:t>
      </w:r>
      <w:r w:rsidRPr="002A39E5">
        <w:rPr>
          <w:rFonts w:asciiTheme="majorBidi" w:hAnsiTheme="majorBidi" w:cstheme="majorBidi"/>
          <w:color w:val="000000" w:themeColor="text1"/>
        </w:rPr>
        <w:lastRenderedPageBreak/>
        <w:t xml:space="preserve">d’en chercher un nouveau, faut donc penser à satisfaire son client et adaptée ses techniques et outils de fidélisation </w:t>
      </w:r>
    </w:p>
    <w:p w14:paraId="290EFA47" w14:textId="75C6C97E" w:rsidR="003D617E" w:rsidRDefault="00F23EE4" w:rsidP="003D617E">
      <w:pPr>
        <w:pStyle w:val="Titre1"/>
        <w:numPr>
          <w:ilvl w:val="0"/>
          <w:numId w:val="0"/>
        </w:numPr>
        <w:ind w:left="432" w:hanging="432"/>
      </w:pPr>
      <w:bookmarkStart w:id="279" w:name="_Toc106201118"/>
      <w:r w:rsidRPr="002A39E5">
        <w:t>3. Les recommandations pour améliorer la satisfaction des clients Un processus de</w:t>
      </w:r>
      <w:r w:rsidR="003D617E">
        <w:t xml:space="preserve"> l’écoute</w:t>
      </w:r>
      <w:bookmarkEnd w:id="279"/>
    </w:p>
    <w:p w14:paraId="662CE0C1" w14:textId="77777777" w:rsidR="001C170E" w:rsidRPr="001C170E" w:rsidRDefault="001C170E" w:rsidP="001C170E"/>
    <w:p w14:paraId="3EA43A0E" w14:textId="3FFC363F" w:rsidR="00F23EE4" w:rsidRPr="002A39E5" w:rsidRDefault="001C170E" w:rsidP="00A4133C">
      <w:pPr>
        <w:spacing w:line="360" w:lineRule="auto"/>
        <w:jc w:val="both"/>
        <w:rPr>
          <w:rFonts w:asciiTheme="majorBidi" w:hAnsiTheme="majorBidi" w:cstheme="majorBidi"/>
          <w:color w:val="000000" w:themeColor="text1"/>
          <w:sz w:val="24"/>
          <w:szCs w:val="24"/>
        </w:rPr>
      </w:pPr>
      <w:r w:rsidRPr="003D617E">
        <w:rPr>
          <w:rFonts w:asciiTheme="majorBidi" w:hAnsiTheme="majorBidi" w:cstheme="majorBidi"/>
          <w:color w:val="000000" w:themeColor="text1"/>
          <w:sz w:val="24"/>
          <w:szCs w:val="24"/>
        </w:rPr>
        <w:t>Les</w:t>
      </w:r>
      <w:r>
        <w:rPr>
          <w:rFonts w:asciiTheme="majorBidi" w:hAnsiTheme="majorBidi" w:cstheme="majorBidi"/>
          <w:b/>
          <w:bCs/>
          <w:color w:val="000000" w:themeColor="text1"/>
          <w:sz w:val="24"/>
          <w:szCs w:val="24"/>
        </w:rPr>
        <w:t xml:space="preserve"> </w:t>
      </w:r>
      <w:r w:rsidRPr="002A39E5">
        <w:rPr>
          <w:rFonts w:asciiTheme="majorBidi" w:hAnsiTheme="majorBidi" w:cstheme="majorBidi"/>
          <w:color w:val="000000" w:themeColor="text1"/>
          <w:sz w:val="24"/>
          <w:szCs w:val="24"/>
        </w:rPr>
        <w:t>recommandations nécessaires</w:t>
      </w:r>
      <w:r w:rsidR="00F23EE4" w:rsidRPr="002A39E5">
        <w:rPr>
          <w:rFonts w:asciiTheme="majorBidi" w:hAnsiTheme="majorBidi" w:cstheme="majorBidi"/>
          <w:color w:val="000000" w:themeColor="text1"/>
          <w:sz w:val="24"/>
          <w:szCs w:val="24"/>
        </w:rPr>
        <w:t xml:space="preserve"> pour l’amélioration de la </w:t>
      </w:r>
      <w:r w:rsidR="003D617E">
        <w:rPr>
          <w:rFonts w:asciiTheme="majorBidi" w:hAnsiTheme="majorBidi" w:cstheme="majorBidi"/>
          <w:color w:val="000000" w:themeColor="text1"/>
          <w:sz w:val="24"/>
          <w:szCs w:val="24"/>
        </w:rPr>
        <w:t xml:space="preserve">satisfaction client, sont </w:t>
      </w:r>
      <w:r w:rsidR="00F23EE4" w:rsidRPr="002A39E5">
        <w:rPr>
          <w:rFonts w:asciiTheme="majorBidi" w:hAnsiTheme="majorBidi" w:cstheme="majorBidi"/>
          <w:color w:val="000000" w:themeColor="text1"/>
          <w:sz w:val="24"/>
          <w:szCs w:val="24"/>
        </w:rPr>
        <w:t xml:space="preserve">comme </w:t>
      </w:r>
      <w:r w:rsidRPr="002A39E5">
        <w:rPr>
          <w:rFonts w:asciiTheme="majorBidi" w:hAnsiTheme="majorBidi" w:cstheme="majorBidi"/>
          <w:color w:val="000000" w:themeColor="text1"/>
          <w:sz w:val="24"/>
          <w:szCs w:val="24"/>
        </w:rPr>
        <w:t>suit Les</w:t>
      </w:r>
      <w:r w:rsidR="00F23EE4" w:rsidRPr="002A39E5">
        <w:rPr>
          <w:rFonts w:asciiTheme="majorBidi" w:hAnsiTheme="majorBidi" w:cstheme="majorBidi"/>
          <w:color w:val="000000" w:themeColor="text1"/>
          <w:sz w:val="24"/>
          <w:szCs w:val="24"/>
        </w:rPr>
        <w:t xml:space="preserve"> entreprises doivent mettre en place un système de mesure systématique de la qualité de services : écoute des réclamations, études poste-achats, entretiens de groupe, clients mystère, étude auprès des salariés, études globales de satisfaction.</w:t>
      </w:r>
    </w:p>
    <w:p w14:paraId="3D53F0C5" w14:textId="22EADBE6"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b/>
          <w:bCs/>
          <w:color w:val="000000" w:themeColor="text1"/>
          <w:sz w:val="24"/>
          <w:szCs w:val="24"/>
        </w:rPr>
        <w:t>La fiabilité</w:t>
      </w:r>
      <w:r w:rsidR="001C170E" w:rsidRPr="002A39E5">
        <w:rPr>
          <w:rFonts w:asciiTheme="majorBidi" w:hAnsiTheme="majorBidi" w:cstheme="majorBidi"/>
          <w:b/>
          <w:bCs/>
          <w:color w:val="000000" w:themeColor="text1"/>
          <w:sz w:val="24"/>
          <w:szCs w:val="24"/>
        </w:rPr>
        <w:t xml:space="preserve"> : </w:t>
      </w:r>
      <w:r w:rsidR="001C170E">
        <w:rPr>
          <w:rFonts w:asciiTheme="majorBidi" w:hAnsiTheme="majorBidi" w:cstheme="majorBidi"/>
          <w:color w:val="000000" w:themeColor="text1"/>
          <w:sz w:val="24"/>
          <w:szCs w:val="24"/>
        </w:rPr>
        <w:t>La</w:t>
      </w:r>
      <w:r w:rsidRPr="002A39E5">
        <w:rPr>
          <w:rFonts w:asciiTheme="majorBidi" w:hAnsiTheme="majorBidi" w:cstheme="majorBidi"/>
          <w:color w:val="000000" w:themeColor="text1"/>
          <w:sz w:val="24"/>
          <w:szCs w:val="24"/>
        </w:rPr>
        <w:t xml:space="preserve"> fiabilité constitue le noyau central et la première attente des clients </w:t>
      </w:r>
      <w:proofErr w:type="spellStart"/>
      <w:r w:rsidRPr="002A39E5">
        <w:rPr>
          <w:rFonts w:asciiTheme="majorBidi" w:hAnsiTheme="majorBidi" w:cstheme="majorBidi"/>
          <w:color w:val="000000" w:themeColor="text1"/>
          <w:sz w:val="24"/>
          <w:szCs w:val="24"/>
        </w:rPr>
        <w:t>a</w:t>
      </w:r>
      <w:proofErr w:type="spellEnd"/>
      <w:r w:rsidRPr="002A39E5">
        <w:rPr>
          <w:rFonts w:asciiTheme="majorBidi" w:hAnsiTheme="majorBidi" w:cstheme="majorBidi"/>
          <w:color w:val="000000" w:themeColor="text1"/>
          <w:sz w:val="24"/>
          <w:szCs w:val="24"/>
        </w:rPr>
        <w:t xml:space="preserve"> l’égard d’un service, elle se fait </w:t>
      </w:r>
      <w:proofErr w:type="spellStart"/>
      <w:proofErr w:type="gramStart"/>
      <w:r w:rsidRPr="002A39E5">
        <w:rPr>
          <w:rFonts w:asciiTheme="majorBidi" w:hAnsiTheme="majorBidi" w:cstheme="majorBidi"/>
          <w:color w:val="000000" w:themeColor="text1"/>
          <w:sz w:val="24"/>
          <w:szCs w:val="24"/>
        </w:rPr>
        <w:t>a</w:t>
      </w:r>
      <w:proofErr w:type="spellEnd"/>
      <w:proofErr w:type="gramEnd"/>
      <w:r w:rsidRPr="002A39E5">
        <w:rPr>
          <w:rFonts w:asciiTheme="majorBidi" w:hAnsiTheme="majorBidi" w:cstheme="majorBidi"/>
          <w:color w:val="000000" w:themeColor="text1"/>
          <w:sz w:val="24"/>
          <w:szCs w:val="24"/>
        </w:rPr>
        <w:t xml:space="preserve"> travers l’établissement des standards, l’information, la mesure du nombre et des types de défaillances.</w:t>
      </w:r>
    </w:p>
    <w:p w14:paraId="58488C8F"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b/>
          <w:bCs/>
          <w:color w:val="000000" w:themeColor="text1"/>
          <w:sz w:val="24"/>
          <w:szCs w:val="24"/>
        </w:rPr>
        <w:t xml:space="preserve">La réponse aux attentes de base : </w:t>
      </w:r>
      <w:r w:rsidRPr="002A39E5">
        <w:rPr>
          <w:rFonts w:asciiTheme="majorBidi" w:hAnsiTheme="majorBidi" w:cstheme="majorBidi"/>
          <w:color w:val="000000" w:themeColor="text1"/>
          <w:sz w:val="24"/>
          <w:szCs w:val="24"/>
        </w:rPr>
        <w:t>Les attentes de base des clients doivent être satisfaites et les entreprises doivent être continuellement performante dans la délivrance du service de base ainsi un bon traitement des réclamations en développant un bon système de résolution des problèmes notamment par une bonne formation du personnel.</w:t>
      </w:r>
    </w:p>
    <w:p w14:paraId="72451F5D"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b/>
          <w:bCs/>
          <w:color w:val="000000" w:themeColor="text1"/>
          <w:sz w:val="24"/>
          <w:szCs w:val="24"/>
        </w:rPr>
        <w:t>Dépassement de attentes clients </w:t>
      </w:r>
      <w:r w:rsidRPr="002A39E5">
        <w:rPr>
          <w:rFonts w:asciiTheme="majorBidi" w:hAnsiTheme="majorBidi" w:cstheme="majorBidi"/>
          <w:color w:val="000000" w:themeColor="text1"/>
          <w:sz w:val="24"/>
          <w:szCs w:val="24"/>
        </w:rPr>
        <w:t>: La fiabilité du service réduit les causes d’insatisfaction. Pour satisfaire et fidéliser les clients, l’entreprise doit dépasser le niveau d’attente acceptable pour rapprocher du niveau d’attente désiré.</w:t>
      </w:r>
    </w:p>
    <w:p w14:paraId="60D135AF"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b/>
          <w:bCs/>
          <w:color w:val="000000" w:themeColor="text1"/>
          <w:sz w:val="24"/>
          <w:szCs w:val="24"/>
        </w:rPr>
        <w:t xml:space="preserve">Bien traiter les réclamations : </w:t>
      </w:r>
      <w:r w:rsidRPr="002A39E5">
        <w:rPr>
          <w:rFonts w:asciiTheme="majorBidi" w:hAnsiTheme="majorBidi" w:cstheme="majorBidi"/>
          <w:color w:val="000000" w:themeColor="text1"/>
          <w:sz w:val="24"/>
          <w:szCs w:val="24"/>
        </w:rPr>
        <w:t xml:space="preserve">Les clients dont on </w:t>
      </w:r>
      <w:proofErr w:type="spellStart"/>
      <w:r w:rsidRPr="002A39E5">
        <w:rPr>
          <w:rFonts w:asciiTheme="majorBidi" w:hAnsiTheme="majorBidi" w:cstheme="majorBidi"/>
          <w:color w:val="000000" w:themeColor="text1"/>
          <w:sz w:val="24"/>
          <w:szCs w:val="24"/>
        </w:rPr>
        <w:t>à</w:t>
      </w:r>
      <w:proofErr w:type="spellEnd"/>
      <w:r w:rsidRPr="002A39E5">
        <w:rPr>
          <w:rFonts w:asciiTheme="majorBidi" w:hAnsiTheme="majorBidi" w:cstheme="majorBidi"/>
          <w:color w:val="000000" w:themeColor="text1"/>
          <w:sz w:val="24"/>
          <w:szCs w:val="24"/>
        </w:rPr>
        <w:t xml:space="preserve"> bien régler le problème sont particulièrement satisfaits, Il faut encourager et faciliter les réclamations, répondre rapidement et de façon personnalisée, développer un véritable système de résolution des problèmes, notamment par la formation du personnel et par sa capacité à réagir directement aux réclamations des clients.</w:t>
      </w:r>
    </w:p>
    <w:p w14:paraId="55056100" w14:textId="77777777" w:rsidR="00F23EE4" w:rsidRPr="002A39E5" w:rsidRDefault="00F23EE4" w:rsidP="00A4133C">
      <w:pPr>
        <w:spacing w:line="360" w:lineRule="auto"/>
        <w:jc w:val="both"/>
        <w:rPr>
          <w:rFonts w:asciiTheme="majorBidi" w:hAnsiTheme="majorBidi" w:cstheme="majorBidi"/>
          <w:color w:val="000000" w:themeColor="text1"/>
          <w:sz w:val="24"/>
          <w:szCs w:val="24"/>
        </w:rPr>
      </w:pPr>
      <w:r w:rsidRPr="002A39E5">
        <w:rPr>
          <w:rFonts w:asciiTheme="majorBidi" w:hAnsiTheme="majorBidi" w:cstheme="majorBidi"/>
          <w:b/>
          <w:bCs/>
          <w:color w:val="000000" w:themeColor="text1"/>
          <w:sz w:val="24"/>
          <w:szCs w:val="24"/>
        </w:rPr>
        <w:t>Avoir une bonne conception du système de service </w:t>
      </w:r>
      <w:r w:rsidRPr="002A39E5">
        <w:rPr>
          <w:rFonts w:asciiTheme="majorBidi" w:hAnsiTheme="majorBidi" w:cstheme="majorBidi"/>
          <w:color w:val="000000" w:themeColor="text1"/>
          <w:sz w:val="24"/>
          <w:szCs w:val="24"/>
        </w:rPr>
        <w:t>: Un service de mauvaise qualité est souvent dû à une mauvaise conception du système de production de service. Ce système doit être constamment amélioré.</w:t>
      </w:r>
    </w:p>
    <w:p w14:paraId="4A672274" w14:textId="77777777" w:rsidR="003D617E" w:rsidRDefault="003D617E" w:rsidP="00C16248">
      <w:pPr>
        <w:pStyle w:val="Citation"/>
      </w:pPr>
      <w:bookmarkStart w:id="280" w:name="_Toc106182980"/>
    </w:p>
    <w:p w14:paraId="5EAD53BC" w14:textId="2E8AD7DF" w:rsidR="003D617E" w:rsidRDefault="003D617E" w:rsidP="00C16248">
      <w:pPr>
        <w:pStyle w:val="Citation"/>
      </w:pPr>
    </w:p>
    <w:p w14:paraId="1F886240" w14:textId="77777777" w:rsidR="001C170E" w:rsidRPr="001C170E" w:rsidRDefault="001C170E" w:rsidP="001C170E"/>
    <w:p w14:paraId="3A72353B" w14:textId="77777777" w:rsidR="003D617E" w:rsidRDefault="003D617E" w:rsidP="00C16248">
      <w:pPr>
        <w:pStyle w:val="Citation"/>
      </w:pPr>
    </w:p>
    <w:p w14:paraId="4A70DB6B" w14:textId="77777777" w:rsidR="003D617E" w:rsidRDefault="003D617E" w:rsidP="00C16248">
      <w:pPr>
        <w:pStyle w:val="Citation"/>
      </w:pPr>
    </w:p>
    <w:p w14:paraId="669E808B" w14:textId="77777777" w:rsidR="00F23EE4" w:rsidRDefault="00F23EE4" w:rsidP="00C16248">
      <w:pPr>
        <w:pStyle w:val="Citation"/>
      </w:pPr>
      <w:bookmarkStart w:id="281" w:name="_Toc106201120"/>
      <w:r w:rsidRPr="006568DB">
        <w:t>Conclusion</w:t>
      </w:r>
      <w:r>
        <w:t xml:space="preserve"> du chapitre</w:t>
      </w:r>
      <w:bookmarkEnd w:id="280"/>
      <w:bookmarkEnd w:id="281"/>
    </w:p>
    <w:p w14:paraId="69B64B2E" w14:textId="77777777" w:rsidR="00F23EE4" w:rsidRDefault="00F23EE4" w:rsidP="00A4133C">
      <w:pPr>
        <w:rPr>
          <w:rFonts w:ascii="Times New Roman" w:hAnsi="Times New Roman" w:cs="Times New Roman"/>
          <w:sz w:val="24"/>
          <w:szCs w:val="24"/>
        </w:rPr>
      </w:pPr>
    </w:p>
    <w:p w14:paraId="116F1920" w14:textId="77777777" w:rsidR="00F23EE4" w:rsidRPr="00B05265" w:rsidRDefault="00F23EE4" w:rsidP="00A4133C">
      <w:pPr>
        <w:spacing w:line="360" w:lineRule="auto"/>
        <w:jc w:val="both"/>
        <w:rPr>
          <w:rFonts w:asciiTheme="majorBidi" w:hAnsiTheme="majorBidi" w:cstheme="majorBidi"/>
          <w:sz w:val="24"/>
          <w:szCs w:val="24"/>
        </w:rPr>
      </w:pPr>
      <w:r>
        <w:rPr>
          <w:rFonts w:asciiTheme="majorBidi" w:hAnsiTheme="majorBidi" w:cstheme="majorBidi"/>
          <w:sz w:val="24"/>
          <w:szCs w:val="24"/>
        </w:rPr>
        <w:t>A la fin de ce chapitre, nous concluons qu’i</w:t>
      </w:r>
      <w:r w:rsidRPr="00B05265">
        <w:rPr>
          <w:rFonts w:asciiTheme="majorBidi" w:hAnsiTheme="majorBidi" w:cstheme="majorBidi"/>
          <w:sz w:val="24"/>
          <w:szCs w:val="24"/>
        </w:rPr>
        <w:t xml:space="preserve">l est impératif </w:t>
      </w:r>
      <w:r>
        <w:rPr>
          <w:rFonts w:asciiTheme="majorBidi" w:hAnsiTheme="majorBidi" w:cstheme="majorBidi"/>
          <w:sz w:val="24"/>
          <w:szCs w:val="24"/>
        </w:rPr>
        <w:t xml:space="preserve">au sein d’une entreprise de services, telle qu’une compagnie d’assurances, de se diversifier et de différencier ses produits et services, afin de mieux satisfaire ses clients qui vont lui permettre de se positionner dans le marché et d’avoir une </w:t>
      </w:r>
      <w:r>
        <w:rPr>
          <w:rFonts w:ascii="Times New Roman" w:hAnsi="Times New Roman" w:cs="Times New Roman"/>
          <w:sz w:val="24"/>
          <w:szCs w:val="24"/>
        </w:rPr>
        <w:t>position de force face aux concurrents</w:t>
      </w:r>
      <w:r>
        <w:rPr>
          <w:rFonts w:asciiTheme="majorBidi" w:hAnsiTheme="majorBidi" w:cstheme="majorBidi"/>
          <w:sz w:val="24"/>
          <w:szCs w:val="24"/>
        </w:rPr>
        <w:t>.</w:t>
      </w:r>
    </w:p>
    <w:p w14:paraId="6E23AC4D" w14:textId="77777777" w:rsidR="00F23EE4" w:rsidRDefault="00F23EE4" w:rsidP="003904A0">
      <w:pPr>
        <w:tabs>
          <w:tab w:val="left" w:pos="3684"/>
        </w:tabs>
        <w:rPr>
          <w:rFonts w:asciiTheme="majorBidi" w:hAnsiTheme="majorBidi" w:cstheme="majorBidi"/>
          <w:sz w:val="24"/>
          <w:szCs w:val="24"/>
        </w:rPr>
      </w:pPr>
    </w:p>
    <w:p w14:paraId="6995F158" w14:textId="77777777" w:rsidR="00F23EE4" w:rsidRDefault="00F23EE4" w:rsidP="003904A0">
      <w:pPr>
        <w:tabs>
          <w:tab w:val="left" w:pos="3684"/>
        </w:tabs>
        <w:rPr>
          <w:rFonts w:asciiTheme="majorBidi" w:hAnsiTheme="majorBidi" w:cstheme="majorBidi"/>
          <w:sz w:val="24"/>
          <w:szCs w:val="24"/>
        </w:rPr>
      </w:pPr>
    </w:p>
    <w:p w14:paraId="3858A20C" w14:textId="77777777" w:rsidR="00F23EE4" w:rsidRDefault="00F23EE4" w:rsidP="003904A0">
      <w:pPr>
        <w:tabs>
          <w:tab w:val="left" w:pos="3684"/>
        </w:tabs>
        <w:rPr>
          <w:rFonts w:asciiTheme="majorBidi" w:hAnsiTheme="majorBidi" w:cstheme="majorBidi"/>
          <w:sz w:val="24"/>
          <w:szCs w:val="24"/>
        </w:rPr>
      </w:pPr>
    </w:p>
    <w:p w14:paraId="3B4D8179" w14:textId="77777777" w:rsidR="00F23EE4" w:rsidRDefault="00F23EE4" w:rsidP="003904A0">
      <w:pPr>
        <w:tabs>
          <w:tab w:val="left" w:pos="3684"/>
        </w:tabs>
        <w:rPr>
          <w:rFonts w:asciiTheme="majorBidi" w:hAnsiTheme="majorBidi" w:cstheme="majorBidi"/>
          <w:sz w:val="24"/>
          <w:szCs w:val="24"/>
        </w:rPr>
      </w:pPr>
    </w:p>
    <w:p w14:paraId="276CD401" w14:textId="77777777" w:rsidR="00F23EE4" w:rsidRDefault="00F23EE4" w:rsidP="003904A0">
      <w:pPr>
        <w:tabs>
          <w:tab w:val="left" w:pos="3684"/>
        </w:tabs>
        <w:rPr>
          <w:rFonts w:asciiTheme="majorBidi" w:hAnsiTheme="majorBidi" w:cstheme="majorBidi"/>
          <w:sz w:val="24"/>
          <w:szCs w:val="24"/>
        </w:rPr>
      </w:pPr>
    </w:p>
    <w:p w14:paraId="150DE410" w14:textId="77777777" w:rsidR="00F23EE4" w:rsidRDefault="00F23EE4" w:rsidP="003904A0">
      <w:pPr>
        <w:tabs>
          <w:tab w:val="left" w:pos="3684"/>
        </w:tabs>
        <w:rPr>
          <w:rFonts w:asciiTheme="majorBidi" w:hAnsiTheme="majorBidi" w:cstheme="majorBidi"/>
          <w:sz w:val="24"/>
          <w:szCs w:val="24"/>
        </w:rPr>
      </w:pPr>
    </w:p>
    <w:p w14:paraId="50F2E80B" w14:textId="77777777" w:rsidR="00F23EE4" w:rsidRDefault="00F23EE4" w:rsidP="003904A0">
      <w:pPr>
        <w:tabs>
          <w:tab w:val="left" w:pos="3684"/>
        </w:tabs>
        <w:rPr>
          <w:rFonts w:asciiTheme="majorBidi" w:hAnsiTheme="majorBidi" w:cstheme="majorBidi"/>
          <w:sz w:val="24"/>
          <w:szCs w:val="24"/>
        </w:rPr>
      </w:pPr>
    </w:p>
    <w:p w14:paraId="11BCCA9C" w14:textId="77777777" w:rsidR="005464FF" w:rsidRDefault="005464FF" w:rsidP="003904A0">
      <w:pPr>
        <w:tabs>
          <w:tab w:val="left" w:pos="3684"/>
        </w:tabs>
        <w:rPr>
          <w:rFonts w:asciiTheme="majorBidi" w:hAnsiTheme="majorBidi" w:cstheme="majorBidi"/>
          <w:sz w:val="24"/>
          <w:szCs w:val="24"/>
        </w:rPr>
      </w:pPr>
    </w:p>
    <w:p w14:paraId="12B589A2" w14:textId="77777777" w:rsidR="003D617E" w:rsidRDefault="003D617E" w:rsidP="003904A0">
      <w:pPr>
        <w:tabs>
          <w:tab w:val="left" w:pos="3684"/>
        </w:tabs>
        <w:rPr>
          <w:rFonts w:asciiTheme="majorBidi" w:hAnsiTheme="majorBidi" w:cstheme="majorBidi"/>
          <w:sz w:val="24"/>
          <w:szCs w:val="24"/>
        </w:rPr>
      </w:pPr>
    </w:p>
    <w:p w14:paraId="596DBFDA" w14:textId="77777777" w:rsidR="003D617E" w:rsidRDefault="003D617E" w:rsidP="003904A0">
      <w:pPr>
        <w:tabs>
          <w:tab w:val="left" w:pos="3684"/>
        </w:tabs>
        <w:rPr>
          <w:rFonts w:asciiTheme="majorBidi" w:hAnsiTheme="majorBidi" w:cstheme="majorBidi"/>
          <w:sz w:val="24"/>
          <w:szCs w:val="24"/>
        </w:rPr>
      </w:pPr>
    </w:p>
    <w:p w14:paraId="6265EA48" w14:textId="77777777" w:rsidR="003D617E" w:rsidRDefault="003D617E" w:rsidP="003904A0">
      <w:pPr>
        <w:tabs>
          <w:tab w:val="left" w:pos="3684"/>
        </w:tabs>
        <w:rPr>
          <w:rFonts w:asciiTheme="majorBidi" w:hAnsiTheme="majorBidi" w:cstheme="majorBidi"/>
          <w:sz w:val="24"/>
          <w:szCs w:val="24"/>
        </w:rPr>
      </w:pPr>
    </w:p>
    <w:p w14:paraId="7AD9AF0F" w14:textId="77777777" w:rsidR="003D617E" w:rsidRDefault="003D617E" w:rsidP="003904A0">
      <w:pPr>
        <w:tabs>
          <w:tab w:val="left" w:pos="3684"/>
        </w:tabs>
        <w:rPr>
          <w:rFonts w:asciiTheme="majorBidi" w:hAnsiTheme="majorBidi" w:cstheme="majorBidi"/>
          <w:sz w:val="24"/>
          <w:szCs w:val="24"/>
        </w:rPr>
      </w:pPr>
    </w:p>
    <w:p w14:paraId="0C1DC9AA" w14:textId="77777777" w:rsidR="003D617E" w:rsidRDefault="003D617E" w:rsidP="003904A0">
      <w:pPr>
        <w:tabs>
          <w:tab w:val="left" w:pos="3684"/>
        </w:tabs>
        <w:rPr>
          <w:rFonts w:asciiTheme="majorBidi" w:hAnsiTheme="majorBidi" w:cstheme="majorBidi"/>
          <w:sz w:val="24"/>
          <w:szCs w:val="24"/>
        </w:rPr>
      </w:pPr>
    </w:p>
    <w:p w14:paraId="6DCE31EE" w14:textId="77777777" w:rsidR="003D617E" w:rsidRDefault="003D617E" w:rsidP="003904A0">
      <w:pPr>
        <w:tabs>
          <w:tab w:val="left" w:pos="3684"/>
        </w:tabs>
        <w:rPr>
          <w:rFonts w:asciiTheme="majorBidi" w:hAnsiTheme="majorBidi" w:cstheme="majorBidi"/>
          <w:sz w:val="24"/>
          <w:szCs w:val="24"/>
        </w:rPr>
      </w:pPr>
    </w:p>
    <w:p w14:paraId="551EFD8A" w14:textId="20F17159" w:rsidR="001C170E" w:rsidRDefault="001C170E" w:rsidP="003904A0">
      <w:pPr>
        <w:tabs>
          <w:tab w:val="left" w:pos="3684"/>
        </w:tabs>
        <w:rPr>
          <w:rFonts w:asciiTheme="majorBidi" w:hAnsiTheme="majorBidi" w:cstheme="majorBidi"/>
          <w:sz w:val="24"/>
          <w:szCs w:val="24"/>
        </w:rPr>
      </w:pPr>
    </w:p>
    <w:p w14:paraId="3CBB95B4" w14:textId="77777777" w:rsidR="003D617E" w:rsidRDefault="003D617E" w:rsidP="003904A0">
      <w:pPr>
        <w:tabs>
          <w:tab w:val="left" w:pos="3684"/>
        </w:tabs>
        <w:rPr>
          <w:rFonts w:asciiTheme="majorBidi" w:hAnsiTheme="majorBidi" w:cstheme="majorBidi"/>
          <w:sz w:val="24"/>
          <w:szCs w:val="24"/>
        </w:rPr>
      </w:pPr>
    </w:p>
    <w:p w14:paraId="036AEBFE" w14:textId="77777777" w:rsidR="003D617E" w:rsidRDefault="003D617E" w:rsidP="003904A0">
      <w:pPr>
        <w:tabs>
          <w:tab w:val="left" w:pos="3684"/>
        </w:tabs>
        <w:rPr>
          <w:rFonts w:asciiTheme="majorBidi" w:hAnsiTheme="majorBidi" w:cstheme="majorBidi"/>
          <w:sz w:val="24"/>
          <w:szCs w:val="24"/>
        </w:rPr>
      </w:pPr>
    </w:p>
    <w:p w14:paraId="37EC1B55" w14:textId="77777777" w:rsidR="003D617E" w:rsidRDefault="003D617E" w:rsidP="003904A0">
      <w:pPr>
        <w:tabs>
          <w:tab w:val="left" w:pos="3684"/>
        </w:tabs>
        <w:rPr>
          <w:rFonts w:asciiTheme="majorBidi" w:hAnsiTheme="majorBidi" w:cstheme="majorBidi"/>
          <w:sz w:val="24"/>
          <w:szCs w:val="24"/>
        </w:rPr>
      </w:pPr>
    </w:p>
    <w:p w14:paraId="7EBBB1D9" w14:textId="77777777" w:rsidR="003D617E" w:rsidRDefault="003D617E" w:rsidP="003D617E">
      <w:pPr>
        <w:pStyle w:val="Titre1"/>
        <w:numPr>
          <w:ilvl w:val="0"/>
          <w:numId w:val="0"/>
        </w:numPr>
        <w:jc w:val="both"/>
        <w:rPr>
          <w:rFonts w:asciiTheme="majorBidi" w:hAnsiTheme="majorBidi"/>
          <w:color w:val="auto"/>
          <w:sz w:val="38"/>
          <w:szCs w:val="38"/>
        </w:rPr>
      </w:pPr>
      <w:bookmarkStart w:id="282" w:name="_Toc103299321"/>
      <w:bookmarkStart w:id="283" w:name="_Toc106182981"/>
    </w:p>
    <w:p w14:paraId="01A2C3E1" w14:textId="77777777" w:rsidR="003D617E" w:rsidRDefault="003D617E" w:rsidP="003D617E">
      <w:pPr>
        <w:pStyle w:val="Titre1"/>
        <w:numPr>
          <w:ilvl w:val="0"/>
          <w:numId w:val="0"/>
        </w:numPr>
        <w:jc w:val="both"/>
        <w:rPr>
          <w:rFonts w:asciiTheme="majorBidi" w:hAnsiTheme="majorBidi"/>
          <w:color w:val="auto"/>
          <w:sz w:val="38"/>
          <w:szCs w:val="38"/>
        </w:rPr>
      </w:pPr>
    </w:p>
    <w:p w14:paraId="5C412D88" w14:textId="77777777" w:rsidR="003D617E" w:rsidRDefault="003D617E" w:rsidP="003D617E">
      <w:pPr>
        <w:pStyle w:val="Titre1"/>
        <w:numPr>
          <w:ilvl w:val="0"/>
          <w:numId w:val="0"/>
        </w:numPr>
        <w:jc w:val="both"/>
        <w:rPr>
          <w:rFonts w:asciiTheme="majorBidi" w:hAnsiTheme="majorBidi"/>
          <w:color w:val="auto"/>
          <w:sz w:val="38"/>
          <w:szCs w:val="38"/>
        </w:rPr>
      </w:pPr>
    </w:p>
    <w:p w14:paraId="4B7CAD59" w14:textId="77777777" w:rsidR="003D617E" w:rsidRDefault="003D617E" w:rsidP="003D617E">
      <w:pPr>
        <w:pStyle w:val="Titre1"/>
        <w:numPr>
          <w:ilvl w:val="0"/>
          <w:numId w:val="0"/>
        </w:numPr>
        <w:jc w:val="both"/>
        <w:rPr>
          <w:rFonts w:asciiTheme="majorBidi" w:hAnsiTheme="majorBidi"/>
          <w:color w:val="auto"/>
          <w:sz w:val="38"/>
          <w:szCs w:val="38"/>
        </w:rPr>
      </w:pPr>
    </w:p>
    <w:p w14:paraId="091306B4" w14:textId="77777777" w:rsidR="003D617E" w:rsidRDefault="003D617E" w:rsidP="003D617E">
      <w:pPr>
        <w:pStyle w:val="Titre1"/>
        <w:numPr>
          <w:ilvl w:val="0"/>
          <w:numId w:val="0"/>
        </w:numPr>
        <w:jc w:val="both"/>
        <w:rPr>
          <w:rFonts w:asciiTheme="majorBidi" w:hAnsiTheme="majorBidi"/>
          <w:color w:val="auto"/>
          <w:sz w:val="38"/>
          <w:szCs w:val="38"/>
        </w:rPr>
      </w:pPr>
    </w:p>
    <w:p w14:paraId="39F4D2ED" w14:textId="77777777" w:rsidR="00F23EE4" w:rsidRPr="003D617E" w:rsidRDefault="00F23EE4" w:rsidP="003D617E">
      <w:pPr>
        <w:pStyle w:val="Titre1"/>
        <w:numPr>
          <w:ilvl w:val="0"/>
          <w:numId w:val="0"/>
        </w:numPr>
        <w:jc w:val="center"/>
        <w:rPr>
          <w:rFonts w:asciiTheme="majorBidi" w:hAnsiTheme="majorBidi"/>
          <w:color w:val="auto"/>
          <w:sz w:val="38"/>
          <w:szCs w:val="38"/>
        </w:rPr>
      </w:pPr>
      <w:bookmarkStart w:id="284" w:name="_Toc106201121"/>
      <w:r w:rsidRPr="003D617E">
        <w:rPr>
          <w:rFonts w:asciiTheme="majorBidi" w:hAnsiTheme="majorBidi"/>
          <w:color w:val="auto"/>
          <w:sz w:val="38"/>
          <w:szCs w:val="38"/>
        </w:rPr>
        <w:t xml:space="preserve">Chapitre 3 : </w:t>
      </w:r>
      <w:bookmarkEnd w:id="282"/>
      <w:r w:rsidRPr="003D617E">
        <w:rPr>
          <w:rFonts w:asciiTheme="majorBidi" w:hAnsiTheme="majorBidi"/>
          <w:color w:val="auto"/>
          <w:sz w:val="38"/>
          <w:szCs w:val="38"/>
        </w:rPr>
        <w:t>Méthodologie de recherche et analyse des résultats</w:t>
      </w:r>
      <w:bookmarkEnd w:id="283"/>
      <w:bookmarkEnd w:id="284"/>
    </w:p>
    <w:p w14:paraId="004C9608" w14:textId="77777777" w:rsidR="00F23EE4" w:rsidRDefault="00F23EE4" w:rsidP="00A4133C">
      <w:pPr>
        <w:jc w:val="center"/>
      </w:pPr>
    </w:p>
    <w:p w14:paraId="152472C5" w14:textId="77777777" w:rsidR="00F23EE4" w:rsidRDefault="00F23EE4" w:rsidP="003904A0">
      <w:pPr>
        <w:tabs>
          <w:tab w:val="left" w:pos="3684"/>
        </w:tabs>
        <w:rPr>
          <w:rFonts w:asciiTheme="majorBidi" w:hAnsiTheme="majorBidi" w:cstheme="majorBidi"/>
          <w:sz w:val="24"/>
          <w:szCs w:val="24"/>
        </w:rPr>
      </w:pPr>
    </w:p>
    <w:p w14:paraId="3253BC72" w14:textId="77777777" w:rsidR="00F23EE4" w:rsidRDefault="00F23EE4" w:rsidP="003904A0">
      <w:pPr>
        <w:tabs>
          <w:tab w:val="left" w:pos="3684"/>
        </w:tabs>
        <w:rPr>
          <w:rFonts w:asciiTheme="majorBidi" w:hAnsiTheme="majorBidi" w:cstheme="majorBidi"/>
          <w:sz w:val="24"/>
          <w:szCs w:val="24"/>
        </w:rPr>
      </w:pPr>
    </w:p>
    <w:p w14:paraId="51713131" w14:textId="77777777" w:rsidR="00F23EE4" w:rsidRDefault="00F23EE4" w:rsidP="003904A0">
      <w:pPr>
        <w:tabs>
          <w:tab w:val="left" w:pos="3684"/>
        </w:tabs>
        <w:rPr>
          <w:rFonts w:asciiTheme="majorBidi" w:hAnsiTheme="majorBidi" w:cstheme="majorBidi"/>
          <w:sz w:val="24"/>
          <w:szCs w:val="24"/>
        </w:rPr>
      </w:pPr>
    </w:p>
    <w:p w14:paraId="7E7917AA" w14:textId="77777777" w:rsidR="00F23EE4" w:rsidRDefault="00F23EE4" w:rsidP="003904A0">
      <w:pPr>
        <w:tabs>
          <w:tab w:val="left" w:pos="3684"/>
        </w:tabs>
        <w:rPr>
          <w:rFonts w:asciiTheme="majorBidi" w:hAnsiTheme="majorBidi" w:cstheme="majorBidi"/>
          <w:sz w:val="24"/>
          <w:szCs w:val="24"/>
        </w:rPr>
      </w:pPr>
    </w:p>
    <w:p w14:paraId="068DC00F" w14:textId="77777777" w:rsidR="00F23EE4" w:rsidRDefault="00F23EE4" w:rsidP="003904A0">
      <w:pPr>
        <w:tabs>
          <w:tab w:val="left" w:pos="3684"/>
        </w:tabs>
        <w:rPr>
          <w:rFonts w:asciiTheme="majorBidi" w:hAnsiTheme="majorBidi" w:cstheme="majorBidi"/>
          <w:sz w:val="24"/>
          <w:szCs w:val="24"/>
        </w:rPr>
      </w:pPr>
    </w:p>
    <w:p w14:paraId="070DB720" w14:textId="77777777" w:rsidR="00F23EE4" w:rsidRDefault="00F23EE4" w:rsidP="003904A0">
      <w:pPr>
        <w:tabs>
          <w:tab w:val="left" w:pos="3684"/>
        </w:tabs>
        <w:rPr>
          <w:rFonts w:asciiTheme="majorBidi" w:hAnsiTheme="majorBidi" w:cstheme="majorBidi"/>
          <w:sz w:val="24"/>
          <w:szCs w:val="24"/>
        </w:rPr>
      </w:pPr>
    </w:p>
    <w:p w14:paraId="3436F887" w14:textId="77777777" w:rsidR="00F23EE4" w:rsidRDefault="00F23EE4" w:rsidP="003904A0">
      <w:pPr>
        <w:tabs>
          <w:tab w:val="left" w:pos="3684"/>
        </w:tabs>
        <w:rPr>
          <w:rFonts w:asciiTheme="majorBidi" w:hAnsiTheme="majorBidi" w:cstheme="majorBidi"/>
          <w:sz w:val="24"/>
          <w:szCs w:val="24"/>
        </w:rPr>
      </w:pPr>
    </w:p>
    <w:p w14:paraId="3BE92BD5" w14:textId="77777777" w:rsidR="00F23EE4" w:rsidRDefault="00F23EE4" w:rsidP="003904A0">
      <w:pPr>
        <w:tabs>
          <w:tab w:val="left" w:pos="3684"/>
        </w:tabs>
        <w:rPr>
          <w:rFonts w:asciiTheme="majorBidi" w:hAnsiTheme="majorBidi" w:cstheme="majorBidi"/>
          <w:sz w:val="24"/>
          <w:szCs w:val="24"/>
        </w:rPr>
      </w:pPr>
    </w:p>
    <w:p w14:paraId="7B436D95" w14:textId="77777777" w:rsidR="00F23EE4" w:rsidRDefault="00F23EE4" w:rsidP="003904A0">
      <w:pPr>
        <w:tabs>
          <w:tab w:val="left" w:pos="3684"/>
        </w:tabs>
        <w:rPr>
          <w:rFonts w:asciiTheme="majorBidi" w:hAnsiTheme="majorBidi" w:cstheme="majorBidi"/>
          <w:sz w:val="24"/>
          <w:szCs w:val="24"/>
        </w:rPr>
      </w:pPr>
    </w:p>
    <w:p w14:paraId="64CFD9D9" w14:textId="77777777" w:rsidR="00A4133C" w:rsidRDefault="00A4133C" w:rsidP="003904A0">
      <w:pPr>
        <w:tabs>
          <w:tab w:val="left" w:pos="3684"/>
        </w:tabs>
        <w:rPr>
          <w:rFonts w:asciiTheme="majorBidi" w:hAnsiTheme="majorBidi" w:cstheme="majorBidi"/>
          <w:sz w:val="24"/>
          <w:szCs w:val="24"/>
        </w:rPr>
        <w:sectPr w:rsidR="00A4133C" w:rsidSect="00586037">
          <w:headerReference w:type="default" r:id="rId47"/>
          <w:pgSz w:w="11906" w:h="16838"/>
          <w:pgMar w:top="1134" w:right="1417" w:bottom="1417" w:left="1417" w:header="708" w:footer="708" w:gutter="0"/>
          <w:cols w:space="708"/>
          <w:docGrid w:linePitch="360"/>
        </w:sectPr>
      </w:pPr>
    </w:p>
    <w:p w14:paraId="5D39DA0B" w14:textId="77777777" w:rsidR="0090262A" w:rsidRDefault="0090262A" w:rsidP="00C16248">
      <w:pPr>
        <w:pStyle w:val="Citation"/>
        <w:rPr>
          <w:b w:val="0"/>
        </w:rPr>
      </w:pPr>
      <w:bookmarkStart w:id="285" w:name="_Toc106201122"/>
    </w:p>
    <w:p w14:paraId="26ABB944" w14:textId="77777777" w:rsidR="0090262A" w:rsidRDefault="0090262A" w:rsidP="00C16248">
      <w:pPr>
        <w:pStyle w:val="Citation"/>
        <w:rPr>
          <w:b w:val="0"/>
        </w:rPr>
      </w:pPr>
    </w:p>
    <w:p w14:paraId="0803F914" w14:textId="77777777" w:rsidR="0090262A" w:rsidRDefault="0090262A" w:rsidP="00C16248">
      <w:pPr>
        <w:pStyle w:val="Citation"/>
        <w:rPr>
          <w:b w:val="0"/>
        </w:rPr>
      </w:pPr>
    </w:p>
    <w:p w14:paraId="14E54941" w14:textId="24EF3654" w:rsidR="00F23EE4" w:rsidRPr="00491160" w:rsidRDefault="00F23EE4" w:rsidP="00C16248">
      <w:pPr>
        <w:pStyle w:val="Citation"/>
        <w:rPr>
          <w:b w:val="0"/>
        </w:rPr>
      </w:pPr>
      <w:r w:rsidRPr="00491160">
        <w:rPr>
          <w:b w:val="0"/>
        </w:rPr>
        <w:t>Introduction</w:t>
      </w:r>
      <w:r>
        <w:rPr>
          <w:b w:val="0"/>
        </w:rPr>
        <w:t xml:space="preserve"> du chapitre</w:t>
      </w:r>
      <w:bookmarkEnd w:id="285"/>
    </w:p>
    <w:p w14:paraId="3B37F9E9" w14:textId="02C8B532" w:rsidR="00F23EE4" w:rsidRDefault="00F23EE4" w:rsidP="00A4133C">
      <w:pPr>
        <w:autoSpaceDE w:val="0"/>
        <w:autoSpaceDN w:val="0"/>
        <w:adjustRightInd w:val="0"/>
        <w:spacing w:after="0" w:line="360" w:lineRule="auto"/>
        <w:jc w:val="both"/>
        <w:rPr>
          <w:rFonts w:asciiTheme="majorBidi" w:hAnsiTheme="majorBidi" w:cstheme="majorBidi"/>
          <w:sz w:val="24"/>
          <w:szCs w:val="24"/>
        </w:rPr>
      </w:pPr>
      <w:r w:rsidRPr="00491160">
        <w:rPr>
          <w:rFonts w:asciiTheme="majorBidi" w:hAnsiTheme="majorBidi" w:cstheme="majorBidi"/>
          <w:sz w:val="24"/>
          <w:szCs w:val="24"/>
        </w:rPr>
        <w:t>Après avoir présenté dans les deux chapitres précédents les différents concepts théoriques</w:t>
      </w:r>
      <w:r w:rsidR="00A4133C">
        <w:rPr>
          <w:rFonts w:asciiTheme="majorBidi" w:hAnsiTheme="majorBidi" w:cstheme="majorBidi"/>
          <w:sz w:val="24"/>
          <w:szCs w:val="24"/>
        </w:rPr>
        <w:t xml:space="preserve"> </w:t>
      </w:r>
      <w:r w:rsidRPr="00491160">
        <w:rPr>
          <w:rFonts w:asciiTheme="majorBidi" w:hAnsiTheme="majorBidi" w:cstheme="majorBidi"/>
          <w:sz w:val="24"/>
          <w:szCs w:val="24"/>
        </w:rPr>
        <w:t>concernant le marketing des servic</w:t>
      </w:r>
      <w:r>
        <w:rPr>
          <w:rFonts w:asciiTheme="majorBidi" w:hAnsiTheme="majorBidi" w:cstheme="majorBidi"/>
          <w:sz w:val="24"/>
          <w:szCs w:val="24"/>
        </w:rPr>
        <w:t>es et les différentes techniques de satisfaction et de fidélisation des clients dans</w:t>
      </w:r>
      <w:r w:rsidRPr="00491160">
        <w:rPr>
          <w:rFonts w:asciiTheme="majorBidi" w:hAnsiTheme="majorBidi" w:cstheme="majorBidi"/>
          <w:sz w:val="24"/>
          <w:szCs w:val="24"/>
        </w:rPr>
        <w:t xml:space="preserve"> le secteur des </w:t>
      </w:r>
      <w:r>
        <w:rPr>
          <w:rFonts w:asciiTheme="majorBidi" w:hAnsiTheme="majorBidi" w:cstheme="majorBidi"/>
          <w:sz w:val="24"/>
          <w:szCs w:val="24"/>
        </w:rPr>
        <w:t xml:space="preserve">assurances, </w:t>
      </w:r>
      <w:r w:rsidRPr="00491160">
        <w:rPr>
          <w:rFonts w:asciiTheme="majorBidi" w:hAnsiTheme="majorBidi" w:cstheme="majorBidi"/>
          <w:sz w:val="24"/>
          <w:szCs w:val="24"/>
        </w:rPr>
        <w:t>ce chapitre va</w:t>
      </w:r>
      <w:r w:rsidR="00924845">
        <w:rPr>
          <w:rFonts w:asciiTheme="majorBidi" w:hAnsiTheme="majorBidi" w:cstheme="majorBidi"/>
          <w:sz w:val="24"/>
          <w:szCs w:val="24"/>
        </w:rPr>
        <w:t xml:space="preserve"> </w:t>
      </w:r>
      <w:r w:rsidRPr="00491160">
        <w:rPr>
          <w:rFonts w:asciiTheme="majorBidi" w:hAnsiTheme="majorBidi" w:cstheme="majorBidi"/>
          <w:sz w:val="24"/>
          <w:szCs w:val="24"/>
        </w:rPr>
        <w:t>nous permettre de réaliser une étude pratique de la satisfaction et de la fidélisation des clients</w:t>
      </w:r>
      <w:r>
        <w:rPr>
          <w:rFonts w:asciiTheme="majorBidi" w:hAnsiTheme="majorBidi" w:cstheme="majorBidi"/>
          <w:sz w:val="24"/>
          <w:szCs w:val="24"/>
        </w:rPr>
        <w:t xml:space="preserve"> de l’agence </w:t>
      </w:r>
      <w:r w:rsidRPr="00491160">
        <w:rPr>
          <w:rFonts w:asciiTheme="majorBidi" w:hAnsiTheme="majorBidi" w:cstheme="majorBidi"/>
          <w:sz w:val="24"/>
          <w:szCs w:val="24"/>
        </w:rPr>
        <w:t>d’assurance</w:t>
      </w:r>
      <w:r>
        <w:rPr>
          <w:rFonts w:asciiTheme="majorBidi" w:hAnsiTheme="majorBidi" w:cstheme="majorBidi"/>
          <w:sz w:val="24"/>
          <w:szCs w:val="24"/>
        </w:rPr>
        <w:t xml:space="preserve">s </w:t>
      </w:r>
      <w:r w:rsidRPr="00140331">
        <w:rPr>
          <w:rFonts w:asciiTheme="majorBidi" w:hAnsiTheme="majorBidi" w:cstheme="majorBidi"/>
          <w:sz w:val="24"/>
          <w:szCs w:val="24"/>
        </w:rPr>
        <w:t>AGA TAYEB Younes : G 0601</w:t>
      </w:r>
      <w:r w:rsidRPr="00491160">
        <w:rPr>
          <w:rFonts w:asciiTheme="majorBidi" w:hAnsiTheme="majorBidi" w:cstheme="majorBidi"/>
          <w:sz w:val="24"/>
          <w:szCs w:val="24"/>
        </w:rPr>
        <w:t>, pour cela notre étude va suivre un chemin qui</w:t>
      </w:r>
      <w:r w:rsidR="00A4133C">
        <w:rPr>
          <w:rFonts w:asciiTheme="majorBidi" w:hAnsiTheme="majorBidi" w:cstheme="majorBidi"/>
          <w:sz w:val="24"/>
          <w:szCs w:val="24"/>
        </w:rPr>
        <w:t xml:space="preserve"> </w:t>
      </w:r>
      <w:r w:rsidRPr="00491160">
        <w:rPr>
          <w:rFonts w:asciiTheme="majorBidi" w:hAnsiTheme="majorBidi" w:cstheme="majorBidi"/>
          <w:sz w:val="24"/>
          <w:szCs w:val="24"/>
        </w:rPr>
        <w:t>comporte u</w:t>
      </w:r>
      <w:r>
        <w:rPr>
          <w:rFonts w:asciiTheme="majorBidi" w:hAnsiTheme="majorBidi" w:cstheme="majorBidi"/>
          <w:sz w:val="24"/>
          <w:szCs w:val="24"/>
        </w:rPr>
        <w:t>ne étude auprès de ses</w:t>
      </w:r>
      <w:r w:rsidRPr="00491160">
        <w:rPr>
          <w:rFonts w:asciiTheme="majorBidi" w:hAnsiTheme="majorBidi" w:cstheme="majorBidi"/>
          <w:sz w:val="24"/>
          <w:szCs w:val="24"/>
        </w:rPr>
        <w:t xml:space="preserve"> clients pour recueillir les impressions de ces derniers dans un</w:t>
      </w:r>
      <w:r w:rsidR="00A4133C">
        <w:rPr>
          <w:rFonts w:asciiTheme="majorBidi" w:hAnsiTheme="majorBidi" w:cstheme="majorBidi"/>
          <w:sz w:val="24"/>
          <w:szCs w:val="24"/>
        </w:rPr>
        <w:t xml:space="preserve"> </w:t>
      </w:r>
      <w:r w:rsidRPr="00491160">
        <w:rPr>
          <w:rFonts w:asciiTheme="majorBidi" w:hAnsiTheme="majorBidi" w:cstheme="majorBidi"/>
          <w:sz w:val="24"/>
          <w:szCs w:val="24"/>
        </w:rPr>
        <w:t>questionnaire et analyser leur</w:t>
      </w:r>
      <w:r>
        <w:rPr>
          <w:rFonts w:asciiTheme="majorBidi" w:hAnsiTheme="majorBidi" w:cstheme="majorBidi"/>
          <w:sz w:val="24"/>
          <w:szCs w:val="24"/>
        </w:rPr>
        <w:t xml:space="preserve"> degré</w:t>
      </w:r>
      <w:r w:rsidRPr="00491160">
        <w:rPr>
          <w:rFonts w:asciiTheme="majorBidi" w:hAnsiTheme="majorBidi" w:cstheme="majorBidi"/>
          <w:sz w:val="24"/>
          <w:szCs w:val="24"/>
        </w:rPr>
        <w:t xml:space="preserve"> satisfaction et fidélisation.</w:t>
      </w:r>
    </w:p>
    <w:p w14:paraId="6D7B3B6E" w14:textId="77777777" w:rsidR="00F23EE4" w:rsidRPr="00491160" w:rsidRDefault="00F23EE4" w:rsidP="00A4133C">
      <w:pPr>
        <w:autoSpaceDE w:val="0"/>
        <w:autoSpaceDN w:val="0"/>
        <w:adjustRightInd w:val="0"/>
        <w:spacing w:after="0" w:line="360" w:lineRule="auto"/>
        <w:jc w:val="both"/>
        <w:rPr>
          <w:rFonts w:asciiTheme="majorBidi" w:hAnsiTheme="majorBidi" w:cstheme="majorBidi"/>
          <w:sz w:val="24"/>
          <w:szCs w:val="24"/>
        </w:rPr>
      </w:pPr>
    </w:p>
    <w:p w14:paraId="2BA3D85C" w14:textId="50B6E1F3" w:rsidR="00F23EE4" w:rsidRPr="00491160" w:rsidRDefault="00F23EE4" w:rsidP="00A4133C">
      <w:pPr>
        <w:autoSpaceDE w:val="0"/>
        <w:autoSpaceDN w:val="0"/>
        <w:adjustRightInd w:val="0"/>
        <w:spacing w:after="0" w:line="360" w:lineRule="auto"/>
        <w:jc w:val="both"/>
        <w:rPr>
          <w:rFonts w:asciiTheme="majorBidi" w:hAnsiTheme="majorBidi" w:cstheme="majorBidi"/>
          <w:sz w:val="24"/>
          <w:szCs w:val="24"/>
        </w:rPr>
      </w:pPr>
      <w:r w:rsidRPr="00491160">
        <w:rPr>
          <w:rFonts w:asciiTheme="majorBidi" w:hAnsiTheme="majorBidi" w:cstheme="majorBidi"/>
          <w:sz w:val="24"/>
          <w:szCs w:val="24"/>
        </w:rPr>
        <w:t>Nous allons commencer par la</w:t>
      </w:r>
      <w:r>
        <w:rPr>
          <w:rFonts w:asciiTheme="majorBidi" w:hAnsiTheme="majorBidi" w:cstheme="majorBidi"/>
          <w:sz w:val="24"/>
          <w:szCs w:val="24"/>
        </w:rPr>
        <w:t xml:space="preserve"> définition du cadre méthodologique</w:t>
      </w:r>
      <w:r w:rsidRPr="00491160">
        <w:rPr>
          <w:rFonts w:asciiTheme="majorBidi" w:hAnsiTheme="majorBidi" w:cstheme="majorBidi"/>
          <w:sz w:val="24"/>
          <w:szCs w:val="24"/>
        </w:rPr>
        <w:t xml:space="preserve"> de recherche de notre enquête et puis l’analyse des résultats à partir des donnés</w:t>
      </w:r>
      <w:r>
        <w:rPr>
          <w:rFonts w:asciiTheme="majorBidi" w:hAnsiTheme="majorBidi" w:cstheme="majorBidi"/>
          <w:sz w:val="24"/>
          <w:szCs w:val="24"/>
        </w:rPr>
        <w:t xml:space="preserve"> du questionnaire, ensuite</w:t>
      </w:r>
      <w:r w:rsidRPr="00491160">
        <w:rPr>
          <w:rFonts w:asciiTheme="majorBidi" w:hAnsiTheme="majorBidi" w:cstheme="majorBidi"/>
          <w:sz w:val="24"/>
          <w:szCs w:val="24"/>
        </w:rPr>
        <w:t xml:space="preserve"> nous allons passer </w:t>
      </w:r>
      <w:r>
        <w:rPr>
          <w:rFonts w:asciiTheme="majorBidi" w:hAnsiTheme="majorBidi" w:cstheme="majorBidi"/>
          <w:sz w:val="24"/>
          <w:szCs w:val="24"/>
        </w:rPr>
        <w:t xml:space="preserve">à une synthèse de ces résultats. Enfin nous allons consacrera deux sections </w:t>
      </w:r>
      <w:r w:rsidR="00A3786A">
        <w:rPr>
          <w:rFonts w:asciiTheme="majorBidi" w:hAnsiTheme="majorBidi" w:cstheme="majorBidi"/>
          <w:sz w:val="24"/>
          <w:szCs w:val="24"/>
        </w:rPr>
        <w:t>aux tris</w:t>
      </w:r>
      <w:r>
        <w:rPr>
          <w:rFonts w:asciiTheme="majorBidi" w:hAnsiTheme="majorBidi" w:cstheme="majorBidi"/>
          <w:sz w:val="24"/>
          <w:szCs w:val="24"/>
        </w:rPr>
        <w:t xml:space="preserve"> </w:t>
      </w:r>
      <w:r w:rsidR="00A3786A">
        <w:rPr>
          <w:rFonts w:asciiTheme="majorBidi" w:hAnsiTheme="majorBidi" w:cstheme="majorBidi"/>
          <w:sz w:val="24"/>
          <w:szCs w:val="24"/>
        </w:rPr>
        <w:t>à</w:t>
      </w:r>
      <w:r>
        <w:rPr>
          <w:rFonts w:asciiTheme="majorBidi" w:hAnsiTheme="majorBidi" w:cstheme="majorBidi"/>
          <w:sz w:val="24"/>
          <w:szCs w:val="24"/>
        </w:rPr>
        <w:t xml:space="preserve"> plat et croisé et</w:t>
      </w:r>
      <w:r w:rsidRPr="00491160">
        <w:rPr>
          <w:rFonts w:asciiTheme="majorBidi" w:hAnsiTheme="majorBidi" w:cstheme="majorBidi"/>
          <w:sz w:val="24"/>
          <w:szCs w:val="24"/>
        </w:rPr>
        <w:t xml:space="preserve"> l’analyse et interprétation des donnée</w:t>
      </w:r>
      <w:r>
        <w:rPr>
          <w:rFonts w:asciiTheme="majorBidi" w:hAnsiTheme="majorBidi" w:cstheme="majorBidi"/>
          <w:sz w:val="24"/>
          <w:szCs w:val="24"/>
        </w:rPr>
        <w:t>s,</w:t>
      </w:r>
      <w:r w:rsidRPr="00491160">
        <w:rPr>
          <w:rFonts w:asciiTheme="majorBidi" w:hAnsiTheme="majorBidi" w:cstheme="majorBidi"/>
          <w:sz w:val="24"/>
          <w:szCs w:val="24"/>
        </w:rPr>
        <w:t xml:space="preserve"> sur la base des résultats </w:t>
      </w:r>
      <w:r>
        <w:rPr>
          <w:rFonts w:asciiTheme="majorBidi" w:hAnsiTheme="majorBidi" w:cstheme="majorBidi"/>
          <w:sz w:val="24"/>
          <w:szCs w:val="24"/>
        </w:rPr>
        <w:t>obtenus</w:t>
      </w:r>
      <w:r w:rsidRPr="00491160">
        <w:rPr>
          <w:rFonts w:asciiTheme="majorBidi" w:hAnsiTheme="majorBidi" w:cstheme="majorBidi"/>
          <w:sz w:val="24"/>
          <w:szCs w:val="24"/>
        </w:rPr>
        <w:t xml:space="preserve"> que nous allons vérifier nos hypothèses de départ</w:t>
      </w:r>
      <w:r>
        <w:rPr>
          <w:rFonts w:asciiTheme="majorBidi" w:hAnsiTheme="majorBidi" w:cstheme="majorBidi"/>
          <w:sz w:val="24"/>
          <w:szCs w:val="24"/>
        </w:rPr>
        <w:t>.</w:t>
      </w:r>
    </w:p>
    <w:p w14:paraId="47AFFC64" w14:textId="77777777" w:rsidR="00F23EE4" w:rsidRDefault="00F23EE4" w:rsidP="003904A0">
      <w:pPr>
        <w:tabs>
          <w:tab w:val="left" w:pos="3684"/>
        </w:tabs>
        <w:rPr>
          <w:rFonts w:asciiTheme="majorBidi" w:hAnsiTheme="majorBidi" w:cstheme="majorBidi"/>
          <w:sz w:val="24"/>
          <w:szCs w:val="24"/>
        </w:rPr>
      </w:pPr>
    </w:p>
    <w:p w14:paraId="4572604B" w14:textId="77777777" w:rsidR="00F23EE4" w:rsidRDefault="00F23EE4" w:rsidP="003904A0">
      <w:pPr>
        <w:tabs>
          <w:tab w:val="left" w:pos="3684"/>
        </w:tabs>
        <w:rPr>
          <w:rFonts w:asciiTheme="majorBidi" w:hAnsiTheme="majorBidi" w:cstheme="majorBidi"/>
          <w:sz w:val="24"/>
          <w:szCs w:val="24"/>
        </w:rPr>
      </w:pPr>
    </w:p>
    <w:p w14:paraId="4FE50087" w14:textId="77777777" w:rsidR="00F23EE4" w:rsidRDefault="00F23EE4" w:rsidP="003904A0">
      <w:pPr>
        <w:tabs>
          <w:tab w:val="left" w:pos="3684"/>
        </w:tabs>
        <w:rPr>
          <w:rFonts w:asciiTheme="majorBidi" w:hAnsiTheme="majorBidi" w:cstheme="majorBidi"/>
          <w:sz w:val="24"/>
          <w:szCs w:val="24"/>
        </w:rPr>
      </w:pPr>
    </w:p>
    <w:p w14:paraId="1F52085F" w14:textId="77777777" w:rsidR="00F23EE4" w:rsidRDefault="00F23EE4" w:rsidP="003904A0">
      <w:pPr>
        <w:tabs>
          <w:tab w:val="left" w:pos="3684"/>
        </w:tabs>
        <w:rPr>
          <w:rFonts w:asciiTheme="majorBidi" w:hAnsiTheme="majorBidi" w:cstheme="majorBidi"/>
          <w:sz w:val="24"/>
          <w:szCs w:val="24"/>
        </w:rPr>
      </w:pPr>
    </w:p>
    <w:p w14:paraId="2917E95F" w14:textId="77777777" w:rsidR="00F23EE4" w:rsidRDefault="00F23EE4" w:rsidP="003904A0">
      <w:pPr>
        <w:tabs>
          <w:tab w:val="left" w:pos="3684"/>
        </w:tabs>
        <w:rPr>
          <w:rFonts w:asciiTheme="majorBidi" w:hAnsiTheme="majorBidi" w:cstheme="majorBidi"/>
          <w:sz w:val="24"/>
          <w:szCs w:val="24"/>
        </w:rPr>
      </w:pPr>
    </w:p>
    <w:p w14:paraId="1560B895" w14:textId="77777777" w:rsidR="00F23EE4" w:rsidRDefault="00F23EE4" w:rsidP="003904A0">
      <w:pPr>
        <w:tabs>
          <w:tab w:val="left" w:pos="3684"/>
        </w:tabs>
        <w:rPr>
          <w:rFonts w:asciiTheme="majorBidi" w:hAnsiTheme="majorBidi" w:cstheme="majorBidi"/>
          <w:sz w:val="24"/>
          <w:szCs w:val="24"/>
        </w:rPr>
      </w:pPr>
    </w:p>
    <w:p w14:paraId="3A95E227" w14:textId="77777777" w:rsidR="00F23EE4" w:rsidRDefault="00F23EE4" w:rsidP="003904A0">
      <w:pPr>
        <w:tabs>
          <w:tab w:val="left" w:pos="3684"/>
        </w:tabs>
        <w:rPr>
          <w:rFonts w:asciiTheme="majorBidi" w:hAnsiTheme="majorBidi" w:cstheme="majorBidi"/>
          <w:sz w:val="24"/>
          <w:szCs w:val="24"/>
        </w:rPr>
      </w:pPr>
    </w:p>
    <w:p w14:paraId="2311CA96" w14:textId="77777777" w:rsidR="00F23EE4" w:rsidRDefault="00F23EE4" w:rsidP="003904A0">
      <w:pPr>
        <w:tabs>
          <w:tab w:val="left" w:pos="3684"/>
        </w:tabs>
        <w:rPr>
          <w:rFonts w:asciiTheme="majorBidi" w:hAnsiTheme="majorBidi" w:cstheme="majorBidi"/>
          <w:sz w:val="24"/>
          <w:szCs w:val="24"/>
        </w:rPr>
      </w:pPr>
    </w:p>
    <w:p w14:paraId="7C959CDA" w14:textId="77777777" w:rsidR="00F23EE4" w:rsidRDefault="00F23EE4" w:rsidP="003904A0">
      <w:pPr>
        <w:tabs>
          <w:tab w:val="left" w:pos="3684"/>
        </w:tabs>
        <w:rPr>
          <w:rFonts w:asciiTheme="majorBidi" w:hAnsiTheme="majorBidi" w:cstheme="majorBidi"/>
          <w:sz w:val="24"/>
          <w:szCs w:val="24"/>
        </w:rPr>
      </w:pPr>
    </w:p>
    <w:p w14:paraId="12AF5886" w14:textId="77777777" w:rsidR="00F23EE4" w:rsidRDefault="00F23EE4" w:rsidP="003904A0">
      <w:pPr>
        <w:tabs>
          <w:tab w:val="left" w:pos="3684"/>
        </w:tabs>
        <w:rPr>
          <w:rFonts w:asciiTheme="majorBidi" w:hAnsiTheme="majorBidi" w:cstheme="majorBidi"/>
          <w:sz w:val="24"/>
          <w:szCs w:val="24"/>
        </w:rPr>
      </w:pPr>
    </w:p>
    <w:p w14:paraId="6BE3D3EF" w14:textId="77777777" w:rsidR="00F23EE4" w:rsidRDefault="00F23EE4" w:rsidP="003904A0">
      <w:pPr>
        <w:tabs>
          <w:tab w:val="left" w:pos="3684"/>
        </w:tabs>
        <w:rPr>
          <w:rFonts w:asciiTheme="majorBidi" w:hAnsiTheme="majorBidi" w:cstheme="majorBidi"/>
          <w:sz w:val="24"/>
          <w:szCs w:val="24"/>
        </w:rPr>
      </w:pPr>
    </w:p>
    <w:p w14:paraId="1E466E10" w14:textId="77777777" w:rsidR="00F23EE4" w:rsidRDefault="00F23EE4" w:rsidP="003904A0">
      <w:pPr>
        <w:tabs>
          <w:tab w:val="left" w:pos="3684"/>
        </w:tabs>
        <w:rPr>
          <w:rFonts w:asciiTheme="majorBidi" w:hAnsiTheme="majorBidi" w:cstheme="majorBidi"/>
          <w:sz w:val="24"/>
          <w:szCs w:val="24"/>
        </w:rPr>
      </w:pPr>
    </w:p>
    <w:p w14:paraId="0EF92791" w14:textId="77777777" w:rsidR="00F23EE4" w:rsidRDefault="00F23EE4" w:rsidP="003904A0">
      <w:pPr>
        <w:tabs>
          <w:tab w:val="left" w:pos="3684"/>
        </w:tabs>
        <w:rPr>
          <w:rFonts w:asciiTheme="majorBidi" w:hAnsiTheme="majorBidi" w:cstheme="majorBidi"/>
          <w:sz w:val="24"/>
          <w:szCs w:val="24"/>
        </w:rPr>
      </w:pPr>
    </w:p>
    <w:p w14:paraId="076FB1A8" w14:textId="77777777" w:rsidR="00F23EE4" w:rsidRDefault="00F23EE4" w:rsidP="003904A0">
      <w:pPr>
        <w:tabs>
          <w:tab w:val="left" w:pos="3684"/>
        </w:tabs>
        <w:rPr>
          <w:rFonts w:asciiTheme="majorBidi" w:hAnsiTheme="majorBidi" w:cstheme="majorBidi"/>
          <w:sz w:val="24"/>
          <w:szCs w:val="24"/>
        </w:rPr>
      </w:pPr>
    </w:p>
    <w:p w14:paraId="62FF348C" w14:textId="77777777" w:rsidR="00F23EE4" w:rsidRDefault="00F23EE4" w:rsidP="003904A0">
      <w:pPr>
        <w:tabs>
          <w:tab w:val="left" w:pos="3684"/>
        </w:tabs>
        <w:rPr>
          <w:rFonts w:asciiTheme="majorBidi" w:hAnsiTheme="majorBidi" w:cstheme="majorBidi"/>
          <w:sz w:val="24"/>
          <w:szCs w:val="24"/>
        </w:rPr>
      </w:pPr>
    </w:p>
    <w:p w14:paraId="738FD9BD" w14:textId="77777777" w:rsidR="00F23EE4" w:rsidRPr="006552E5" w:rsidRDefault="00A4133C" w:rsidP="00F61184">
      <w:pPr>
        <w:pStyle w:val="Citationintense"/>
        <w:jc w:val="both"/>
      </w:pPr>
      <w:bookmarkStart w:id="286" w:name="_Toc106201123"/>
      <w:r>
        <w:t>Section 01</w:t>
      </w:r>
      <w:r w:rsidR="00F23EE4" w:rsidRPr="006552E5">
        <w:t xml:space="preserve"> : La méthodologie de la recherche</w:t>
      </w:r>
      <w:bookmarkEnd w:id="286"/>
    </w:p>
    <w:p w14:paraId="70A123AA" w14:textId="77777777" w:rsidR="00F23EE4" w:rsidRPr="006552E5" w:rsidRDefault="00F23EE4" w:rsidP="00A4133C">
      <w:pPr>
        <w:spacing w:before="120" w:after="100" w:afterAutospacing="1"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Après avoir présenté les principaux aspects théoriques concernant le marketing des services et les différentes stratégies de satisfaction et de la fidélisation</w:t>
      </w:r>
      <w:r>
        <w:rPr>
          <w:rFonts w:ascii="Times New Roman" w:eastAsia="Times New Roman" w:hAnsi="Times New Roman" w:cs="Times New Roman"/>
          <w:sz w:val="24"/>
          <w:szCs w:val="24"/>
        </w:rPr>
        <w:t xml:space="preserve">, </w:t>
      </w:r>
      <w:r w:rsidRPr="006552E5">
        <w:rPr>
          <w:rFonts w:ascii="Times New Roman" w:eastAsia="Times New Roman" w:hAnsi="Times New Roman" w:cs="Times New Roman"/>
          <w:sz w:val="24"/>
          <w:szCs w:val="24"/>
        </w:rPr>
        <w:t>ainsi que l’organisme d’accueil dans les chapitres précédents, nous essayerons de voir comment se pratique</w:t>
      </w:r>
      <w:r>
        <w:rPr>
          <w:rFonts w:ascii="Times New Roman" w:eastAsia="Times New Roman" w:hAnsi="Times New Roman" w:cs="Times New Roman"/>
          <w:sz w:val="24"/>
          <w:szCs w:val="24"/>
        </w:rPr>
        <w:t>nt</w:t>
      </w:r>
      <w:r w:rsidRPr="006552E5">
        <w:rPr>
          <w:rFonts w:ascii="Times New Roman" w:eastAsia="Times New Roman" w:hAnsi="Times New Roman" w:cs="Times New Roman"/>
          <w:sz w:val="24"/>
          <w:szCs w:val="24"/>
        </w:rPr>
        <w:t xml:space="preserve"> ces stratégies dans cette compagnie d’assurance.</w:t>
      </w:r>
      <w:r w:rsidR="00A4133C">
        <w:rPr>
          <w:rFonts w:ascii="Times New Roman" w:eastAsia="Times New Roman" w:hAnsi="Times New Roman" w:cs="Times New Roman"/>
          <w:sz w:val="24"/>
          <w:szCs w:val="24"/>
        </w:rPr>
        <w:t xml:space="preserve"> </w:t>
      </w:r>
      <w:r w:rsidRPr="006552E5">
        <w:rPr>
          <w:rFonts w:ascii="Times New Roman" w:eastAsia="Times New Roman" w:hAnsi="Times New Roman" w:cs="Times New Roman"/>
          <w:sz w:val="24"/>
          <w:szCs w:val="24"/>
        </w:rPr>
        <w:t>Dans cette section</w:t>
      </w:r>
      <w:r>
        <w:rPr>
          <w:rFonts w:ascii="Times New Roman" w:eastAsia="Times New Roman" w:hAnsi="Times New Roman" w:cs="Times New Roman"/>
          <w:sz w:val="24"/>
          <w:szCs w:val="24"/>
        </w:rPr>
        <w:t>,</w:t>
      </w:r>
      <w:r w:rsidRPr="006552E5">
        <w:rPr>
          <w:rFonts w:ascii="Times New Roman" w:eastAsia="Times New Roman" w:hAnsi="Times New Roman" w:cs="Times New Roman"/>
          <w:sz w:val="24"/>
          <w:szCs w:val="24"/>
        </w:rPr>
        <w:t xml:space="preserve"> nous allons vous présenter notre méthode effectuer pour la réalisation de notre enquête.</w:t>
      </w:r>
    </w:p>
    <w:p w14:paraId="70E22246" w14:textId="77777777" w:rsidR="00F23EE4" w:rsidRPr="003D617E" w:rsidRDefault="00F23EE4" w:rsidP="003D617E">
      <w:pPr>
        <w:pStyle w:val="Titre1"/>
        <w:numPr>
          <w:ilvl w:val="0"/>
          <w:numId w:val="31"/>
        </w:numPr>
        <w:rPr>
          <w:rFonts w:eastAsia="Times New Roman"/>
        </w:rPr>
      </w:pPr>
      <w:bookmarkStart w:id="287" w:name="_Toc106201124"/>
      <w:r w:rsidRPr="003D617E">
        <w:rPr>
          <w:rFonts w:eastAsia="Times New Roman"/>
        </w:rPr>
        <w:t>Méthodologie de l’enquête</w:t>
      </w:r>
      <w:bookmarkEnd w:id="287"/>
    </w:p>
    <w:p w14:paraId="2E49B877" w14:textId="3A855994" w:rsidR="00F23EE4" w:rsidRDefault="00F23EE4" w:rsidP="003D617E">
      <w:pPr>
        <w:pStyle w:val="Titre2"/>
        <w:rPr>
          <w:rFonts w:eastAsia="Times New Roman"/>
        </w:rPr>
      </w:pPr>
      <w:bookmarkStart w:id="288" w:name="_Toc106201125"/>
      <w:r w:rsidRPr="006552E5">
        <w:rPr>
          <w:rFonts w:eastAsia="Times New Roman"/>
        </w:rPr>
        <w:t>Définition de l’enquête</w:t>
      </w:r>
      <w:bookmarkEnd w:id="288"/>
    </w:p>
    <w:p w14:paraId="28CA4EE5" w14:textId="77777777" w:rsidR="0090262A" w:rsidRPr="0090262A" w:rsidRDefault="0090262A" w:rsidP="0090262A"/>
    <w:p w14:paraId="5D366965" w14:textId="77777777" w:rsidR="00F23EE4" w:rsidRPr="006552E5" w:rsidRDefault="00F23EE4" w:rsidP="00A4133C">
      <w:pPr>
        <w:spacing w:before="120" w:after="100" w:afterAutospacing="1"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L’enquête est définie comme : « une méthode de recueil de l’information visant a posé des questions, a un certain nombre d’entreprises, constituant un échantillon extrais de cette population, en utilis</w:t>
      </w:r>
      <w:r>
        <w:rPr>
          <w:rFonts w:ascii="Times New Roman" w:eastAsia="Times New Roman" w:hAnsi="Times New Roman" w:cs="Times New Roman"/>
          <w:sz w:val="24"/>
          <w:szCs w:val="24"/>
        </w:rPr>
        <w:t xml:space="preserve">ant un mode d’administration » (EDVARD et PARAS, </w:t>
      </w:r>
      <w:r w:rsidRPr="006552E5">
        <w:rPr>
          <w:rFonts w:ascii="Times New Roman" w:eastAsia="Times New Roman" w:hAnsi="Times New Roman" w:cs="Times New Roman"/>
          <w:sz w:val="24"/>
          <w:szCs w:val="24"/>
        </w:rPr>
        <w:t>2000, p.36</w:t>
      </w:r>
      <w:r>
        <w:rPr>
          <w:rFonts w:ascii="Times New Roman" w:eastAsia="Times New Roman" w:hAnsi="Times New Roman" w:cs="Times New Roman"/>
          <w:sz w:val="24"/>
          <w:szCs w:val="24"/>
        </w:rPr>
        <w:t>)</w:t>
      </w:r>
      <w:r w:rsidRPr="006552E5">
        <w:rPr>
          <w:rFonts w:ascii="Times New Roman" w:eastAsia="Times New Roman" w:hAnsi="Times New Roman" w:cs="Times New Roman"/>
          <w:sz w:val="24"/>
          <w:szCs w:val="24"/>
        </w:rPr>
        <w:t>.</w:t>
      </w:r>
    </w:p>
    <w:p w14:paraId="0B76426D" w14:textId="7C814735" w:rsidR="00F23EE4" w:rsidRDefault="00F23EE4" w:rsidP="003D617E">
      <w:pPr>
        <w:pStyle w:val="Titre2"/>
        <w:rPr>
          <w:rFonts w:eastAsia="Times New Roman"/>
        </w:rPr>
      </w:pPr>
      <w:bookmarkStart w:id="289" w:name="_Toc106201126"/>
      <w:r w:rsidRPr="006552E5">
        <w:rPr>
          <w:rFonts w:eastAsia="Times New Roman"/>
        </w:rPr>
        <w:t>La raison de choix de thème</w:t>
      </w:r>
      <w:bookmarkEnd w:id="289"/>
    </w:p>
    <w:p w14:paraId="0695C3CE" w14:textId="77777777" w:rsidR="0090262A" w:rsidRPr="0090262A" w:rsidRDefault="0090262A" w:rsidP="0090262A"/>
    <w:p w14:paraId="52DF174E" w14:textId="77777777" w:rsidR="00F23EE4" w:rsidRPr="006552E5" w:rsidRDefault="00F23EE4" w:rsidP="00A4133C">
      <w:pPr>
        <w:spacing w:before="120" w:after="100" w:afterAutospacing="1"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Nous avons choisi de s’orienter vers le secteur des assurances car il devient de plus en plus un marché de forte concurrence en Algérie, et en évolution permanente, surtout en ce qui concerne les assurances dommages. Toute personne possède actuellement</w:t>
      </w:r>
      <w:r w:rsidR="0049432A">
        <w:rPr>
          <w:rFonts w:ascii="Times New Roman" w:eastAsia="Times New Roman" w:hAnsi="Times New Roman" w:cs="Times New Roman"/>
          <w:sz w:val="24"/>
          <w:szCs w:val="24"/>
        </w:rPr>
        <w:t xml:space="preserve"> </w:t>
      </w:r>
      <w:r w:rsidRPr="006552E5">
        <w:rPr>
          <w:rFonts w:ascii="Times New Roman" w:eastAsia="Times New Roman" w:hAnsi="Times New Roman" w:cs="Times New Roman"/>
          <w:sz w:val="24"/>
          <w:szCs w:val="24"/>
        </w:rPr>
        <w:t xml:space="preserve">au moins un contrat d’assurance vie ou dommage. Nous avons choisi de faire une enquête </w:t>
      </w:r>
      <w:proofErr w:type="spellStart"/>
      <w:r w:rsidRPr="006552E5">
        <w:rPr>
          <w:rFonts w:ascii="Times New Roman" w:eastAsia="Times New Roman" w:hAnsi="Times New Roman" w:cs="Times New Roman"/>
          <w:sz w:val="24"/>
          <w:szCs w:val="24"/>
        </w:rPr>
        <w:t>su</w:t>
      </w:r>
      <w:proofErr w:type="spellEnd"/>
      <w:r w:rsidRPr="006552E5">
        <w:rPr>
          <w:rFonts w:ascii="Times New Roman" w:eastAsia="Times New Roman" w:hAnsi="Times New Roman" w:cs="Times New Roman"/>
          <w:sz w:val="24"/>
          <w:szCs w:val="24"/>
        </w:rPr>
        <w:t xml:space="preserve"> les techniques de fidélisation de l’agence d’assurance et le degré de satisfaction de leur clientèle.</w:t>
      </w:r>
    </w:p>
    <w:p w14:paraId="1179FF5F" w14:textId="648A287F" w:rsidR="00A026D7" w:rsidRDefault="00F23EE4" w:rsidP="00A026D7">
      <w:pPr>
        <w:pStyle w:val="Titre2"/>
        <w:rPr>
          <w:rFonts w:eastAsia="Times New Roman"/>
        </w:rPr>
      </w:pPr>
      <w:bookmarkStart w:id="290" w:name="_Toc106201127"/>
      <w:r w:rsidRPr="006552E5">
        <w:rPr>
          <w:rFonts w:eastAsia="Times New Roman"/>
        </w:rPr>
        <w:t>La présentation de l’étude</w:t>
      </w:r>
      <w:bookmarkEnd w:id="290"/>
      <w:r w:rsidR="00A026D7">
        <w:rPr>
          <w:rFonts w:eastAsia="Times New Roman"/>
        </w:rPr>
        <w:t xml:space="preserve"> </w:t>
      </w:r>
    </w:p>
    <w:p w14:paraId="23408028" w14:textId="77777777" w:rsidR="0090262A" w:rsidRPr="0090262A" w:rsidRDefault="0090262A" w:rsidP="0090262A"/>
    <w:p w14:paraId="04A3AC46" w14:textId="77777777" w:rsidR="00F23EE4" w:rsidRPr="006552E5" w:rsidRDefault="00F23EE4" w:rsidP="00A4133C">
      <w:pPr>
        <w:spacing w:before="120" w:after="100" w:afterAutospacing="1"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Dans le cadre de la préparation de notre mémoire de master 2 et afin de mener à bien notre travail pour répondre à la problématique posée, une enquête sur la satisfaction des clients et les techniques de fidélisation de l’agence Cash Assurance AGA TAYEB Younes : G 0601, située à Bejaia. </w:t>
      </w:r>
    </w:p>
    <w:p w14:paraId="34259BD7" w14:textId="51275230" w:rsidR="00F23EE4" w:rsidRPr="006552E5" w:rsidRDefault="00F23EE4" w:rsidP="00A4133C">
      <w:pPr>
        <w:spacing w:before="120" w:after="100" w:afterAutospacing="1" w:line="360" w:lineRule="auto"/>
        <w:jc w:val="both"/>
        <w:rPr>
          <w:rFonts w:ascii="Times New Roman" w:eastAsia="Times New Roman" w:hAnsi="Times New Roman" w:cs="Times New Roman"/>
          <w:b/>
          <w:bCs/>
          <w:sz w:val="24"/>
          <w:szCs w:val="24"/>
        </w:rPr>
      </w:pPr>
      <w:r w:rsidRPr="006552E5">
        <w:rPr>
          <w:rFonts w:ascii="Times New Roman" w:eastAsia="Times New Roman" w:hAnsi="Times New Roman" w:cs="Times New Roman"/>
          <w:sz w:val="24"/>
          <w:szCs w:val="24"/>
        </w:rPr>
        <w:lastRenderedPageBreak/>
        <w:t>Pour se faire, notre étude va suivre un chemin qui comporte un recueille d’informations sur les offres de l’agence et ses outils de fidélisation ainsi les principaux chiffres de l’agence et ses stratégies à l’aide d’un guide entretien et d’une documentation interne et externe, ensuite une enquête auprès de ses clients pour recueillir les impressions de ces derniers dans un questionnaire et analyser leur degré satisfaction et fidélisation.</w:t>
      </w:r>
    </w:p>
    <w:p w14:paraId="21D85256" w14:textId="299BAAAE" w:rsidR="00F23EE4" w:rsidRDefault="00F23EE4" w:rsidP="003D617E">
      <w:pPr>
        <w:pStyle w:val="Titre2"/>
        <w:rPr>
          <w:rFonts w:eastAsia="Times New Roman"/>
        </w:rPr>
      </w:pPr>
      <w:bookmarkStart w:id="291" w:name="_Toc106201128"/>
      <w:r w:rsidRPr="003D617E">
        <w:rPr>
          <w:szCs w:val="24"/>
        </w:rPr>
        <w:t>L’objectif</w:t>
      </w:r>
      <w:r w:rsidRPr="006552E5">
        <w:rPr>
          <w:rFonts w:eastAsia="Times New Roman"/>
        </w:rPr>
        <w:t xml:space="preserve"> de recherche</w:t>
      </w:r>
      <w:bookmarkEnd w:id="291"/>
      <w:r w:rsidR="00A026D7">
        <w:rPr>
          <w:rFonts w:eastAsia="Times New Roman"/>
        </w:rPr>
        <w:t xml:space="preserve"> </w:t>
      </w:r>
    </w:p>
    <w:p w14:paraId="53EF91AD" w14:textId="77777777" w:rsidR="00A026D7" w:rsidRPr="00A026D7" w:rsidRDefault="00A026D7" w:rsidP="00A026D7"/>
    <w:p w14:paraId="02DB6ECF" w14:textId="5B3A22E9" w:rsidR="00F23EE4" w:rsidRPr="006552E5" w:rsidRDefault="00F23EE4" w:rsidP="00A4133C">
      <w:pPr>
        <w:spacing w:before="120" w:after="100" w:afterAutospacing="1"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Le travail que nous avons réalisé sur le terrain, forme le pivot de l’étude. Le but de cette enquête est apparu comme technique la mieux adoptée pour trouver des réponses à nos problématiques et de dégager un nombre de donnes qui nous permettra de mesurer le degré de satisfaction de la clientèle de la Cash Assurance et d’analyser leurs techniques et outils de fidélisation. Grace a ces informations recueillies dans cette enquête nous pourrons confirmer ou infirmer nos hypothèses et trouver des </w:t>
      </w:r>
      <w:r w:rsidR="00924845" w:rsidRPr="006552E5">
        <w:rPr>
          <w:rFonts w:ascii="Times New Roman" w:eastAsia="Times New Roman" w:hAnsi="Times New Roman" w:cs="Times New Roman"/>
          <w:sz w:val="24"/>
          <w:szCs w:val="24"/>
        </w:rPr>
        <w:t>réponses</w:t>
      </w:r>
      <w:r w:rsidRPr="006552E5">
        <w:rPr>
          <w:rFonts w:ascii="Times New Roman" w:eastAsia="Times New Roman" w:hAnsi="Times New Roman" w:cs="Times New Roman"/>
          <w:sz w:val="24"/>
          <w:szCs w:val="24"/>
        </w:rPr>
        <w:t xml:space="preserve"> nos problématiques.   </w:t>
      </w:r>
    </w:p>
    <w:p w14:paraId="3736AC34" w14:textId="68DDEDB7" w:rsidR="00F23EE4" w:rsidRDefault="00F23EE4" w:rsidP="003D617E">
      <w:pPr>
        <w:pStyle w:val="Titre2"/>
        <w:rPr>
          <w:rFonts w:eastAsia="Times New Roman"/>
        </w:rPr>
      </w:pPr>
      <w:bookmarkStart w:id="292" w:name="_Toc106201129"/>
      <w:r w:rsidRPr="006552E5">
        <w:rPr>
          <w:rFonts w:eastAsia="Times New Roman"/>
        </w:rPr>
        <w:t>L’importance de l’enquête</w:t>
      </w:r>
      <w:bookmarkEnd w:id="292"/>
      <w:r w:rsidRPr="006552E5">
        <w:rPr>
          <w:rFonts w:eastAsia="Times New Roman"/>
        </w:rPr>
        <w:t xml:space="preserve"> </w:t>
      </w:r>
      <w:r w:rsidR="00A026D7">
        <w:rPr>
          <w:rFonts w:eastAsia="Times New Roman"/>
        </w:rPr>
        <w:t xml:space="preserve"> </w:t>
      </w:r>
    </w:p>
    <w:p w14:paraId="24F57A72" w14:textId="77777777" w:rsidR="00A026D7" w:rsidRPr="00A026D7" w:rsidRDefault="00A026D7" w:rsidP="00A026D7"/>
    <w:p w14:paraId="477918CA"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 Grace a des études quantitative et qualitative, notre enquête a servie, non seulement à de déterminer la nature de la relation client-entreprise et s’assurer que les clients de l’agence sont satisfaits des services offerts, mais aussi de savoir si les stratégies de fidélisation de l’agence sont efficaces.</w:t>
      </w:r>
    </w:p>
    <w:p w14:paraId="0BB8DC52" w14:textId="77777777" w:rsidR="00F23EE4" w:rsidRPr="006552E5" w:rsidRDefault="00F23EE4" w:rsidP="003D617E">
      <w:pPr>
        <w:pStyle w:val="Titre2"/>
        <w:rPr>
          <w:rFonts w:eastAsia="Times New Roman"/>
        </w:rPr>
      </w:pPr>
      <w:bookmarkStart w:id="293" w:name="_Toc106201130"/>
      <w:r w:rsidRPr="006552E5">
        <w:rPr>
          <w:rFonts w:eastAsia="Times New Roman"/>
        </w:rPr>
        <w:t>Les études quantitatives</w:t>
      </w:r>
      <w:bookmarkEnd w:id="293"/>
    </w:p>
    <w:p w14:paraId="4DE8EE96" w14:textId="72D47BA0" w:rsidR="00F23EE4" w:rsidRDefault="00F23EE4" w:rsidP="003D617E">
      <w:pPr>
        <w:pStyle w:val="Titre3"/>
        <w:rPr>
          <w:rFonts w:eastAsia="Times New Roman"/>
        </w:rPr>
      </w:pPr>
      <w:r w:rsidRPr="006552E5">
        <w:rPr>
          <w:rFonts w:eastAsia="Times New Roman"/>
        </w:rPr>
        <w:t xml:space="preserve"> </w:t>
      </w:r>
      <w:bookmarkStart w:id="294" w:name="_Toc106201131"/>
      <w:r w:rsidRPr="006552E5">
        <w:rPr>
          <w:rFonts w:eastAsia="Times New Roman"/>
        </w:rPr>
        <w:t>La cible</w:t>
      </w:r>
      <w:r w:rsidR="00A4133C">
        <w:rPr>
          <w:rFonts w:eastAsia="Times New Roman"/>
        </w:rPr>
        <w:t xml:space="preserve"> </w:t>
      </w:r>
      <w:r w:rsidRPr="006552E5">
        <w:rPr>
          <w:rFonts w:eastAsia="Times New Roman"/>
        </w:rPr>
        <w:t>et population de l’enquête</w:t>
      </w:r>
      <w:bookmarkEnd w:id="294"/>
      <w:r w:rsidR="00A026D7">
        <w:rPr>
          <w:rFonts w:eastAsia="Times New Roman"/>
        </w:rPr>
        <w:t xml:space="preserve"> </w:t>
      </w:r>
    </w:p>
    <w:p w14:paraId="5C97A967" w14:textId="77777777" w:rsidR="00A026D7" w:rsidRPr="00A026D7" w:rsidRDefault="00A026D7" w:rsidP="00A026D7"/>
    <w:p w14:paraId="7C15BE31"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C’est un ensemble des unités statistique. Nommé aussi l’univers de l’enquête Les unités statistiques sont C’est la population à laquelle nous nous intéressons, pour le questionnaire, Les unités que nous avons choisies sont des individus et des entreprises.   Nous avons ciblé les clients de la cash assurance de la wilaya de BEJAIA.</w:t>
      </w:r>
    </w:p>
    <w:p w14:paraId="692E4580" w14:textId="3D88E8C1" w:rsidR="00F23EE4" w:rsidRDefault="00F23EE4" w:rsidP="003D617E">
      <w:pPr>
        <w:pStyle w:val="Titre3"/>
        <w:rPr>
          <w:rFonts w:eastAsia="Times New Roman"/>
        </w:rPr>
      </w:pPr>
      <w:bookmarkStart w:id="295" w:name="_Toc106201132"/>
      <w:r w:rsidRPr="006552E5">
        <w:rPr>
          <w:rFonts w:eastAsia="Times New Roman"/>
        </w:rPr>
        <w:t>La Sélection et taille de l’échantillonnage</w:t>
      </w:r>
      <w:bookmarkEnd w:id="295"/>
      <w:r w:rsidR="00A026D7">
        <w:rPr>
          <w:rFonts w:eastAsia="Times New Roman"/>
        </w:rPr>
        <w:t xml:space="preserve"> </w:t>
      </w:r>
    </w:p>
    <w:p w14:paraId="4855F946" w14:textId="77777777" w:rsidR="00A026D7" w:rsidRPr="00A026D7" w:rsidRDefault="00A026D7" w:rsidP="00A026D7"/>
    <w:p w14:paraId="2F2D2853" w14:textId="77777777" w:rsidR="003D617E" w:rsidRDefault="00F23EE4" w:rsidP="003D617E">
      <w:pPr>
        <w:spacing w:line="360" w:lineRule="auto"/>
        <w:jc w:val="both"/>
        <w:rPr>
          <w:rFonts w:ascii="Times New Roman" w:hAnsi="Times New Roman" w:cs="Times New Roman"/>
          <w:sz w:val="24"/>
          <w:szCs w:val="24"/>
        </w:rPr>
      </w:pPr>
      <w:r w:rsidRPr="006552E5">
        <w:rPr>
          <w:rFonts w:ascii="Times New Roman" w:eastAsia="Times New Roman" w:hAnsi="Times New Roman" w:cs="Times New Roman"/>
          <w:sz w:val="24"/>
          <w:szCs w:val="24"/>
        </w:rPr>
        <w:t>L’échantillon est un ensemble d’individus trié d’une population initiale d’une manière aléatoire, de façon qu’il soit représentatif de cette population.</w:t>
      </w:r>
    </w:p>
    <w:p w14:paraId="7270D669" w14:textId="28191586" w:rsidR="00F23EE4" w:rsidRDefault="00F23EE4" w:rsidP="003D617E">
      <w:pPr>
        <w:pStyle w:val="Titre3"/>
      </w:pPr>
      <w:bookmarkStart w:id="296" w:name="_Toc106201133"/>
      <w:r w:rsidRPr="006552E5">
        <w:lastRenderedPageBreak/>
        <w:t>L’échantillon représentatif :</w:t>
      </w:r>
      <w:bookmarkEnd w:id="296"/>
    </w:p>
    <w:p w14:paraId="655B6EFF" w14:textId="77777777" w:rsidR="00A026D7" w:rsidRPr="00A026D7" w:rsidRDefault="00A026D7" w:rsidP="00A026D7"/>
    <w:p w14:paraId="6DDE6750" w14:textId="77777777" w:rsidR="00F23EE4" w:rsidRPr="006552E5" w:rsidRDefault="00F23EE4" w:rsidP="00A4133C">
      <w:pPr>
        <w:spacing w:line="360" w:lineRule="auto"/>
        <w:jc w:val="both"/>
        <w:rPr>
          <w:rFonts w:ascii="Times New Roman" w:hAnsi="Times New Roman" w:cs="Times New Roman"/>
          <w:sz w:val="24"/>
          <w:szCs w:val="24"/>
        </w:rPr>
      </w:pPr>
      <w:r w:rsidRPr="006552E5">
        <w:rPr>
          <w:rFonts w:ascii="Times New Roman" w:hAnsi="Times New Roman" w:cs="Times New Roman"/>
          <w:sz w:val="24"/>
          <w:szCs w:val="24"/>
        </w:rPr>
        <w:t>Un échantillon dit représentatif s’il possède les mêmes caractéristiques que la population que l’on souhaite étudier. La représentativité d’un échantillon justifie le plus souvent l’usage des résultats d’une enquête par sondage.</w:t>
      </w:r>
    </w:p>
    <w:p w14:paraId="082E5AEE" w14:textId="77777777" w:rsidR="003D617E" w:rsidRDefault="00F23EE4" w:rsidP="003D617E">
      <w:pPr>
        <w:spacing w:line="360" w:lineRule="auto"/>
        <w:jc w:val="both"/>
        <w:rPr>
          <w:rFonts w:ascii="Times New Roman" w:hAnsi="Times New Roman" w:cs="Times New Roman"/>
          <w:sz w:val="24"/>
          <w:szCs w:val="24"/>
        </w:rPr>
      </w:pPr>
      <w:r w:rsidRPr="006552E5">
        <w:rPr>
          <w:rFonts w:ascii="Times New Roman" w:hAnsi="Times New Roman" w:cs="Times New Roman"/>
          <w:sz w:val="24"/>
          <w:szCs w:val="24"/>
        </w:rPr>
        <w:t xml:space="preserve"> Donc, un échantillon représentatif c’est l’ensemble des unités interrogé d’une population bien défini qui nous donnent des résultats qu’on peut les généraliser sur toute la population. </w:t>
      </w:r>
    </w:p>
    <w:p w14:paraId="75632178" w14:textId="4E56E523" w:rsidR="00F23EE4" w:rsidRDefault="00F23EE4" w:rsidP="003D617E">
      <w:pPr>
        <w:pStyle w:val="Titre3"/>
        <w:rPr>
          <w:rFonts w:eastAsia="Times New Roman"/>
        </w:rPr>
      </w:pPr>
      <w:bookmarkStart w:id="297" w:name="_Toc106201134"/>
      <w:r w:rsidRPr="006552E5">
        <w:rPr>
          <w:rFonts w:eastAsia="Times New Roman"/>
        </w:rPr>
        <w:t>Les différents types d’échantillonnage</w:t>
      </w:r>
      <w:bookmarkEnd w:id="297"/>
      <w:r w:rsidR="00A026D7">
        <w:rPr>
          <w:rFonts w:eastAsia="Times New Roman"/>
        </w:rPr>
        <w:t xml:space="preserve"> </w:t>
      </w:r>
    </w:p>
    <w:p w14:paraId="76A16127" w14:textId="77777777" w:rsidR="00A026D7" w:rsidRPr="00A026D7" w:rsidRDefault="00A026D7" w:rsidP="00A026D7"/>
    <w:p w14:paraId="7707DD98" w14:textId="77777777" w:rsidR="003D617E" w:rsidRDefault="00F23EE4" w:rsidP="003D617E">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On distingue deux grandes catégories de sondages : empirique ou aléatoires.</w:t>
      </w:r>
    </w:p>
    <w:p w14:paraId="03CD0ABB" w14:textId="55D5438C" w:rsidR="00F23EE4" w:rsidRDefault="00F23EE4" w:rsidP="003D617E">
      <w:pPr>
        <w:pStyle w:val="Titre4"/>
        <w:rPr>
          <w:rFonts w:eastAsia="Times New Roman"/>
        </w:rPr>
      </w:pPr>
      <w:bookmarkStart w:id="298" w:name="_Toc106201135"/>
      <w:r w:rsidRPr="006552E5">
        <w:rPr>
          <w:rFonts w:eastAsia="Times New Roman"/>
        </w:rPr>
        <w:t>L’échantillonnage non probabilistes (ou empiriques ou à choix raisonné)</w:t>
      </w:r>
      <w:bookmarkEnd w:id="298"/>
    </w:p>
    <w:p w14:paraId="718D32BD" w14:textId="77777777" w:rsidR="00A026D7" w:rsidRPr="00A026D7" w:rsidRDefault="00A026D7" w:rsidP="00A026D7"/>
    <w:p w14:paraId="6C215ACF" w14:textId="14DD1BB8"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Dans ce type d’</w:t>
      </w:r>
      <w:r w:rsidR="00924845" w:rsidRPr="006552E5">
        <w:rPr>
          <w:rFonts w:ascii="Times New Roman" w:eastAsia="Times New Roman" w:hAnsi="Times New Roman" w:cs="Times New Roman"/>
          <w:sz w:val="24"/>
          <w:szCs w:val="24"/>
        </w:rPr>
        <w:t>échantillonnage nous</w:t>
      </w:r>
      <w:r w:rsidRPr="006552E5">
        <w:rPr>
          <w:rFonts w:ascii="Times New Roman" w:eastAsia="Times New Roman" w:hAnsi="Times New Roman" w:cs="Times New Roman"/>
          <w:sz w:val="24"/>
          <w:szCs w:val="24"/>
        </w:rPr>
        <w:t xml:space="preserve"> </w:t>
      </w:r>
      <w:r w:rsidR="00924845" w:rsidRPr="006552E5">
        <w:rPr>
          <w:rFonts w:ascii="Times New Roman" w:eastAsia="Times New Roman" w:hAnsi="Times New Roman" w:cs="Times New Roman"/>
          <w:sz w:val="24"/>
          <w:szCs w:val="24"/>
        </w:rPr>
        <w:t>sélectionnons les</w:t>
      </w:r>
      <w:r w:rsidRPr="006552E5">
        <w:rPr>
          <w:rFonts w:ascii="Times New Roman" w:eastAsia="Times New Roman" w:hAnsi="Times New Roman" w:cs="Times New Roman"/>
          <w:sz w:val="24"/>
          <w:szCs w:val="24"/>
        </w:rPr>
        <w:t xml:space="preserve"> membres de l’échantillon d’une manière raisonnée et non pas aléatoire. Beaucoup plus facile, cette méthode n’exige pas de posséder la liste exhaustive de tous les membres de la base de sondage. </w:t>
      </w:r>
    </w:p>
    <w:p w14:paraId="56A59DDA" w14:textId="2465B971"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Dans ce cas ne nous pouvons pas déterminée à l’avance la probabilité pour qu’un élément soit choisi pour faire partie de l’</w:t>
      </w:r>
      <w:r w:rsidR="00924845" w:rsidRPr="006552E5">
        <w:rPr>
          <w:rFonts w:ascii="Times New Roman" w:eastAsia="Times New Roman" w:hAnsi="Times New Roman" w:cs="Times New Roman"/>
          <w:sz w:val="24"/>
          <w:szCs w:val="24"/>
        </w:rPr>
        <w:t>échantillon. Parmi</w:t>
      </w:r>
      <w:r w:rsidRPr="006552E5">
        <w:rPr>
          <w:rFonts w:ascii="Times New Roman" w:eastAsia="Times New Roman" w:hAnsi="Times New Roman" w:cs="Times New Roman"/>
          <w:sz w:val="24"/>
          <w:szCs w:val="24"/>
        </w:rPr>
        <w:t xml:space="preserve"> les méthodes les plus courantes nous retrouvons </w:t>
      </w:r>
    </w:p>
    <w:p w14:paraId="2AA58857" w14:textId="6E66B9D2"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b/>
          <w:bCs/>
          <w:sz w:val="24"/>
          <w:szCs w:val="24"/>
        </w:rPr>
        <w:t>- L’échantillon accidentel</w:t>
      </w:r>
      <w:r w:rsidR="00924845">
        <w:rPr>
          <w:rFonts w:ascii="Times New Roman" w:eastAsia="Times New Roman" w:hAnsi="Times New Roman" w:cs="Times New Roman"/>
          <w:sz w:val="24"/>
          <w:szCs w:val="24"/>
        </w:rPr>
        <w:t> :</w:t>
      </w:r>
      <w:r w:rsidRPr="006552E5">
        <w:rPr>
          <w:rFonts w:ascii="Times New Roman" w:eastAsia="Times New Roman" w:hAnsi="Times New Roman" w:cs="Times New Roman"/>
          <w:sz w:val="24"/>
          <w:szCs w:val="24"/>
        </w:rPr>
        <w:t xml:space="preserve"> prélever un échantillon de la population de recherche à la convenance du chercheur</w:t>
      </w:r>
    </w:p>
    <w:p w14:paraId="2B6C4AC6" w14:textId="16A714C5"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 - </w:t>
      </w:r>
      <w:r w:rsidRPr="006552E5">
        <w:rPr>
          <w:rFonts w:ascii="Times New Roman" w:eastAsia="Times New Roman" w:hAnsi="Times New Roman" w:cs="Times New Roman"/>
          <w:b/>
          <w:bCs/>
          <w:sz w:val="24"/>
          <w:szCs w:val="24"/>
        </w:rPr>
        <w:t xml:space="preserve">L’échantillon </w:t>
      </w:r>
      <w:r w:rsidR="00924845" w:rsidRPr="006552E5">
        <w:rPr>
          <w:rFonts w:ascii="Times New Roman" w:eastAsia="Times New Roman" w:hAnsi="Times New Roman" w:cs="Times New Roman"/>
          <w:b/>
          <w:bCs/>
          <w:sz w:val="24"/>
          <w:szCs w:val="24"/>
        </w:rPr>
        <w:t>typique</w:t>
      </w:r>
      <w:r w:rsidR="00924845">
        <w:rPr>
          <w:rFonts w:ascii="Times New Roman" w:eastAsia="Times New Roman" w:hAnsi="Times New Roman" w:cs="Times New Roman"/>
          <w:b/>
          <w:bCs/>
          <w:sz w:val="24"/>
          <w:szCs w:val="24"/>
        </w:rPr>
        <w:t xml:space="preserve"> : </w:t>
      </w:r>
      <w:r w:rsidR="00924845" w:rsidRPr="006552E5">
        <w:rPr>
          <w:rFonts w:ascii="Times New Roman" w:eastAsia="Times New Roman" w:hAnsi="Times New Roman" w:cs="Times New Roman"/>
          <w:sz w:val="24"/>
          <w:szCs w:val="24"/>
        </w:rPr>
        <w:t>prélever</w:t>
      </w:r>
      <w:r w:rsidRPr="006552E5">
        <w:rPr>
          <w:rFonts w:ascii="Times New Roman" w:eastAsia="Times New Roman" w:hAnsi="Times New Roman" w:cs="Times New Roman"/>
          <w:sz w:val="24"/>
          <w:szCs w:val="24"/>
        </w:rPr>
        <w:t xml:space="preserve"> un échantillon de la population de recherche par la sélection d’éléments exemplaires de celle-ci ;</w:t>
      </w:r>
    </w:p>
    <w:p w14:paraId="747D473F" w14:textId="0CB8CB58" w:rsidR="003D617E" w:rsidRDefault="00F23EE4" w:rsidP="003D617E">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 - </w:t>
      </w:r>
      <w:r w:rsidRPr="006552E5">
        <w:rPr>
          <w:rFonts w:ascii="Times New Roman" w:eastAsia="Times New Roman" w:hAnsi="Times New Roman" w:cs="Times New Roman"/>
          <w:b/>
          <w:bCs/>
          <w:sz w:val="24"/>
          <w:szCs w:val="24"/>
        </w:rPr>
        <w:t xml:space="preserve">L’échantillon par </w:t>
      </w:r>
      <w:r w:rsidR="00924845" w:rsidRPr="006552E5">
        <w:rPr>
          <w:rFonts w:ascii="Times New Roman" w:eastAsia="Times New Roman" w:hAnsi="Times New Roman" w:cs="Times New Roman"/>
          <w:b/>
          <w:bCs/>
          <w:sz w:val="24"/>
          <w:szCs w:val="24"/>
        </w:rPr>
        <w:t>quotas</w:t>
      </w:r>
      <w:r w:rsidR="00924845">
        <w:rPr>
          <w:rFonts w:ascii="Times New Roman" w:eastAsia="Times New Roman" w:hAnsi="Times New Roman" w:cs="Times New Roman"/>
          <w:b/>
          <w:bCs/>
          <w:sz w:val="24"/>
          <w:szCs w:val="24"/>
        </w:rPr>
        <w:t xml:space="preserve"> : </w:t>
      </w:r>
      <w:r w:rsidR="00924845" w:rsidRPr="006552E5">
        <w:rPr>
          <w:rFonts w:ascii="Times New Roman" w:eastAsia="Times New Roman" w:hAnsi="Times New Roman" w:cs="Times New Roman"/>
          <w:sz w:val="24"/>
          <w:szCs w:val="24"/>
        </w:rPr>
        <w:t>prélever</w:t>
      </w:r>
      <w:r w:rsidRPr="006552E5">
        <w:rPr>
          <w:rFonts w:ascii="Times New Roman" w:eastAsia="Times New Roman" w:hAnsi="Times New Roman" w:cs="Times New Roman"/>
          <w:sz w:val="24"/>
          <w:szCs w:val="24"/>
        </w:rPr>
        <w:t xml:space="preserve"> un échantillon de la population de recherche par la sélection d’éléments catégorisés suivant leur proportion dans cette population</w:t>
      </w:r>
    </w:p>
    <w:p w14:paraId="05233A5F" w14:textId="285DA9CA" w:rsidR="00F23EE4" w:rsidRDefault="00F23EE4" w:rsidP="003D617E">
      <w:pPr>
        <w:pStyle w:val="Titre4"/>
        <w:rPr>
          <w:rFonts w:eastAsia="Times New Roman"/>
        </w:rPr>
      </w:pPr>
      <w:bookmarkStart w:id="299" w:name="_Toc106201136"/>
      <w:r w:rsidRPr="006552E5">
        <w:rPr>
          <w:rFonts w:eastAsia="Times New Roman"/>
        </w:rPr>
        <w:t>L’échantillonnage aléatoire (probabiliste) :</w:t>
      </w:r>
      <w:bookmarkEnd w:id="299"/>
    </w:p>
    <w:p w14:paraId="2C47746A" w14:textId="77777777" w:rsidR="00924845" w:rsidRPr="00924845" w:rsidRDefault="00924845" w:rsidP="00924845"/>
    <w:p w14:paraId="3382F301"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La méthode probabiliste, dans laquelle chaque individu de la population concernée a une probabilité connue d’appartenir à l’échantillon, permet d’obtenir des échantillons représentatifs. Cette méthode repose sur le tirage au hasard des échantillons et le calcul des probabilités. Généralement utilisée sur de grands échantillons, elle s’avère très coûteuse </w:t>
      </w:r>
    </w:p>
    <w:p w14:paraId="41B13273" w14:textId="70A28E9A"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lastRenderedPageBreak/>
        <w:t xml:space="preserve">- </w:t>
      </w:r>
      <w:r w:rsidRPr="006552E5">
        <w:rPr>
          <w:rFonts w:ascii="Times New Roman" w:eastAsia="Times New Roman" w:hAnsi="Times New Roman" w:cs="Times New Roman"/>
          <w:b/>
          <w:bCs/>
          <w:sz w:val="24"/>
          <w:szCs w:val="24"/>
        </w:rPr>
        <w:t>Echantillonnage aléatoire simple</w:t>
      </w:r>
      <w:r w:rsidR="00924845">
        <w:rPr>
          <w:rFonts w:ascii="Times New Roman" w:eastAsia="Times New Roman" w:hAnsi="Times New Roman" w:cs="Times New Roman"/>
          <w:sz w:val="24"/>
          <w:szCs w:val="24"/>
        </w:rPr>
        <w:t xml:space="preserve"> : </w:t>
      </w:r>
      <w:r w:rsidRPr="006552E5">
        <w:rPr>
          <w:rFonts w:ascii="Times New Roman" w:eastAsia="Times New Roman" w:hAnsi="Times New Roman" w:cs="Times New Roman"/>
          <w:sz w:val="24"/>
          <w:szCs w:val="24"/>
        </w:rPr>
        <w:t xml:space="preserve">prélever un échantillon par un tirage au hasard parmi les éléments de la population de recherche ; </w:t>
      </w:r>
    </w:p>
    <w:p w14:paraId="45E92B63" w14:textId="5FDBA643"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 </w:t>
      </w:r>
      <w:r w:rsidRPr="006552E5">
        <w:rPr>
          <w:rFonts w:ascii="Times New Roman" w:eastAsia="Times New Roman" w:hAnsi="Times New Roman" w:cs="Times New Roman"/>
          <w:b/>
          <w:bCs/>
          <w:sz w:val="24"/>
          <w:szCs w:val="24"/>
        </w:rPr>
        <w:t>Echantillonnage stratifié</w:t>
      </w:r>
      <w:r w:rsidR="00924845">
        <w:rPr>
          <w:rFonts w:ascii="Times New Roman" w:eastAsia="Times New Roman" w:hAnsi="Times New Roman" w:cs="Times New Roman"/>
          <w:sz w:val="24"/>
          <w:szCs w:val="24"/>
        </w:rPr>
        <w:t xml:space="preserve"> : </w:t>
      </w:r>
      <w:r w:rsidRPr="006552E5">
        <w:rPr>
          <w:rFonts w:ascii="Times New Roman" w:eastAsia="Times New Roman" w:hAnsi="Times New Roman" w:cs="Times New Roman"/>
          <w:sz w:val="24"/>
          <w:szCs w:val="24"/>
        </w:rPr>
        <w:t xml:space="preserve">prélever un échantillon dans une population de recherche par un tirage au hasard à l’intérieur des sous-groupes, ou strates, constitués d’éléments ayant des caractéristiques communes ; </w:t>
      </w:r>
    </w:p>
    <w:p w14:paraId="1D3244FE" w14:textId="279707E4"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 </w:t>
      </w:r>
      <w:r w:rsidRPr="006552E5">
        <w:rPr>
          <w:rFonts w:ascii="Times New Roman" w:eastAsia="Times New Roman" w:hAnsi="Times New Roman" w:cs="Times New Roman"/>
          <w:b/>
          <w:bCs/>
          <w:sz w:val="24"/>
          <w:szCs w:val="24"/>
        </w:rPr>
        <w:t>Echantillonnage en grappes</w:t>
      </w:r>
      <w:r w:rsidR="00924845">
        <w:rPr>
          <w:rFonts w:ascii="Times New Roman" w:eastAsia="Times New Roman" w:hAnsi="Times New Roman" w:cs="Times New Roman"/>
          <w:sz w:val="24"/>
          <w:szCs w:val="24"/>
        </w:rPr>
        <w:t> :</w:t>
      </w:r>
      <w:r w:rsidRPr="006552E5">
        <w:rPr>
          <w:rFonts w:ascii="Times New Roman" w:eastAsia="Times New Roman" w:hAnsi="Times New Roman" w:cs="Times New Roman"/>
          <w:sz w:val="24"/>
          <w:szCs w:val="24"/>
        </w:rPr>
        <w:t xml:space="preserve"> prélever un échantillon d’une population de recherche par un tirage au hasard d’unités regroupant chacune un certain nombre d’éléments de la population.</w:t>
      </w:r>
    </w:p>
    <w:p w14:paraId="2C8D7773" w14:textId="23097F4D" w:rsidR="00F23EE4" w:rsidRDefault="00F23EE4" w:rsidP="003D617E">
      <w:pPr>
        <w:pStyle w:val="Titre3"/>
        <w:rPr>
          <w:rFonts w:eastAsia="Times New Roman"/>
        </w:rPr>
      </w:pPr>
      <w:bookmarkStart w:id="300" w:name="_Toc106201137"/>
      <w:r w:rsidRPr="006552E5">
        <w:rPr>
          <w:rFonts w:eastAsia="Times New Roman"/>
        </w:rPr>
        <w:t>Le Calcule de l’échantillon</w:t>
      </w:r>
      <w:bookmarkEnd w:id="300"/>
      <w:r w:rsidRPr="006552E5">
        <w:rPr>
          <w:rFonts w:eastAsia="Times New Roman"/>
        </w:rPr>
        <w:t xml:space="preserve"> </w:t>
      </w:r>
    </w:p>
    <w:p w14:paraId="3E6578BA" w14:textId="77777777" w:rsidR="00A026D7" w:rsidRPr="00A026D7" w:rsidRDefault="00A026D7" w:rsidP="00A026D7"/>
    <w:p w14:paraId="4A2C52F0"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Nous sélectionnons d’abord </w:t>
      </w:r>
    </w:p>
    <w:p w14:paraId="2176AB10" w14:textId="6197AD09"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 </w:t>
      </w:r>
      <w:r w:rsidRPr="006552E5">
        <w:rPr>
          <w:rFonts w:ascii="Times New Roman" w:eastAsia="Times New Roman" w:hAnsi="Times New Roman" w:cs="Times New Roman"/>
          <w:b/>
          <w:bCs/>
          <w:sz w:val="24"/>
          <w:szCs w:val="24"/>
        </w:rPr>
        <w:t>La Taille de la population :</w:t>
      </w:r>
      <w:r w:rsidRPr="006552E5">
        <w:rPr>
          <w:rFonts w:ascii="Times New Roman" w:eastAsia="Times New Roman" w:hAnsi="Times New Roman" w:cs="Times New Roman"/>
          <w:sz w:val="24"/>
          <w:szCs w:val="24"/>
        </w:rPr>
        <w:t> </w:t>
      </w:r>
      <w:r w:rsidR="00924845" w:rsidRPr="006552E5">
        <w:rPr>
          <w:rFonts w:ascii="Times New Roman" w:eastAsia="Times New Roman" w:hAnsi="Times New Roman" w:cs="Times New Roman"/>
          <w:sz w:val="24"/>
          <w:szCs w:val="24"/>
        </w:rPr>
        <w:t>nombre total</w:t>
      </w:r>
      <w:r w:rsidRPr="006552E5">
        <w:rPr>
          <w:rFonts w:ascii="Times New Roman" w:eastAsia="Times New Roman" w:hAnsi="Times New Roman" w:cs="Times New Roman"/>
          <w:sz w:val="24"/>
          <w:szCs w:val="24"/>
        </w:rPr>
        <w:t xml:space="preserve"> de personnes dans le groupe que vous étudiez. Dans notre enquête nous avons sélectionner 120 clients de l’agence.</w:t>
      </w:r>
    </w:p>
    <w:p w14:paraId="608D518A"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 </w:t>
      </w:r>
      <w:r w:rsidRPr="006552E5">
        <w:rPr>
          <w:rFonts w:ascii="Times New Roman" w:eastAsia="Times New Roman" w:hAnsi="Times New Roman" w:cs="Times New Roman"/>
          <w:b/>
          <w:bCs/>
          <w:sz w:val="24"/>
          <w:szCs w:val="24"/>
        </w:rPr>
        <w:t>Marge d’erreur :</w:t>
      </w:r>
      <w:r w:rsidRPr="006552E5">
        <w:rPr>
          <w:rFonts w:ascii="Times New Roman" w:eastAsia="Times New Roman" w:hAnsi="Times New Roman" w:cs="Times New Roman"/>
          <w:sz w:val="24"/>
          <w:szCs w:val="24"/>
        </w:rPr>
        <w:t> pourcentage indiquant dans quelle mesure les résultats de sondage sont susceptibles de refléter l’opinion de la population globale. Plus la marge d’erreur est faible, plus il est susceptible d’obtenir une réponse exacte pour un niveau de confiance (également appelé seuil de confiance) donné.</w:t>
      </w:r>
    </w:p>
    <w:p w14:paraId="287DF4F9"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b/>
          <w:bCs/>
          <w:sz w:val="24"/>
          <w:szCs w:val="24"/>
        </w:rPr>
        <w:t>-Niveau de confiance :</w:t>
      </w:r>
      <w:r w:rsidRPr="006552E5">
        <w:rPr>
          <w:rFonts w:ascii="Times New Roman" w:eastAsia="Times New Roman" w:hAnsi="Times New Roman" w:cs="Times New Roman"/>
          <w:sz w:val="24"/>
          <w:szCs w:val="24"/>
        </w:rPr>
        <w:t> pourcentage indiquant le degré de certitude avec lequel la population va choisir une réponse située entre deux valeurs données. Pour obtenir un niveau de confiance élevé, il faut augmenter la taille de l’échantillon.</w:t>
      </w:r>
    </w:p>
    <w:p w14:paraId="032BC622" w14:textId="77777777" w:rsidR="003D617E" w:rsidRDefault="00F23EE4" w:rsidP="003D617E">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Pour la réalisation de notre étude nous avons choisi un échantillon de taille (120) clients, d’une manière aléatoire. Nous l’avons prélevé d’une population qui contient environs 150 clients de la Cash Assurance.</w:t>
      </w:r>
    </w:p>
    <w:p w14:paraId="415CB961" w14:textId="1E1BE53C" w:rsidR="00F23EE4" w:rsidRDefault="00F23EE4" w:rsidP="003D617E">
      <w:pPr>
        <w:pStyle w:val="Titre2"/>
        <w:rPr>
          <w:rFonts w:eastAsia="Times New Roman"/>
        </w:rPr>
      </w:pPr>
      <w:bookmarkStart w:id="301" w:name="_Toc106201138"/>
      <w:r w:rsidRPr="006552E5">
        <w:rPr>
          <w:rFonts w:eastAsia="Times New Roman"/>
        </w:rPr>
        <w:t>Les études qualitatives</w:t>
      </w:r>
      <w:bookmarkEnd w:id="301"/>
    </w:p>
    <w:p w14:paraId="2F35FD40" w14:textId="77777777" w:rsidR="00E97EA0" w:rsidRPr="00E97EA0" w:rsidRDefault="00E97EA0" w:rsidP="00E97EA0"/>
    <w:p w14:paraId="1D408C78" w14:textId="700BB16F"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Représente l’ensemble des outils utiliser pour recueillir de l’information auprès des clients et de l’agence, à savoir les </w:t>
      </w:r>
      <w:r w:rsidR="00924845" w:rsidRPr="006552E5">
        <w:rPr>
          <w:rFonts w:ascii="Times New Roman" w:eastAsia="Times New Roman" w:hAnsi="Times New Roman" w:cs="Times New Roman"/>
          <w:sz w:val="24"/>
          <w:szCs w:val="24"/>
        </w:rPr>
        <w:t>études documentaires</w:t>
      </w:r>
      <w:r w:rsidRPr="006552E5">
        <w:rPr>
          <w:rFonts w:ascii="Times New Roman" w:eastAsia="Times New Roman" w:hAnsi="Times New Roman" w:cs="Times New Roman"/>
          <w:sz w:val="24"/>
          <w:szCs w:val="24"/>
        </w:rPr>
        <w:t>, le guide d’entretien et le questionnaire.</w:t>
      </w:r>
    </w:p>
    <w:p w14:paraId="505993FC" w14:textId="6A5C47D0" w:rsidR="00F23EE4" w:rsidRDefault="00F23EE4" w:rsidP="003D617E">
      <w:pPr>
        <w:pStyle w:val="Titre3"/>
        <w:rPr>
          <w:rFonts w:eastAsia="Times New Roman"/>
        </w:rPr>
      </w:pPr>
      <w:bookmarkStart w:id="302" w:name="_Toc106201139"/>
      <w:r w:rsidRPr="006552E5">
        <w:rPr>
          <w:rFonts w:eastAsia="Times New Roman"/>
        </w:rPr>
        <w:t>La documentation</w:t>
      </w:r>
      <w:bookmarkEnd w:id="302"/>
      <w:r w:rsidRPr="006552E5">
        <w:rPr>
          <w:rFonts w:eastAsia="Times New Roman"/>
        </w:rPr>
        <w:t xml:space="preserve"> </w:t>
      </w:r>
    </w:p>
    <w:p w14:paraId="713BED3F" w14:textId="77777777" w:rsidR="00A026D7" w:rsidRPr="00A026D7" w:rsidRDefault="00A026D7" w:rsidP="00A026D7"/>
    <w:p w14:paraId="178F13D3"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lastRenderedPageBreak/>
        <w:t>La recherche d’informations commence par une étude de la documentation existante, soit en interne, au sein de l’entreprise, soit à l’extérieur de celle-ci.</w:t>
      </w:r>
    </w:p>
    <w:p w14:paraId="66F840FE"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Pour collecter des informations correcte et pertinente nous avons fait recours aux source interne des informations tel que celle que nous avons recueilli grâce aux rapport annuel réalisée par l’agence, leur site internet qui contient toute l’actualité de l’agence et de son marché. Celle-ci contiennent des informations sur les chiffres principaux de l’entreprise, ses offres et ses stratégies de fidélisation.</w:t>
      </w:r>
    </w:p>
    <w:p w14:paraId="5CE24B14" w14:textId="77777777" w:rsidR="004F1B27" w:rsidRDefault="00F23EE4" w:rsidP="004F1B27">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Nous avons utilisé également des sources externes pour collecter des statistiques sur le marché de l’entreprise et sur elle-même.</w:t>
      </w:r>
    </w:p>
    <w:p w14:paraId="7067334D" w14:textId="45413A8B" w:rsidR="00F23EE4" w:rsidRDefault="00F23EE4" w:rsidP="004F1B27">
      <w:pPr>
        <w:pStyle w:val="Titre3"/>
        <w:rPr>
          <w:rFonts w:eastAsia="Times New Roman"/>
        </w:rPr>
      </w:pPr>
      <w:bookmarkStart w:id="303" w:name="_Toc106201140"/>
      <w:r w:rsidRPr="006552E5">
        <w:rPr>
          <w:rFonts w:eastAsia="Times New Roman"/>
        </w:rPr>
        <w:t>Le guide d’entretien</w:t>
      </w:r>
      <w:bookmarkEnd w:id="303"/>
    </w:p>
    <w:p w14:paraId="726FCC79" w14:textId="77777777" w:rsidR="00E97EA0" w:rsidRPr="00E97EA0" w:rsidRDefault="00E97EA0" w:rsidP="00E97EA0"/>
    <w:p w14:paraId="42280689" w14:textId="35AB5DAB"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Le guide d’entretien est un document qui regroupe l’ensemble des questions à poser ou des thèmes à aborder lors d’une</w:t>
      </w:r>
      <w:r w:rsidRPr="00E97EA0">
        <w:rPr>
          <w:rFonts w:eastAsia="Times New Roman" w:cstheme="minorHAnsi"/>
          <w:sz w:val="24"/>
          <w:szCs w:val="24"/>
        </w:rPr>
        <w:t> </w:t>
      </w:r>
      <w:r w:rsidR="00E97EA0" w:rsidRPr="00E97EA0">
        <w:rPr>
          <w:rFonts w:cstheme="minorHAnsi"/>
          <w:sz w:val="24"/>
          <w:szCs w:val="24"/>
        </w:rPr>
        <w:t>entrevu</w:t>
      </w:r>
      <w:r w:rsidRPr="006552E5">
        <w:rPr>
          <w:rFonts w:ascii="Times New Roman" w:eastAsia="Times New Roman" w:hAnsi="Times New Roman" w:cs="Times New Roman"/>
          <w:sz w:val="24"/>
          <w:szCs w:val="24"/>
        </w:rPr>
        <w:t xml:space="preserve"> Il est structuré selon le type d’entretien que nous souhaitons mener (entretien </w:t>
      </w:r>
      <w:r w:rsidR="00E97EA0">
        <w:rPr>
          <w:rFonts w:ascii="Times New Roman" w:hAnsi="Times New Roman" w:cs="Times New Roman"/>
          <w:sz w:val="24"/>
          <w:szCs w:val="24"/>
        </w:rPr>
        <w:t>directif</w:t>
      </w:r>
      <w:r w:rsidRPr="006552E5">
        <w:rPr>
          <w:rFonts w:ascii="Times New Roman" w:eastAsia="Times New Roman" w:hAnsi="Times New Roman" w:cs="Times New Roman"/>
          <w:sz w:val="24"/>
          <w:szCs w:val="24"/>
        </w:rPr>
        <w:t>, </w:t>
      </w:r>
      <w:r w:rsidR="00E97EA0" w:rsidRPr="00E97EA0">
        <w:rPr>
          <w:sz w:val="24"/>
          <w:szCs w:val="24"/>
        </w:rPr>
        <w:t>semi directif</w:t>
      </w:r>
      <w:r w:rsidRPr="00E97EA0">
        <w:rPr>
          <w:rFonts w:ascii="Times New Roman" w:eastAsia="Times New Roman" w:hAnsi="Times New Roman" w:cs="Times New Roman"/>
          <w:sz w:val="24"/>
          <w:szCs w:val="24"/>
        </w:rPr>
        <w:t> ou </w:t>
      </w:r>
      <w:r w:rsidR="00E97EA0" w:rsidRPr="00E97EA0">
        <w:rPr>
          <w:sz w:val="24"/>
          <w:szCs w:val="24"/>
        </w:rPr>
        <w:t>non directif</w:t>
      </w:r>
      <w:r w:rsidRPr="006552E5">
        <w:rPr>
          <w:rFonts w:ascii="Times New Roman" w:eastAsia="Times New Roman" w:hAnsi="Times New Roman" w:cs="Times New Roman"/>
          <w:sz w:val="24"/>
          <w:szCs w:val="24"/>
        </w:rPr>
        <w:t>)</w:t>
      </w:r>
    </w:p>
    <w:p w14:paraId="148F8F76"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Le guide d’entretien contient une introduction et présentation du travail de recherche et de son thème, explication de ce que l’entretien doit apporter à ce travail, Les coordonnés de la personne interrogée : nom, prénom, sexe, âge et profession, la liste de questions à écrire et à poser et les thèmes auxquels celles-ci se réfèrent.</w:t>
      </w:r>
    </w:p>
    <w:p w14:paraId="627F659A" w14:textId="5C3F0A5D"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Nous avons réalisé un entretien semi </w:t>
      </w:r>
      <w:r w:rsidR="00E97EA0" w:rsidRPr="006552E5">
        <w:rPr>
          <w:rFonts w:ascii="Times New Roman" w:eastAsia="Times New Roman" w:hAnsi="Times New Roman" w:cs="Times New Roman"/>
          <w:sz w:val="24"/>
          <w:szCs w:val="24"/>
        </w:rPr>
        <w:t>directif (</w:t>
      </w:r>
      <w:r w:rsidRPr="006552E5">
        <w:rPr>
          <w:rFonts w:ascii="Times New Roman" w:eastAsia="Times New Roman" w:hAnsi="Times New Roman" w:cs="Times New Roman"/>
          <w:sz w:val="24"/>
          <w:szCs w:val="24"/>
        </w:rPr>
        <w:t>annexe N</w:t>
      </w:r>
      <w:r w:rsidR="00A3786A">
        <w:rPr>
          <w:rFonts w:ascii="Times New Roman" w:eastAsia="Times New Roman" w:hAnsi="Times New Roman" w:cs="Times New Roman"/>
          <w:sz w:val="24"/>
          <w:szCs w:val="24"/>
        </w:rPr>
        <w:t>05</w:t>
      </w:r>
      <w:r w:rsidRPr="006552E5">
        <w:rPr>
          <w:rFonts w:ascii="Times New Roman" w:eastAsia="Times New Roman" w:hAnsi="Times New Roman" w:cs="Times New Roman"/>
          <w:sz w:val="24"/>
          <w:szCs w:val="24"/>
        </w:rPr>
        <w:t>)</w:t>
      </w:r>
      <w:r w:rsidR="00E97EA0">
        <w:rPr>
          <w:rFonts w:ascii="Times New Roman" w:eastAsia="Times New Roman" w:hAnsi="Times New Roman" w:cs="Times New Roman"/>
          <w:sz w:val="24"/>
          <w:szCs w:val="24"/>
        </w:rPr>
        <w:t xml:space="preserve"> </w:t>
      </w:r>
      <w:r w:rsidRPr="006552E5">
        <w:rPr>
          <w:rFonts w:ascii="Times New Roman" w:eastAsia="Times New Roman" w:hAnsi="Times New Roman" w:cs="Times New Roman"/>
          <w:sz w:val="24"/>
          <w:szCs w:val="24"/>
        </w:rPr>
        <w:t>avec le directeur de l’agence dont le quel nous avons échanger l’agence d’une manière générale, également sur les stratégies et les outils de fidélisation qu’</w:t>
      </w:r>
      <w:r w:rsidR="00E97EA0" w:rsidRPr="006552E5">
        <w:rPr>
          <w:rFonts w:ascii="Times New Roman" w:eastAsia="Times New Roman" w:hAnsi="Times New Roman" w:cs="Times New Roman"/>
          <w:sz w:val="24"/>
          <w:szCs w:val="24"/>
        </w:rPr>
        <w:t>adopte l’agence</w:t>
      </w:r>
      <w:r w:rsidRPr="006552E5">
        <w:rPr>
          <w:rFonts w:ascii="Times New Roman" w:eastAsia="Times New Roman" w:hAnsi="Times New Roman" w:cs="Times New Roman"/>
          <w:sz w:val="24"/>
          <w:szCs w:val="24"/>
        </w:rPr>
        <w:t xml:space="preserve"> afin de fidéliser ses clients, les services offerts aux clients et leurs estimations de leurs clients fidèles. </w:t>
      </w:r>
    </w:p>
    <w:p w14:paraId="4C69A694" w14:textId="074BE3AF" w:rsidR="00F23EE4" w:rsidRPr="006552E5" w:rsidRDefault="00F23EE4" w:rsidP="00A4133C">
      <w:pPr>
        <w:spacing w:before="120" w:after="100" w:afterAutospacing="1"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Notre guide entretien est devisé en trois catégories de questions, la première catégorie est consacrée pour la </w:t>
      </w:r>
      <w:r w:rsidR="00E97EA0" w:rsidRPr="006552E5">
        <w:rPr>
          <w:rFonts w:ascii="Times New Roman" w:eastAsia="Times New Roman" w:hAnsi="Times New Roman" w:cs="Times New Roman"/>
          <w:sz w:val="24"/>
          <w:szCs w:val="24"/>
        </w:rPr>
        <w:t>présentation de</w:t>
      </w:r>
      <w:r w:rsidRPr="006552E5">
        <w:rPr>
          <w:rFonts w:ascii="Times New Roman" w:eastAsia="Times New Roman" w:hAnsi="Times New Roman" w:cs="Times New Roman"/>
          <w:sz w:val="24"/>
          <w:szCs w:val="24"/>
        </w:rPr>
        <w:t xml:space="preserve"> CASH ASSURANCE en générale et plus particulièrement l’agence Assurance AGA TAYEB Younes : G 0601, située à Bejaia. La deuxième catégorie sur les techniques et les stratégies de fidélisation de l’agence. Nous avons fini par une interrogation sur le degré de satisfaction des clients de l’agence selon les études de l’agence. </w:t>
      </w:r>
    </w:p>
    <w:p w14:paraId="0C28493F" w14:textId="77777777" w:rsidR="004F1B27" w:rsidRDefault="00F23EE4" w:rsidP="004F1B27">
      <w:pPr>
        <w:spacing w:before="120" w:after="100" w:afterAutospacing="1"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Cette étude nous a permis de collecter les informations nécessaires pour répondre à nos problématiques et affirmer nos hypothèses. </w:t>
      </w:r>
    </w:p>
    <w:p w14:paraId="008EA253" w14:textId="77777777" w:rsidR="004F1B27" w:rsidRDefault="00F23EE4" w:rsidP="004F1B27">
      <w:pPr>
        <w:pStyle w:val="Titre3"/>
        <w:rPr>
          <w:rFonts w:eastAsia="Times New Roman"/>
        </w:rPr>
      </w:pPr>
      <w:bookmarkStart w:id="304" w:name="_Toc106201141"/>
      <w:r w:rsidRPr="006552E5">
        <w:rPr>
          <w:rFonts w:eastAsia="Times New Roman"/>
        </w:rPr>
        <w:lastRenderedPageBreak/>
        <w:t>L’élaboration du questionnaire</w:t>
      </w:r>
      <w:bookmarkEnd w:id="304"/>
    </w:p>
    <w:p w14:paraId="7AF5F29C" w14:textId="056A54C5" w:rsidR="00F23EE4" w:rsidRDefault="00F23EE4" w:rsidP="004F1B27">
      <w:pPr>
        <w:pStyle w:val="Titre3"/>
        <w:rPr>
          <w:rFonts w:ascii="Times New Roman" w:eastAsia="Times New Roman" w:hAnsi="Times New Roman" w:cs="Times New Roman"/>
          <w:sz w:val="24"/>
          <w:szCs w:val="24"/>
        </w:rPr>
      </w:pPr>
      <w:bookmarkStart w:id="305" w:name="_Toc106201142"/>
      <w:r w:rsidRPr="004F1B27">
        <w:rPr>
          <w:rFonts w:ascii="Times New Roman" w:eastAsia="Times New Roman" w:hAnsi="Times New Roman" w:cs="Times New Roman"/>
          <w:sz w:val="24"/>
          <w:szCs w:val="24"/>
        </w:rPr>
        <w:t>La définition du questionnaire</w:t>
      </w:r>
      <w:bookmarkEnd w:id="305"/>
      <w:r w:rsidRPr="004F1B27">
        <w:rPr>
          <w:rFonts w:ascii="Times New Roman" w:eastAsia="Times New Roman" w:hAnsi="Times New Roman" w:cs="Times New Roman"/>
          <w:sz w:val="24"/>
          <w:szCs w:val="24"/>
        </w:rPr>
        <w:t xml:space="preserve"> </w:t>
      </w:r>
    </w:p>
    <w:p w14:paraId="5B42B2C7" w14:textId="77777777" w:rsidR="00E97EA0" w:rsidRPr="00E97EA0" w:rsidRDefault="00E97EA0" w:rsidP="00E97EA0"/>
    <w:p w14:paraId="48694E2C"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Le questionnaire est défini comme étant « est une technique d’interrogation individuelle, standardisée, composée d’une suite de questions prés</w:t>
      </w:r>
      <w:r>
        <w:rPr>
          <w:rFonts w:ascii="Times New Roman" w:eastAsia="Times New Roman" w:hAnsi="Times New Roman" w:cs="Times New Roman"/>
          <w:sz w:val="24"/>
          <w:szCs w:val="24"/>
        </w:rPr>
        <w:t>entées dans un ordre prédéfini » (</w:t>
      </w:r>
      <w:r w:rsidRPr="006552E5">
        <w:rPr>
          <w:rFonts w:ascii="Times New Roman" w:eastAsia="Times New Roman" w:hAnsi="Times New Roman" w:cs="Times New Roman"/>
          <w:sz w:val="24"/>
          <w:szCs w:val="24"/>
        </w:rPr>
        <w:t>CAUMONT, 2007, p.83</w:t>
      </w:r>
      <w:r>
        <w:rPr>
          <w:rFonts w:ascii="Times New Roman" w:eastAsia="Times New Roman" w:hAnsi="Times New Roman" w:cs="Times New Roman"/>
          <w:sz w:val="24"/>
          <w:szCs w:val="24"/>
        </w:rPr>
        <w:t>)</w:t>
      </w:r>
      <w:r w:rsidRPr="006552E5">
        <w:rPr>
          <w:rFonts w:ascii="Times New Roman" w:eastAsia="Times New Roman" w:hAnsi="Times New Roman" w:cs="Times New Roman"/>
          <w:sz w:val="24"/>
          <w:szCs w:val="24"/>
        </w:rPr>
        <w:t>.</w:t>
      </w:r>
    </w:p>
    <w:p w14:paraId="0AE8CAF9"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C’est un outil d’approche du terrain où se déroulera le travail de recherche pratique, dans l’objectif méthodologique est de répondre aux interrogations et apporter des éléments de solutions, qui mèneront vers des recommandations, pour élaborer un bon questionnaire il est nécessaire de Formuler des questions claires, simples et faciles à comprendre, rédiger les questions pour chaque information </w:t>
      </w:r>
      <w:bookmarkStart w:id="306" w:name="_Int_FwUkalUe"/>
      <w:r w:rsidRPr="006552E5">
        <w:rPr>
          <w:rFonts w:ascii="Times New Roman" w:eastAsia="Times New Roman" w:hAnsi="Times New Roman" w:cs="Times New Roman"/>
          <w:sz w:val="24"/>
          <w:szCs w:val="24"/>
        </w:rPr>
        <w:t>recherchée et corriger le questionnaire.</w:t>
      </w:r>
      <w:bookmarkEnd w:id="306"/>
    </w:p>
    <w:p w14:paraId="1FBF75E5" w14:textId="28D15263" w:rsidR="00F23EE4" w:rsidRDefault="00F23EE4" w:rsidP="004F1B27">
      <w:pPr>
        <w:pStyle w:val="Titre3"/>
        <w:rPr>
          <w:rFonts w:eastAsia="Times New Roman"/>
        </w:rPr>
      </w:pPr>
      <w:bookmarkStart w:id="307" w:name="_Toc106201143"/>
      <w:r w:rsidRPr="006552E5">
        <w:rPr>
          <w:rFonts w:eastAsia="Times New Roman"/>
        </w:rPr>
        <w:t>La conception du questionnaire</w:t>
      </w:r>
      <w:bookmarkEnd w:id="307"/>
    </w:p>
    <w:p w14:paraId="01526E7E" w14:textId="77777777" w:rsidR="00E97EA0" w:rsidRPr="00E97EA0" w:rsidRDefault="00E97EA0" w:rsidP="00E97EA0"/>
    <w:p w14:paraId="0F1A97F4"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Notre questionnaire contient trois phases, l’introduction, le corps du questionnaire et la fiche signalétique. </w:t>
      </w:r>
    </w:p>
    <w:p w14:paraId="0A44233E"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b/>
          <w:bCs/>
          <w:sz w:val="24"/>
          <w:szCs w:val="24"/>
        </w:rPr>
        <w:t xml:space="preserve">- </w:t>
      </w:r>
      <w:r w:rsidRPr="006552E5">
        <w:rPr>
          <w:rFonts w:ascii="Times New Roman" w:eastAsia="Times New Roman" w:hAnsi="Times New Roman" w:cs="Times New Roman"/>
          <w:sz w:val="24"/>
          <w:szCs w:val="24"/>
        </w:rPr>
        <w:t xml:space="preserve">l’introduction est la partie dans laquelle nous avons présenté notre thème d’étude et l’objectif de notre enquête, cela permet aux répondants de comprendre le contexte du questionnaire, et de se sentir en confiance pour </w:t>
      </w:r>
      <w:r>
        <w:rPr>
          <w:rFonts w:ascii="Times New Roman" w:eastAsia="Times New Roman" w:hAnsi="Times New Roman" w:cs="Times New Roman"/>
          <w:sz w:val="24"/>
          <w:szCs w:val="24"/>
        </w:rPr>
        <w:t xml:space="preserve">répondre </w:t>
      </w:r>
      <w:r w:rsidRPr="006552E5">
        <w:rPr>
          <w:rFonts w:ascii="Times New Roman" w:eastAsia="Times New Roman" w:hAnsi="Times New Roman" w:cs="Times New Roman"/>
          <w:sz w:val="24"/>
          <w:szCs w:val="24"/>
        </w:rPr>
        <w:t xml:space="preserve">consciemment aux questions </w:t>
      </w:r>
    </w:p>
    <w:p w14:paraId="7308AC74"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le corps du questionnaire regroupe toutes les questions que nous avons introduit dans le questionnaire, et au quelles les clients doivent répondre afin de collecter les informations requises pour notre enquête. Les questions sont ordonnées logiquement pour facilite la réponse aux personnes interroger et ne pas les déstabilisées.</w:t>
      </w:r>
    </w:p>
    <w:p w14:paraId="2ECCE16B" w14:textId="77777777" w:rsidR="004F1B27" w:rsidRDefault="00F23EE4" w:rsidP="004F1B27">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La fiche signalétique nous avons fini par des questions plus précises et personnels sur les personnes interrogées afin de mieux les classifier et les décrire.  </w:t>
      </w:r>
    </w:p>
    <w:p w14:paraId="04F08258" w14:textId="52DB00D7" w:rsidR="00F23EE4" w:rsidRDefault="00F23EE4" w:rsidP="004F1B27">
      <w:pPr>
        <w:pStyle w:val="Titre3"/>
        <w:rPr>
          <w:rFonts w:eastAsia="Times New Roman"/>
        </w:rPr>
      </w:pPr>
      <w:bookmarkStart w:id="308" w:name="_Toc106201144"/>
      <w:r w:rsidRPr="006552E5">
        <w:rPr>
          <w:rFonts w:eastAsia="Times New Roman"/>
        </w:rPr>
        <w:t>Les Types de questions</w:t>
      </w:r>
      <w:bookmarkEnd w:id="308"/>
    </w:p>
    <w:p w14:paraId="36BC2175" w14:textId="77777777" w:rsidR="00A026D7" w:rsidRPr="00A026D7" w:rsidRDefault="00A026D7" w:rsidP="00A026D7"/>
    <w:p w14:paraId="19C50D7D"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Dans un questionnaire, le choix du type de questions aura également une incidence sur les résultats de l’enquête.</w:t>
      </w:r>
    </w:p>
    <w:p w14:paraId="37A32BA2"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Voici les types les plus courants :</w:t>
      </w:r>
    </w:p>
    <w:p w14:paraId="09CDBAAD" w14:textId="6D44655F"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u w:val="single"/>
        </w:rPr>
        <w:lastRenderedPageBreak/>
        <w:t xml:space="preserve">- Les questions </w:t>
      </w:r>
      <w:r w:rsidR="00E97EA0" w:rsidRPr="006552E5">
        <w:rPr>
          <w:rFonts w:ascii="Times New Roman" w:eastAsia="Times New Roman" w:hAnsi="Times New Roman" w:cs="Times New Roman"/>
          <w:sz w:val="24"/>
          <w:szCs w:val="24"/>
          <w:u w:val="single"/>
        </w:rPr>
        <w:t>ouvertes</w:t>
      </w:r>
      <w:r w:rsidR="00E97EA0" w:rsidRPr="006552E5">
        <w:rPr>
          <w:rFonts w:ascii="Times New Roman" w:eastAsia="Times New Roman" w:hAnsi="Times New Roman" w:cs="Times New Roman"/>
          <w:sz w:val="24"/>
          <w:szCs w:val="24"/>
        </w:rPr>
        <w:t xml:space="preserve"> Ce</w:t>
      </w:r>
      <w:r w:rsidRPr="006552E5">
        <w:rPr>
          <w:rFonts w:ascii="Times New Roman" w:eastAsia="Times New Roman" w:hAnsi="Times New Roman" w:cs="Times New Roman"/>
          <w:sz w:val="24"/>
          <w:szCs w:val="24"/>
        </w:rPr>
        <w:t xml:space="preserve"> sont des questions pour lesquelles l’interrogé est libre de répondre comme il veut et autant qu’il veut. Le répondant a la possibilité de s’exprimer librement.</w:t>
      </w:r>
    </w:p>
    <w:p w14:paraId="347F23A3" w14:textId="0AA28011" w:rsidR="00F23EE4" w:rsidRPr="006552E5" w:rsidRDefault="00F23EE4" w:rsidP="00A4133C">
      <w:pPr>
        <w:spacing w:line="360" w:lineRule="auto"/>
        <w:jc w:val="both"/>
        <w:rPr>
          <w:rFonts w:ascii="Times New Roman" w:eastAsia="Times New Roman" w:hAnsi="Times New Roman" w:cs="Times New Roman"/>
          <w:sz w:val="24"/>
          <w:szCs w:val="24"/>
          <w:u w:val="single"/>
        </w:rPr>
      </w:pPr>
      <w:r w:rsidRPr="006552E5">
        <w:rPr>
          <w:rFonts w:ascii="Times New Roman" w:eastAsia="Times New Roman" w:hAnsi="Times New Roman" w:cs="Times New Roman"/>
          <w:sz w:val="24"/>
          <w:szCs w:val="24"/>
          <w:u w:val="single"/>
        </w:rPr>
        <w:t xml:space="preserve">-  Les questions </w:t>
      </w:r>
      <w:r w:rsidR="00E97EA0" w:rsidRPr="006552E5">
        <w:rPr>
          <w:rFonts w:ascii="Times New Roman" w:eastAsia="Times New Roman" w:hAnsi="Times New Roman" w:cs="Times New Roman"/>
          <w:sz w:val="24"/>
          <w:szCs w:val="24"/>
          <w:u w:val="single"/>
        </w:rPr>
        <w:t>fermées</w:t>
      </w:r>
      <w:r w:rsidR="00E97EA0" w:rsidRPr="006552E5">
        <w:rPr>
          <w:rFonts w:ascii="Times New Roman" w:eastAsia="Times New Roman" w:hAnsi="Times New Roman" w:cs="Times New Roman"/>
          <w:sz w:val="24"/>
          <w:szCs w:val="24"/>
        </w:rPr>
        <w:t xml:space="preserve"> Dans</w:t>
      </w:r>
      <w:r w:rsidRPr="006552E5">
        <w:rPr>
          <w:rFonts w:ascii="Times New Roman" w:eastAsia="Times New Roman" w:hAnsi="Times New Roman" w:cs="Times New Roman"/>
          <w:sz w:val="24"/>
          <w:szCs w:val="24"/>
        </w:rPr>
        <w:t xml:space="preserve"> ce cas l’interrogé doit choisir une ou plusieurs réponses parmi celles qui lui sont Proposées. Les questions fermées peuvent prendre plusieurs formes :</w:t>
      </w:r>
    </w:p>
    <w:p w14:paraId="0C87052D" w14:textId="67E63E0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u w:val="single"/>
        </w:rPr>
        <w:t xml:space="preserve">- Les questions fermées </w:t>
      </w:r>
      <w:r w:rsidR="00E97EA0" w:rsidRPr="006552E5">
        <w:rPr>
          <w:rFonts w:ascii="Times New Roman" w:eastAsia="Times New Roman" w:hAnsi="Times New Roman" w:cs="Times New Roman"/>
          <w:sz w:val="24"/>
          <w:szCs w:val="24"/>
          <w:u w:val="single"/>
        </w:rPr>
        <w:t>dichotomiques</w:t>
      </w:r>
      <w:r w:rsidR="00E97EA0" w:rsidRPr="006552E5">
        <w:rPr>
          <w:rFonts w:ascii="Times New Roman" w:eastAsia="Times New Roman" w:hAnsi="Times New Roman" w:cs="Times New Roman"/>
          <w:sz w:val="24"/>
          <w:szCs w:val="24"/>
        </w:rPr>
        <w:t xml:space="preserve"> L’interrogé</w:t>
      </w:r>
      <w:r w:rsidRPr="006552E5">
        <w:rPr>
          <w:rFonts w:ascii="Times New Roman" w:eastAsia="Times New Roman" w:hAnsi="Times New Roman" w:cs="Times New Roman"/>
          <w:sz w:val="24"/>
          <w:szCs w:val="24"/>
        </w:rPr>
        <w:t xml:space="preserve"> doit choisir entre deux réponses proposées.</w:t>
      </w:r>
    </w:p>
    <w:p w14:paraId="32DE4479" w14:textId="3D33F67E" w:rsidR="00F23EE4" w:rsidRPr="006552E5" w:rsidRDefault="00F23EE4" w:rsidP="00A4133C">
      <w:pPr>
        <w:spacing w:line="360" w:lineRule="auto"/>
        <w:jc w:val="both"/>
        <w:rPr>
          <w:rFonts w:ascii="Times New Roman" w:eastAsia="Times New Roman" w:hAnsi="Times New Roman" w:cs="Times New Roman"/>
          <w:sz w:val="24"/>
          <w:szCs w:val="24"/>
          <w:u w:val="single"/>
        </w:rPr>
      </w:pPr>
      <w:r w:rsidRPr="006552E5">
        <w:rPr>
          <w:rFonts w:ascii="Times New Roman" w:eastAsia="Times New Roman" w:hAnsi="Times New Roman" w:cs="Times New Roman"/>
          <w:sz w:val="24"/>
          <w:szCs w:val="24"/>
          <w:u w:val="single"/>
        </w:rPr>
        <w:t xml:space="preserve">- Les questions fermées à réponse </w:t>
      </w:r>
      <w:r w:rsidR="00E97EA0" w:rsidRPr="006552E5">
        <w:rPr>
          <w:rFonts w:ascii="Times New Roman" w:eastAsia="Times New Roman" w:hAnsi="Times New Roman" w:cs="Times New Roman"/>
          <w:sz w:val="24"/>
          <w:szCs w:val="24"/>
          <w:u w:val="single"/>
        </w:rPr>
        <w:t>unique</w:t>
      </w:r>
      <w:r w:rsidR="00E97EA0" w:rsidRPr="006552E5">
        <w:rPr>
          <w:rFonts w:ascii="Times New Roman" w:eastAsia="Times New Roman" w:hAnsi="Times New Roman" w:cs="Times New Roman"/>
          <w:sz w:val="24"/>
          <w:szCs w:val="24"/>
        </w:rPr>
        <w:t xml:space="preserve"> Ces</w:t>
      </w:r>
      <w:r w:rsidRPr="006552E5">
        <w:rPr>
          <w:rFonts w:ascii="Times New Roman" w:eastAsia="Times New Roman" w:hAnsi="Times New Roman" w:cs="Times New Roman"/>
          <w:sz w:val="24"/>
          <w:szCs w:val="24"/>
        </w:rPr>
        <w:t xml:space="preserve"> questions ont plusieurs modalités de réponses, mais une seule réponse est possible.</w:t>
      </w:r>
    </w:p>
    <w:p w14:paraId="13F5A77B" w14:textId="17A48EF5" w:rsidR="00F23EE4"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u w:val="single"/>
        </w:rPr>
        <w:t xml:space="preserve">- Les questions fermées à choix </w:t>
      </w:r>
      <w:r w:rsidR="00E97EA0" w:rsidRPr="006552E5">
        <w:rPr>
          <w:rFonts w:ascii="Times New Roman" w:eastAsia="Times New Roman" w:hAnsi="Times New Roman" w:cs="Times New Roman"/>
          <w:sz w:val="24"/>
          <w:szCs w:val="24"/>
          <w:u w:val="single"/>
        </w:rPr>
        <w:t>multiple</w:t>
      </w:r>
      <w:r w:rsidR="00E97EA0" w:rsidRPr="006552E5">
        <w:rPr>
          <w:rFonts w:ascii="Times New Roman" w:eastAsia="Times New Roman" w:hAnsi="Times New Roman" w:cs="Times New Roman"/>
          <w:sz w:val="24"/>
          <w:szCs w:val="24"/>
        </w:rPr>
        <w:t xml:space="preserve"> Le</w:t>
      </w:r>
      <w:r w:rsidRPr="006552E5">
        <w:rPr>
          <w:rFonts w:ascii="Times New Roman" w:eastAsia="Times New Roman" w:hAnsi="Times New Roman" w:cs="Times New Roman"/>
          <w:sz w:val="24"/>
          <w:szCs w:val="24"/>
        </w:rPr>
        <w:t xml:space="preserve"> </w:t>
      </w:r>
      <w:r w:rsidR="00E97EA0" w:rsidRPr="006552E5">
        <w:rPr>
          <w:rFonts w:ascii="Times New Roman" w:eastAsia="Times New Roman" w:hAnsi="Times New Roman" w:cs="Times New Roman"/>
          <w:sz w:val="24"/>
          <w:szCs w:val="24"/>
        </w:rPr>
        <w:t>répondant</w:t>
      </w:r>
      <w:r w:rsidRPr="006552E5">
        <w:rPr>
          <w:rFonts w:ascii="Times New Roman" w:eastAsia="Times New Roman" w:hAnsi="Times New Roman" w:cs="Times New Roman"/>
          <w:sz w:val="24"/>
          <w:szCs w:val="24"/>
        </w:rPr>
        <w:t xml:space="preserve"> la liberté de choisir une ou plusieurs réponses.</w:t>
      </w:r>
    </w:p>
    <w:p w14:paraId="5226E523" w14:textId="4FD08CF0" w:rsidR="00F23EE4" w:rsidRDefault="00F23EE4" w:rsidP="00E97EA0">
      <w:pPr>
        <w:pStyle w:val="Titre3"/>
        <w:rPr>
          <w:rFonts w:eastAsia="Times New Roman"/>
        </w:rPr>
      </w:pPr>
      <w:bookmarkStart w:id="309" w:name="_Toc106201145"/>
      <w:r w:rsidRPr="004F1B27">
        <w:rPr>
          <w:rFonts w:eastAsia="Times New Roman"/>
        </w:rPr>
        <w:t>Les données du questionnaire</w:t>
      </w:r>
      <w:bookmarkEnd w:id="309"/>
      <w:r w:rsidRPr="00E97EA0">
        <w:rPr>
          <w:rFonts w:eastAsia="Times New Roman"/>
        </w:rPr>
        <w:t xml:space="preserve"> </w:t>
      </w:r>
    </w:p>
    <w:p w14:paraId="0EBBB9FE" w14:textId="77777777" w:rsidR="00A026D7" w:rsidRPr="00A026D7" w:rsidRDefault="00A026D7" w:rsidP="00A026D7"/>
    <w:p w14:paraId="3931462F" w14:textId="20981E09"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Après avoir </w:t>
      </w:r>
      <w:r w:rsidR="00E97EA0" w:rsidRPr="006552E5">
        <w:rPr>
          <w:rFonts w:ascii="Times New Roman" w:eastAsia="Times New Roman" w:hAnsi="Times New Roman" w:cs="Times New Roman"/>
          <w:sz w:val="24"/>
          <w:szCs w:val="24"/>
        </w:rPr>
        <w:t>effectué</w:t>
      </w:r>
      <w:r w:rsidRPr="006552E5">
        <w:rPr>
          <w:rFonts w:ascii="Times New Roman" w:eastAsia="Times New Roman" w:hAnsi="Times New Roman" w:cs="Times New Roman"/>
          <w:sz w:val="24"/>
          <w:szCs w:val="24"/>
        </w:rPr>
        <w:t xml:space="preserve"> des recherches sur la partie théorique de notre mémoire et le recueille des données nécessaires, nous avons entamer la rédaction de notre questionnaire</w:t>
      </w:r>
      <w:r w:rsidR="00A3786A">
        <w:rPr>
          <w:rFonts w:ascii="Times New Roman" w:eastAsia="Times New Roman" w:hAnsi="Times New Roman" w:cs="Times New Roman"/>
          <w:sz w:val="24"/>
          <w:szCs w:val="24"/>
        </w:rPr>
        <w:t xml:space="preserve"> (annexe N06)</w:t>
      </w:r>
      <w:r w:rsidRPr="006552E5">
        <w:rPr>
          <w:rFonts w:ascii="Times New Roman" w:eastAsia="Times New Roman" w:hAnsi="Times New Roman" w:cs="Times New Roman"/>
          <w:sz w:val="24"/>
          <w:szCs w:val="24"/>
        </w:rPr>
        <w:t xml:space="preserve"> en se référant à la partie théorique. Nous avons rédigé les questions par rapport au grands volets théoriques que nous avons recherchés. Nous avons 20 question repartie comme suite </w:t>
      </w:r>
    </w:p>
    <w:p w14:paraId="325E4414"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Les deux premières questions ont pour objectif de catégorisé notre cible.</w:t>
      </w:r>
    </w:p>
    <w:p w14:paraId="65668649" w14:textId="77777777"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  huit questions sont consacrée pour la relation du client avec l’agence dans tous les aspects et sa connaissance vis-à-vis des services offerts. </w:t>
      </w:r>
    </w:p>
    <w:p w14:paraId="293A8240" w14:textId="68A999CB" w:rsidR="00F23EE4" w:rsidRPr="006552E5" w:rsidRDefault="00F23EE4" w:rsidP="00A4133C">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xml:space="preserve">-  six questions ont pour objectif de mesurer le degré de satisfaction de la clientèle et leur </w:t>
      </w:r>
      <w:r w:rsidR="00E97EA0" w:rsidRPr="006552E5">
        <w:rPr>
          <w:rFonts w:ascii="Times New Roman" w:eastAsia="Times New Roman" w:hAnsi="Times New Roman" w:cs="Times New Roman"/>
          <w:sz w:val="24"/>
          <w:szCs w:val="24"/>
        </w:rPr>
        <w:t>fidélité</w:t>
      </w:r>
      <w:r w:rsidR="00E97EA0">
        <w:rPr>
          <w:rFonts w:ascii="Times New Roman" w:eastAsia="Times New Roman" w:hAnsi="Times New Roman" w:cs="Times New Roman"/>
          <w:sz w:val="24"/>
          <w:szCs w:val="24"/>
        </w:rPr>
        <w:t xml:space="preserve"> à</w:t>
      </w:r>
      <w:r w:rsidRPr="006552E5">
        <w:rPr>
          <w:rFonts w:ascii="Times New Roman" w:eastAsia="Times New Roman" w:hAnsi="Times New Roman" w:cs="Times New Roman"/>
          <w:sz w:val="24"/>
          <w:szCs w:val="24"/>
        </w:rPr>
        <w:t xml:space="preserve"> l’agence.</w:t>
      </w:r>
    </w:p>
    <w:p w14:paraId="44A3A206" w14:textId="77777777" w:rsidR="004F1B27" w:rsidRDefault="00F23EE4" w:rsidP="004F1B27">
      <w:pPr>
        <w:spacing w:line="360" w:lineRule="auto"/>
        <w:jc w:val="both"/>
        <w:rPr>
          <w:rFonts w:ascii="Times New Roman" w:eastAsia="Times New Roman" w:hAnsi="Times New Roman" w:cs="Times New Roman"/>
          <w:sz w:val="24"/>
          <w:szCs w:val="24"/>
        </w:rPr>
      </w:pPr>
      <w:r w:rsidRPr="006552E5">
        <w:rPr>
          <w:rFonts w:ascii="Times New Roman" w:eastAsia="Times New Roman" w:hAnsi="Times New Roman" w:cs="Times New Roman"/>
          <w:sz w:val="24"/>
          <w:szCs w:val="24"/>
        </w:rPr>
        <w:t>- le reste des questions sont des questions à titre personnel, dont le but est de mieux connaitre les clients.</w:t>
      </w:r>
    </w:p>
    <w:p w14:paraId="548B92AD" w14:textId="2958070E" w:rsidR="00F23EE4" w:rsidRDefault="00E97EA0" w:rsidP="004F1B27">
      <w:pPr>
        <w:pStyle w:val="Titre3"/>
        <w:rPr>
          <w:rFonts w:eastAsia="Times New Roman"/>
        </w:rPr>
      </w:pPr>
      <w:bookmarkStart w:id="310" w:name="_Toc106201146"/>
      <w:r w:rsidRPr="006552E5">
        <w:rPr>
          <w:rFonts w:eastAsia="Times New Roman"/>
        </w:rPr>
        <w:t>L’importance</w:t>
      </w:r>
      <w:r w:rsidR="00F23EE4" w:rsidRPr="006552E5">
        <w:rPr>
          <w:rFonts w:eastAsia="Times New Roman"/>
        </w:rPr>
        <w:t xml:space="preserve"> du questionnaire</w:t>
      </w:r>
      <w:bookmarkEnd w:id="310"/>
      <w:r w:rsidR="00F23EE4" w:rsidRPr="006552E5">
        <w:rPr>
          <w:rFonts w:eastAsia="Times New Roman"/>
        </w:rPr>
        <w:t xml:space="preserve"> </w:t>
      </w:r>
    </w:p>
    <w:p w14:paraId="3113632D" w14:textId="77777777" w:rsidR="00A026D7" w:rsidRPr="00A026D7" w:rsidRDefault="00A026D7" w:rsidP="00A026D7"/>
    <w:p w14:paraId="782371D3" w14:textId="2E195178" w:rsidR="00F23EE4" w:rsidRDefault="00F23EE4" w:rsidP="0090262A">
      <w:pPr>
        <w:spacing w:line="360" w:lineRule="auto"/>
        <w:jc w:val="both"/>
        <w:rPr>
          <w:rFonts w:ascii="Times New Roman" w:eastAsia="Times New Roman" w:hAnsi="Times New Roman" w:cs="Times New Roman"/>
          <w:sz w:val="24"/>
          <w:szCs w:val="24"/>
          <w:u w:val="single"/>
        </w:rPr>
      </w:pPr>
      <w:r w:rsidRPr="006552E5">
        <w:rPr>
          <w:rFonts w:ascii="Times New Roman" w:eastAsia="Times New Roman" w:hAnsi="Times New Roman" w:cs="Times New Roman"/>
          <w:sz w:val="24"/>
          <w:szCs w:val="24"/>
        </w:rPr>
        <w:t>L’élaboration de notre questionnaire nous a permis d’avoir des informations plus pertinentes et d’apporter des réponses</w:t>
      </w:r>
      <w:r>
        <w:rPr>
          <w:rFonts w:ascii="Times New Roman" w:eastAsia="Times New Roman" w:hAnsi="Times New Roman" w:cs="Times New Roman"/>
          <w:sz w:val="24"/>
          <w:szCs w:val="24"/>
        </w:rPr>
        <w:t xml:space="preserve"> </w:t>
      </w:r>
      <w:proofErr w:type="spellStart"/>
      <w:r w:rsidRPr="006552E5">
        <w:rPr>
          <w:rFonts w:ascii="Times New Roman" w:eastAsia="Times New Roman" w:hAnsi="Times New Roman" w:cs="Times New Roman"/>
          <w:sz w:val="24"/>
          <w:szCs w:val="24"/>
        </w:rPr>
        <w:t>a</w:t>
      </w:r>
      <w:proofErr w:type="spellEnd"/>
      <w:r w:rsidRPr="006552E5">
        <w:rPr>
          <w:rFonts w:ascii="Times New Roman" w:eastAsia="Times New Roman" w:hAnsi="Times New Roman" w:cs="Times New Roman"/>
          <w:sz w:val="24"/>
          <w:szCs w:val="24"/>
        </w:rPr>
        <w:t xml:space="preserve"> nos problématiques évoquer dans notre étude, et aussi d’affirmer ou infirmer nos hypothèses. Cette enquête auprès des clients nous a permis de mesurer le degré de satisfaction de ses derniers, d’évaluer les stratégies de fidélisation de l’agence, et de détecter </w:t>
      </w:r>
      <w:r w:rsidRPr="006552E5">
        <w:rPr>
          <w:rFonts w:ascii="Times New Roman" w:eastAsia="Times New Roman" w:hAnsi="Times New Roman" w:cs="Times New Roman"/>
          <w:sz w:val="24"/>
          <w:szCs w:val="24"/>
        </w:rPr>
        <w:lastRenderedPageBreak/>
        <w:t>les points de force et de faiblesse des politiques de l’agence pour finir par des recommandations nécessaires pour améliorer l’expérience client.</w:t>
      </w:r>
    </w:p>
    <w:p w14:paraId="1C573C97" w14:textId="77777777" w:rsidR="0090262A" w:rsidRPr="0090262A" w:rsidRDefault="0090262A" w:rsidP="0090262A">
      <w:pPr>
        <w:spacing w:line="360" w:lineRule="auto"/>
        <w:jc w:val="both"/>
        <w:rPr>
          <w:rFonts w:ascii="Times New Roman" w:eastAsia="Times New Roman" w:hAnsi="Times New Roman" w:cs="Times New Roman"/>
          <w:sz w:val="24"/>
          <w:szCs w:val="24"/>
          <w:u w:val="single"/>
        </w:rPr>
      </w:pPr>
    </w:p>
    <w:p w14:paraId="02D29D9F" w14:textId="32E1B886" w:rsidR="00F23EE4" w:rsidRPr="00491960" w:rsidRDefault="00F23EE4" w:rsidP="00F61184">
      <w:pPr>
        <w:pStyle w:val="Citationintense"/>
      </w:pPr>
      <w:bookmarkStart w:id="311" w:name="_Toc106201147"/>
      <w:r w:rsidRPr="00491960">
        <w:t>Section</w:t>
      </w:r>
      <w:r w:rsidR="00A4133C">
        <w:t xml:space="preserve"> </w:t>
      </w:r>
      <w:r w:rsidR="00E97EA0">
        <w:t>02 :</w:t>
      </w:r>
      <w:r w:rsidR="00A4133C">
        <w:t xml:space="preserve"> </w:t>
      </w:r>
      <w:r>
        <w:t>T</w:t>
      </w:r>
      <w:r w:rsidRPr="00491960">
        <w:t>ri à plat du questionnaire</w:t>
      </w:r>
      <w:bookmarkEnd w:id="311"/>
      <w:r w:rsidRPr="00491960">
        <w:t xml:space="preserve"> </w:t>
      </w:r>
    </w:p>
    <w:p w14:paraId="64F59AE0" w14:textId="77777777" w:rsidR="00F23EE4" w:rsidRDefault="00F23EE4" w:rsidP="00A4133C">
      <w:pPr>
        <w:spacing w:line="360" w:lineRule="auto"/>
        <w:jc w:val="both"/>
        <w:rPr>
          <w:rFonts w:ascii="Times New Roman" w:hAnsi="Times New Roman" w:cs="Times New Roman"/>
          <w:sz w:val="24"/>
          <w:szCs w:val="24"/>
        </w:rPr>
      </w:pPr>
      <w:r w:rsidRPr="00996BFE">
        <w:rPr>
          <w:rFonts w:ascii="Times New Roman" w:hAnsi="Times New Roman" w:cs="Times New Roman"/>
          <w:sz w:val="24"/>
          <w:szCs w:val="24"/>
        </w:rPr>
        <w:t>Pour analyser les données que nous avons recueillies, nous procédons en cette étape au tri à plat. Cette méthode nous permet de traiter chaque variable et d’avoir une vue générale sur les résultats obtenus.</w:t>
      </w:r>
    </w:p>
    <w:p w14:paraId="3D437378" w14:textId="77777777" w:rsidR="00F23EE4" w:rsidRPr="00D5445B" w:rsidRDefault="00F23EE4" w:rsidP="004F1B27">
      <w:pPr>
        <w:pStyle w:val="Titre1"/>
        <w:numPr>
          <w:ilvl w:val="0"/>
          <w:numId w:val="32"/>
        </w:numPr>
      </w:pPr>
      <w:bookmarkStart w:id="312" w:name="_Toc106201148"/>
      <w:r w:rsidRPr="00D5445B">
        <w:t xml:space="preserve">Traitement des </w:t>
      </w:r>
      <w:r>
        <w:t>questions</w:t>
      </w:r>
      <w:bookmarkEnd w:id="312"/>
      <w:r>
        <w:t xml:space="preserve"> </w:t>
      </w:r>
    </w:p>
    <w:p w14:paraId="3A523196" w14:textId="7E450FDF"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Le genre des clients</w:t>
      </w:r>
    </w:p>
    <w:p w14:paraId="3DB6A9E2" w14:textId="4DAB290A" w:rsidR="00F23EE4" w:rsidRPr="00941EB7" w:rsidRDefault="00F23EE4" w:rsidP="00A4133C">
      <w:pPr>
        <w:spacing w:line="360" w:lineRule="auto"/>
        <w:jc w:val="both"/>
        <w:rPr>
          <w:rFonts w:ascii="Times New Roman" w:hAnsi="Times New Roman" w:cs="Times New Roman"/>
          <w:b/>
          <w:bCs/>
          <w:sz w:val="24"/>
          <w:szCs w:val="24"/>
        </w:rPr>
      </w:pPr>
      <w:r w:rsidRPr="00047AA5">
        <w:rPr>
          <w:rFonts w:ascii="Times New Roman" w:hAnsi="Times New Roman" w:cs="Times New Roman"/>
          <w:b/>
          <w:bCs/>
          <w:sz w:val="24"/>
          <w:szCs w:val="24"/>
        </w:rPr>
        <w:t>Tableau N</w:t>
      </w:r>
      <w:r w:rsidR="00E97EA0">
        <w:rPr>
          <w:rFonts w:ascii="Times New Roman" w:hAnsi="Times New Roman" w:cs="Times New Roman"/>
          <w:b/>
          <w:bCs/>
          <w:sz w:val="24"/>
          <w:szCs w:val="24"/>
        </w:rPr>
        <w:t>09</w:t>
      </w:r>
      <w:r w:rsidR="00E97EA0" w:rsidRPr="00904F3E">
        <w:rPr>
          <w:rFonts w:ascii="Times New Roman" w:hAnsi="Times New Roman" w:cs="Times New Roman"/>
          <w:b/>
          <w:bCs/>
          <w:sz w:val="24"/>
          <w:szCs w:val="24"/>
        </w:rPr>
        <w:t xml:space="preserve"> :</w:t>
      </w:r>
      <w:r w:rsidR="00E97EA0" w:rsidRPr="0090627C">
        <w:rPr>
          <w:rFonts w:ascii="Times New Roman" w:hAnsi="Times New Roman" w:cs="Times New Roman"/>
          <w:sz w:val="24"/>
          <w:szCs w:val="24"/>
        </w:rPr>
        <w:t xml:space="preserve"> Tableau</w:t>
      </w:r>
      <w:r w:rsidRPr="0090627C">
        <w:rPr>
          <w:rFonts w:ascii="Times New Roman" w:hAnsi="Times New Roman" w:cs="Times New Roman"/>
          <w:sz w:val="24"/>
          <w:szCs w:val="24"/>
        </w:rPr>
        <w:t xml:space="preserve"> statistique représente la constitution de l’échantillon choisi durent l’enquête</w:t>
      </w:r>
    </w:p>
    <w:tbl>
      <w:tblPr>
        <w:tblW w:w="6096" w:type="dxa"/>
        <w:tblCellMar>
          <w:top w:w="15" w:type="dxa"/>
          <w:bottom w:w="15" w:type="dxa"/>
        </w:tblCellMar>
        <w:tblLook w:val="04A0" w:firstRow="1" w:lastRow="0" w:firstColumn="1" w:lastColumn="0" w:noHBand="0" w:noVBand="1"/>
      </w:tblPr>
      <w:tblGrid>
        <w:gridCol w:w="1966"/>
        <w:gridCol w:w="1968"/>
        <w:gridCol w:w="2162"/>
      </w:tblGrid>
      <w:tr w:rsidR="00F23EE4" w:rsidRPr="00804D95" w14:paraId="426BFCC5" w14:textId="77777777" w:rsidTr="00A4133C">
        <w:trPr>
          <w:trHeight w:val="258"/>
        </w:trPr>
        <w:tc>
          <w:tcPr>
            <w:tcW w:w="1966" w:type="dxa"/>
            <w:tcBorders>
              <w:top w:val="nil"/>
              <w:left w:val="nil"/>
              <w:bottom w:val="nil"/>
              <w:right w:val="nil"/>
            </w:tcBorders>
            <w:shd w:val="clear" w:color="4472C4" w:fill="4472C4"/>
            <w:noWrap/>
            <w:vAlign w:val="bottom"/>
            <w:hideMark/>
          </w:tcPr>
          <w:p w14:paraId="23A00E55" w14:textId="77777777" w:rsidR="00F23EE4" w:rsidRPr="00804D95" w:rsidRDefault="00C16248" w:rsidP="00A4133C">
            <w:pPr>
              <w:spacing w:after="0" w:line="360" w:lineRule="auto"/>
              <w:jc w:val="both"/>
              <w:rPr>
                <w:rFonts w:ascii="Calibri" w:eastAsia="Times New Roman" w:hAnsi="Calibri" w:cs="Calibri"/>
                <w:b/>
                <w:bCs/>
                <w:color w:val="FFFFFF"/>
              </w:rPr>
            </w:pPr>
            <w:r w:rsidRPr="00804D95">
              <w:rPr>
                <w:rFonts w:ascii="Calibri" w:eastAsia="Times New Roman" w:hAnsi="Calibri" w:cs="Calibri"/>
                <w:b/>
                <w:bCs/>
                <w:color w:val="FFFFFF"/>
              </w:rPr>
              <w:t>S</w:t>
            </w:r>
            <w:r w:rsidR="00F23EE4" w:rsidRPr="00804D95">
              <w:rPr>
                <w:rFonts w:ascii="Calibri" w:eastAsia="Times New Roman" w:hAnsi="Calibri" w:cs="Calibri"/>
                <w:b/>
                <w:bCs/>
                <w:color w:val="FFFFFF"/>
              </w:rPr>
              <w:t>exe</w:t>
            </w:r>
          </w:p>
        </w:tc>
        <w:tc>
          <w:tcPr>
            <w:tcW w:w="1968" w:type="dxa"/>
            <w:tcBorders>
              <w:top w:val="nil"/>
              <w:left w:val="nil"/>
              <w:bottom w:val="nil"/>
              <w:right w:val="nil"/>
            </w:tcBorders>
            <w:shd w:val="clear" w:color="4472C4" w:fill="4472C4"/>
            <w:noWrap/>
            <w:vAlign w:val="bottom"/>
            <w:hideMark/>
          </w:tcPr>
          <w:p w14:paraId="4E529471" w14:textId="77777777" w:rsidR="00F23EE4" w:rsidRPr="00804D95" w:rsidRDefault="00F23EE4" w:rsidP="00A4133C">
            <w:pPr>
              <w:spacing w:after="0" w:line="360" w:lineRule="auto"/>
              <w:jc w:val="both"/>
              <w:rPr>
                <w:rFonts w:ascii="Calibri" w:eastAsia="Times New Roman" w:hAnsi="Calibri" w:cs="Calibri"/>
                <w:b/>
                <w:bCs/>
                <w:color w:val="FFFFFF"/>
              </w:rPr>
            </w:pPr>
            <w:proofErr w:type="gramStart"/>
            <w:r w:rsidRPr="00804D95">
              <w:rPr>
                <w:rFonts w:ascii="Calibri" w:eastAsia="Times New Roman" w:hAnsi="Calibri" w:cs="Calibri"/>
                <w:b/>
                <w:bCs/>
                <w:color w:val="FFFFFF"/>
              </w:rPr>
              <w:t>nombre</w:t>
            </w:r>
            <w:proofErr w:type="gramEnd"/>
          </w:p>
        </w:tc>
        <w:tc>
          <w:tcPr>
            <w:tcW w:w="2162" w:type="dxa"/>
            <w:tcBorders>
              <w:top w:val="nil"/>
              <w:left w:val="nil"/>
              <w:bottom w:val="nil"/>
              <w:right w:val="nil"/>
            </w:tcBorders>
            <w:shd w:val="clear" w:color="4472C4" w:fill="4472C4"/>
            <w:noWrap/>
            <w:vAlign w:val="bottom"/>
            <w:hideMark/>
          </w:tcPr>
          <w:p w14:paraId="51158A6B" w14:textId="77777777" w:rsidR="00F23EE4" w:rsidRPr="00804D95" w:rsidRDefault="00F23EE4" w:rsidP="00A4133C">
            <w:pPr>
              <w:spacing w:after="0" w:line="360" w:lineRule="auto"/>
              <w:jc w:val="both"/>
              <w:rPr>
                <w:rFonts w:ascii="Calibri" w:eastAsia="Times New Roman" w:hAnsi="Calibri" w:cs="Calibri"/>
                <w:b/>
                <w:bCs/>
                <w:color w:val="FFFFFF"/>
              </w:rPr>
            </w:pPr>
            <w:proofErr w:type="gramStart"/>
            <w:r w:rsidRPr="00804D95">
              <w:rPr>
                <w:rFonts w:ascii="Calibri" w:eastAsia="Times New Roman" w:hAnsi="Calibri" w:cs="Calibri"/>
                <w:b/>
                <w:bCs/>
                <w:color w:val="FFFFFF"/>
              </w:rPr>
              <w:t>pourcentage</w:t>
            </w:r>
            <w:proofErr w:type="gramEnd"/>
          </w:p>
        </w:tc>
      </w:tr>
      <w:tr w:rsidR="00F23EE4" w:rsidRPr="00804D95" w14:paraId="1390342C" w14:textId="77777777" w:rsidTr="00A4133C">
        <w:trPr>
          <w:trHeight w:val="258"/>
        </w:trPr>
        <w:tc>
          <w:tcPr>
            <w:tcW w:w="1966" w:type="dxa"/>
            <w:tcBorders>
              <w:top w:val="nil"/>
              <w:left w:val="nil"/>
              <w:bottom w:val="nil"/>
              <w:right w:val="nil"/>
            </w:tcBorders>
            <w:shd w:val="clear" w:color="D9E1F2" w:fill="D9E1F2"/>
            <w:noWrap/>
            <w:vAlign w:val="bottom"/>
            <w:hideMark/>
          </w:tcPr>
          <w:p w14:paraId="43CCD97F" w14:textId="77777777" w:rsidR="00F23EE4" w:rsidRPr="00804D95" w:rsidRDefault="00C16248" w:rsidP="00A4133C">
            <w:pPr>
              <w:spacing w:after="0" w:line="360" w:lineRule="auto"/>
              <w:jc w:val="both"/>
              <w:rPr>
                <w:rFonts w:ascii="Calibri" w:eastAsia="Times New Roman" w:hAnsi="Calibri" w:cs="Calibri"/>
                <w:color w:val="000000"/>
              </w:rPr>
            </w:pPr>
            <w:r w:rsidRPr="00804D95">
              <w:rPr>
                <w:rFonts w:ascii="Calibri" w:eastAsia="Times New Roman" w:hAnsi="Calibri" w:cs="Calibri"/>
                <w:color w:val="000000"/>
              </w:rPr>
              <w:t>F</w:t>
            </w:r>
            <w:r w:rsidR="00F23EE4" w:rsidRPr="00804D95">
              <w:rPr>
                <w:rFonts w:ascii="Calibri" w:eastAsia="Times New Roman" w:hAnsi="Calibri" w:cs="Calibri"/>
                <w:color w:val="000000"/>
              </w:rPr>
              <w:t>emme</w:t>
            </w:r>
          </w:p>
        </w:tc>
        <w:tc>
          <w:tcPr>
            <w:tcW w:w="1968" w:type="dxa"/>
            <w:tcBorders>
              <w:top w:val="nil"/>
              <w:left w:val="nil"/>
              <w:bottom w:val="nil"/>
              <w:right w:val="nil"/>
            </w:tcBorders>
            <w:shd w:val="clear" w:color="D9E1F2" w:fill="D9E1F2"/>
            <w:noWrap/>
            <w:vAlign w:val="bottom"/>
            <w:hideMark/>
          </w:tcPr>
          <w:p w14:paraId="24C0C55D" w14:textId="77777777" w:rsidR="00F23EE4" w:rsidRPr="00804D95" w:rsidRDefault="00F23EE4" w:rsidP="00A4133C">
            <w:pPr>
              <w:spacing w:after="0" w:line="360" w:lineRule="auto"/>
              <w:jc w:val="both"/>
              <w:rPr>
                <w:rFonts w:ascii="Calibri" w:eastAsia="Times New Roman" w:hAnsi="Calibri" w:cs="Calibri"/>
                <w:color w:val="000000"/>
              </w:rPr>
            </w:pPr>
            <w:r w:rsidRPr="00804D95">
              <w:rPr>
                <w:rFonts w:ascii="Calibri" w:eastAsia="Times New Roman" w:hAnsi="Calibri" w:cs="Calibri"/>
                <w:color w:val="000000"/>
              </w:rPr>
              <w:t>80</w:t>
            </w:r>
          </w:p>
        </w:tc>
        <w:tc>
          <w:tcPr>
            <w:tcW w:w="2162" w:type="dxa"/>
            <w:tcBorders>
              <w:top w:val="nil"/>
              <w:left w:val="nil"/>
              <w:bottom w:val="nil"/>
              <w:right w:val="nil"/>
            </w:tcBorders>
            <w:shd w:val="clear" w:color="D9E1F2" w:fill="D9E1F2"/>
            <w:noWrap/>
            <w:vAlign w:val="bottom"/>
            <w:hideMark/>
          </w:tcPr>
          <w:p w14:paraId="12604DAA" w14:textId="77777777" w:rsidR="00F23EE4" w:rsidRPr="00804D95" w:rsidRDefault="00F23EE4" w:rsidP="00A4133C">
            <w:pPr>
              <w:spacing w:after="0" w:line="360" w:lineRule="auto"/>
              <w:jc w:val="both"/>
              <w:rPr>
                <w:rFonts w:ascii="Calibri" w:eastAsia="Times New Roman" w:hAnsi="Calibri" w:cs="Calibri"/>
                <w:color w:val="000000"/>
              </w:rPr>
            </w:pPr>
            <w:r w:rsidRPr="00804D95">
              <w:rPr>
                <w:rFonts w:ascii="Calibri" w:eastAsia="Times New Roman" w:hAnsi="Calibri" w:cs="Calibri"/>
                <w:color w:val="000000"/>
              </w:rPr>
              <w:t>67%</w:t>
            </w:r>
          </w:p>
        </w:tc>
      </w:tr>
      <w:tr w:rsidR="00F23EE4" w:rsidRPr="00804D95" w14:paraId="6EC22476" w14:textId="77777777" w:rsidTr="00A4133C">
        <w:trPr>
          <w:trHeight w:val="258"/>
        </w:trPr>
        <w:tc>
          <w:tcPr>
            <w:tcW w:w="1966" w:type="dxa"/>
            <w:tcBorders>
              <w:top w:val="nil"/>
              <w:left w:val="nil"/>
              <w:bottom w:val="nil"/>
              <w:right w:val="nil"/>
            </w:tcBorders>
            <w:noWrap/>
            <w:vAlign w:val="bottom"/>
            <w:hideMark/>
          </w:tcPr>
          <w:p w14:paraId="1E2E456B" w14:textId="77777777" w:rsidR="00F23EE4" w:rsidRPr="00804D95" w:rsidRDefault="00C16248" w:rsidP="00A4133C">
            <w:pPr>
              <w:spacing w:after="0" w:line="360" w:lineRule="auto"/>
              <w:jc w:val="both"/>
              <w:rPr>
                <w:rFonts w:ascii="Calibri" w:eastAsia="Times New Roman" w:hAnsi="Calibri" w:cs="Calibri"/>
                <w:color w:val="000000"/>
              </w:rPr>
            </w:pPr>
            <w:r w:rsidRPr="00804D95">
              <w:rPr>
                <w:rFonts w:ascii="Calibri" w:eastAsia="Times New Roman" w:hAnsi="Calibri" w:cs="Calibri"/>
                <w:color w:val="000000"/>
              </w:rPr>
              <w:t>H</w:t>
            </w:r>
            <w:r w:rsidR="00F23EE4" w:rsidRPr="00804D95">
              <w:rPr>
                <w:rFonts w:ascii="Calibri" w:eastAsia="Times New Roman" w:hAnsi="Calibri" w:cs="Calibri"/>
                <w:color w:val="000000"/>
              </w:rPr>
              <w:t>omme</w:t>
            </w:r>
          </w:p>
        </w:tc>
        <w:tc>
          <w:tcPr>
            <w:tcW w:w="1968" w:type="dxa"/>
            <w:tcBorders>
              <w:top w:val="nil"/>
              <w:left w:val="nil"/>
              <w:bottom w:val="nil"/>
              <w:right w:val="nil"/>
            </w:tcBorders>
            <w:noWrap/>
            <w:vAlign w:val="bottom"/>
            <w:hideMark/>
          </w:tcPr>
          <w:p w14:paraId="7029CDA5" w14:textId="77777777" w:rsidR="00F23EE4" w:rsidRPr="00804D95" w:rsidRDefault="00F23EE4" w:rsidP="00A4133C">
            <w:pPr>
              <w:spacing w:after="0" w:line="360" w:lineRule="auto"/>
              <w:jc w:val="both"/>
              <w:rPr>
                <w:rFonts w:ascii="Calibri" w:eastAsia="Times New Roman" w:hAnsi="Calibri" w:cs="Calibri"/>
                <w:color w:val="000000"/>
              </w:rPr>
            </w:pPr>
            <w:r w:rsidRPr="00804D95">
              <w:rPr>
                <w:rFonts w:ascii="Calibri" w:eastAsia="Times New Roman" w:hAnsi="Calibri" w:cs="Calibri"/>
                <w:color w:val="000000"/>
              </w:rPr>
              <w:t>40</w:t>
            </w:r>
          </w:p>
        </w:tc>
        <w:tc>
          <w:tcPr>
            <w:tcW w:w="2162" w:type="dxa"/>
            <w:tcBorders>
              <w:top w:val="nil"/>
              <w:left w:val="nil"/>
              <w:bottom w:val="nil"/>
              <w:right w:val="nil"/>
            </w:tcBorders>
            <w:noWrap/>
            <w:vAlign w:val="bottom"/>
            <w:hideMark/>
          </w:tcPr>
          <w:p w14:paraId="0EC3207D" w14:textId="77777777" w:rsidR="00F23EE4" w:rsidRPr="00804D95" w:rsidRDefault="00F23EE4" w:rsidP="00A4133C">
            <w:pPr>
              <w:spacing w:after="0" w:line="360" w:lineRule="auto"/>
              <w:jc w:val="both"/>
              <w:rPr>
                <w:rFonts w:ascii="Calibri" w:eastAsia="Times New Roman" w:hAnsi="Calibri" w:cs="Calibri"/>
                <w:color w:val="000000"/>
              </w:rPr>
            </w:pPr>
            <w:r w:rsidRPr="00804D95">
              <w:rPr>
                <w:rFonts w:ascii="Calibri" w:eastAsia="Times New Roman" w:hAnsi="Calibri" w:cs="Calibri"/>
                <w:color w:val="000000"/>
              </w:rPr>
              <w:t>33%</w:t>
            </w:r>
          </w:p>
        </w:tc>
      </w:tr>
      <w:tr w:rsidR="00F23EE4" w:rsidRPr="00804D95" w14:paraId="081EE914" w14:textId="77777777" w:rsidTr="00A4133C">
        <w:trPr>
          <w:trHeight w:val="258"/>
        </w:trPr>
        <w:tc>
          <w:tcPr>
            <w:tcW w:w="1966" w:type="dxa"/>
            <w:tcBorders>
              <w:top w:val="nil"/>
              <w:left w:val="nil"/>
              <w:bottom w:val="nil"/>
              <w:right w:val="nil"/>
            </w:tcBorders>
            <w:shd w:val="clear" w:color="D9E1F2" w:fill="D9E1F2"/>
            <w:noWrap/>
            <w:vAlign w:val="bottom"/>
            <w:hideMark/>
          </w:tcPr>
          <w:p w14:paraId="28FDC6E5" w14:textId="77777777" w:rsidR="00F23EE4" w:rsidRPr="00804D95" w:rsidRDefault="00C16248" w:rsidP="00A4133C">
            <w:pPr>
              <w:spacing w:after="0" w:line="360" w:lineRule="auto"/>
              <w:jc w:val="both"/>
              <w:rPr>
                <w:rFonts w:ascii="Calibri" w:eastAsia="Times New Roman" w:hAnsi="Calibri" w:cs="Calibri"/>
                <w:color w:val="000000"/>
              </w:rPr>
            </w:pPr>
            <w:r w:rsidRPr="00804D95">
              <w:rPr>
                <w:rFonts w:ascii="Calibri" w:eastAsia="Times New Roman" w:hAnsi="Calibri" w:cs="Calibri"/>
                <w:color w:val="000000"/>
              </w:rPr>
              <w:t>T</w:t>
            </w:r>
            <w:r w:rsidR="00F23EE4" w:rsidRPr="00804D95">
              <w:rPr>
                <w:rFonts w:ascii="Calibri" w:eastAsia="Times New Roman" w:hAnsi="Calibri" w:cs="Calibri"/>
                <w:color w:val="000000"/>
              </w:rPr>
              <w:t>otale</w:t>
            </w:r>
          </w:p>
        </w:tc>
        <w:tc>
          <w:tcPr>
            <w:tcW w:w="1968" w:type="dxa"/>
            <w:tcBorders>
              <w:top w:val="nil"/>
              <w:left w:val="nil"/>
              <w:bottom w:val="nil"/>
              <w:right w:val="nil"/>
            </w:tcBorders>
            <w:shd w:val="clear" w:color="D9E1F2" w:fill="D9E1F2"/>
            <w:noWrap/>
            <w:vAlign w:val="bottom"/>
            <w:hideMark/>
          </w:tcPr>
          <w:p w14:paraId="2AC3F4C4" w14:textId="77777777" w:rsidR="00F23EE4" w:rsidRPr="00804D95" w:rsidRDefault="00F23EE4" w:rsidP="00A4133C">
            <w:pPr>
              <w:spacing w:after="0" w:line="360" w:lineRule="auto"/>
              <w:jc w:val="both"/>
              <w:rPr>
                <w:rFonts w:ascii="Calibri" w:eastAsia="Times New Roman" w:hAnsi="Calibri" w:cs="Calibri"/>
                <w:color w:val="000000"/>
              </w:rPr>
            </w:pPr>
            <w:r w:rsidRPr="00804D95">
              <w:rPr>
                <w:rFonts w:ascii="Calibri" w:eastAsia="Times New Roman" w:hAnsi="Calibri" w:cs="Calibri"/>
                <w:color w:val="000000"/>
              </w:rPr>
              <w:t>120</w:t>
            </w:r>
          </w:p>
        </w:tc>
        <w:tc>
          <w:tcPr>
            <w:tcW w:w="2162" w:type="dxa"/>
            <w:tcBorders>
              <w:top w:val="nil"/>
              <w:left w:val="nil"/>
              <w:bottom w:val="nil"/>
              <w:right w:val="nil"/>
            </w:tcBorders>
            <w:shd w:val="clear" w:color="D9E1F2" w:fill="D9E1F2"/>
            <w:noWrap/>
            <w:vAlign w:val="bottom"/>
            <w:hideMark/>
          </w:tcPr>
          <w:p w14:paraId="3A91D82C" w14:textId="77777777" w:rsidR="00F23EE4" w:rsidRPr="00804D95" w:rsidRDefault="00F23EE4" w:rsidP="00A4133C">
            <w:pPr>
              <w:spacing w:after="0" w:line="360" w:lineRule="auto"/>
              <w:jc w:val="both"/>
              <w:rPr>
                <w:rFonts w:ascii="Calibri" w:eastAsia="Times New Roman" w:hAnsi="Calibri" w:cs="Calibri"/>
                <w:color w:val="000000"/>
              </w:rPr>
            </w:pPr>
            <w:r w:rsidRPr="00804D95">
              <w:rPr>
                <w:rFonts w:ascii="Calibri" w:eastAsia="Times New Roman" w:hAnsi="Calibri" w:cs="Calibri"/>
                <w:color w:val="000000"/>
              </w:rPr>
              <w:t>100</w:t>
            </w:r>
          </w:p>
        </w:tc>
      </w:tr>
    </w:tbl>
    <w:p w14:paraId="24E0569F" w14:textId="77777777"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uestion N° 1</w:t>
      </w:r>
      <w:r w:rsidRPr="00AD5A1C">
        <w:rPr>
          <w:rFonts w:ascii="Times New Roman" w:hAnsi="Times New Roman" w:cs="Times New Roman"/>
          <w:sz w:val="20"/>
          <w:szCs w:val="20"/>
        </w:rPr>
        <w:t>7</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4D67C7A2" w14:textId="79E4BA42" w:rsidR="00F23EE4" w:rsidRPr="0090627C" w:rsidRDefault="00F23EE4" w:rsidP="00A4133C">
      <w:pPr>
        <w:spacing w:after="0" w:line="360" w:lineRule="auto"/>
        <w:jc w:val="both"/>
        <w:rPr>
          <w:rFonts w:ascii="Times New Roman" w:eastAsia="Times New Roman" w:hAnsi="Times New Roman" w:cs="Times New Roman"/>
          <w:sz w:val="24"/>
          <w:szCs w:val="24"/>
        </w:rPr>
      </w:pPr>
      <w:r w:rsidRPr="00B96ED1">
        <w:rPr>
          <w:rFonts w:ascii="Times New Roman" w:hAnsi="Times New Roman" w:cs="Times New Roman"/>
          <w:b/>
          <w:bCs/>
          <w:sz w:val="24"/>
          <w:szCs w:val="24"/>
        </w:rPr>
        <w:t>Figure N</w:t>
      </w:r>
      <w:r>
        <w:rPr>
          <w:rFonts w:ascii="Times New Roman" w:hAnsi="Times New Roman" w:cs="Times New Roman"/>
          <w:b/>
          <w:bCs/>
          <w:sz w:val="24"/>
          <w:szCs w:val="24"/>
        </w:rPr>
        <w:t>07</w:t>
      </w:r>
      <w:r w:rsidR="00E97EA0" w:rsidRPr="00B96ED1">
        <w:rPr>
          <w:rFonts w:ascii="Times New Roman" w:hAnsi="Times New Roman" w:cs="Times New Roman"/>
          <w:b/>
          <w:bCs/>
          <w:sz w:val="24"/>
          <w:szCs w:val="24"/>
        </w:rPr>
        <w:t xml:space="preserve"> :</w:t>
      </w:r>
      <w:r w:rsidR="00E97EA0" w:rsidRPr="0090627C">
        <w:rPr>
          <w:rFonts w:ascii="Times New Roman" w:hAnsi="Times New Roman" w:cs="Times New Roman"/>
          <w:sz w:val="24"/>
          <w:szCs w:val="24"/>
        </w:rPr>
        <w:t xml:space="preserve"> Répartition</w:t>
      </w:r>
      <w:r w:rsidRPr="0090627C">
        <w:rPr>
          <w:rFonts w:ascii="Times New Roman" w:hAnsi="Times New Roman" w:cs="Times New Roman"/>
          <w:sz w:val="24"/>
          <w:szCs w:val="24"/>
        </w:rPr>
        <w:t xml:space="preserve"> de l’échantillon par sexe</w:t>
      </w:r>
    </w:p>
    <w:p w14:paraId="216282B2" w14:textId="77777777" w:rsidR="00F23EE4" w:rsidRDefault="00F23EE4" w:rsidP="00A4133C">
      <w:pPr>
        <w:spacing w:line="360" w:lineRule="auto"/>
        <w:jc w:val="both"/>
        <w:rPr>
          <w:rFonts w:ascii="Times New Roman" w:hAnsi="Times New Roman" w:cs="Times New Roman"/>
          <w:sz w:val="24"/>
          <w:szCs w:val="24"/>
        </w:rPr>
      </w:pPr>
      <w:r w:rsidRPr="00804D95">
        <w:rPr>
          <w:noProof/>
          <w:lang w:eastAsia="fr-FR"/>
        </w:rPr>
        <w:drawing>
          <wp:inline distT="0" distB="0" distL="0" distR="0" wp14:anchorId="788CFB4E" wp14:editId="5391E6BB">
            <wp:extent cx="3310467" cy="1992868"/>
            <wp:effectExtent l="0" t="0" r="4445" b="762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21211" cy="1999336"/>
                    </a:xfrm>
                    <a:prstGeom prst="rect">
                      <a:avLst/>
                    </a:prstGeom>
                    <a:noFill/>
                    <a:ln>
                      <a:noFill/>
                    </a:ln>
                  </pic:spPr>
                </pic:pic>
              </a:graphicData>
            </a:graphic>
          </wp:inline>
        </w:drawing>
      </w:r>
    </w:p>
    <w:p w14:paraId="5B3CAF45" w14:textId="77777777"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uestion N° 1</w:t>
      </w:r>
      <w:r w:rsidRPr="00F1754C">
        <w:rPr>
          <w:rFonts w:ascii="Times New Roman" w:hAnsi="Times New Roman" w:cs="Times New Roman"/>
          <w:sz w:val="20"/>
          <w:szCs w:val="20"/>
        </w:rPr>
        <w:t>7</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2B8B0152" w14:textId="15B05921" w:rsidR="00F23EE4" w:rsidRDefault="00F23EE4" w:rsidP="00A4133C">
      <w:pPr>
        <w:spacing w:line="360" w:lineRule="auto"/>
        <w:jc w:val="both"/>
        <w:rPr>
          <w:rFonts w:ascii="Times New Roman" w:eastAsia="Times New Roman" w:hAnsi="Times New Roman" w:cs="Times New Roman"/>
          <w:sz w:val="24"/>
          <w:szCs w:val="24"/>
        </w:rPr>
      </w:pPr>
      <w:r w:rsidRPr="003B64BA">
        <w:rPr>
          <w:rFonts w:ascii="Times New Roman" w:eastAsia="Times New Roman" w:hAnsi="Times New Roman" w:cs="Times New Roman"/>
          <w:sz w:val="24"/>
          <w:szCs w:val="24"/>
        </w:rPr>
        <w:t xml:space="preserve">Nous constatons que 67% des assurés sont des femmes, face </w:t>
      </w:r>
      <w:proofErr w:type="spellStart"/>
      <w:r w:rsidRPr="003B64BA">
        <w:rPr>
          <w:rFonts w:ascii="Times New Roman" w:eastAsia="Times New Roman" w:hAnsi="Times New Roman" w:cs="Times New Roman"/>
          <w:sz w:val="24"/>
          <w:szCs w:val="24"/>
        </w:rPr>
        <w:t>a</w:t>
      </w:r>
      <w:proofErr w:type="spellEnd"/>
      <w:r w:rsidRPr="003B64BA">
        <w:rPr>
          <w:rFonts w:ascii="Times New Roman" w:eastAsia="Times New Roman" w:hAnsi="Times New Roman" w:cs="Times New Roman"/>
          <w:sz w:val="24"/>
          <w:szCs w:val="24"/>
        </w:rPr>
        <w:t xml:space="preserve"> 33% d’hommes.</w:t>
      </w:r>
    </w:p>
    <w:p w14:paraId="7CDF45D7" w14:textId="1C874890" w:rsidR="0090262A" w:rsidRPr="0090262A" w:rsidRDefault="00F23EE4" w:rsidP="0090262A">
      <w:pPr>
        <w:pStyle w:val="Titre2"/>
        <w:numPr>
          <w:ilvl w:val="1"/>
          <w:numId w:val="32"/>
        </w:numPr>
        <w:spacing w:line="360" w:lineRule="auto"/>
        <w:jc w:val="both"/>
        <w:rPr>
          <w:rFonts w:ascii="Times New Roman" w:eastAsia="Times New Roman" w:hAnsi="Times New Roman" w:cs="Times New Roman"/>
          <w:sz w:val="24"/>
          <w:szCs w:val="24"/>
        </w:rPr>
      </w:pPr>
      <w:r w:rsidRPr="0090262A">
        <w:rPr>
          <w:rFonts w:ascii="Times New Roman" w:eastAsia="Times New Roman" w:hAnsi="Times New Roman" w:cs="Times New Roman"/>
          <w:sz w:val="24"/>
          <w:szCs w:val="24"/>
        </w:rPr>
        <w:lastRenderedPageBreak/>
        <w:t xml:space="preserve">Les tranche d’âge des clients </w:t>
      </w:r>
    </w:p>
    <w:p w14:paraId="3D81B05A" w14:textId="1EB76660" w:rsidR="00F23EE4" w:rsidRPr="0090262A" w:rsidRDefault="00F23EE4" w:rsidP="00A4133C">
      <w:pPr>
        <w:spacing w:line="360" w:lineRule="auto"/>
        <w:jc w:val="both"/>
        <w:rPr>
          <w:rFonts w:ascii="Times New Roman" w:eastAsia="Times New Roman" w:hAnsi="Times New Roman" w:cs="Times New Roman"/>
          <w:b/>
          <w:bCs/>
          <w:sz w:val="24"/>
          <w:szCs w:val="24"/>
        </w:rPr>
      </w:pPr>
      <w:r w:rsidRPr="00047AA5">
        <w:rPr>
          <w:rFonts w:ascii="Times New Roman" w:hAnsi="Times New Roman" w:cs="Times New Roman"/>
          <w:b/>
          <w:bCs/>
          <w:sz w:val="24"/>
          <w:szCs w:val="24"/>
        </w:rPr>
        <w:t>Tableau N</w:t>
      </w:r>
      <w:r w:rsidR="00E97EA0">
        <w:rPr>
          <w:rFonts w:ascii="Times New Roman" w:hAnsi="Times New Roman" w:cs="Times New Roman"/>
          <w:b/>
          <w:bCs/>
          <w:sz w:val="24"/>
          <w:szCs w:val="24"/>
        </w:rPr>
        <w:t>10</w:t>
      </w:r>
      <w:r w:rsidR="00E97EA0" w:rsidRPr="00904F3E">
        <w:rPr>
          <w:rFonts w:ascii="Times New Roman" w:hAnsi="Times New Roman" w:cs="Times New Roman"/>
          <w:b/>
          <w:bCs/>
          <w:sz w:val="24"/>
          <w:szCs w:val="24"/>
        </w:rPr>
        <w:t xml:space="preserve"> :</w:t>
      </w:r>
      <w:r w:rsidRPr="00904F3E">
        <w:rPr>
          <w:rFonts w:ascii="Times New Roman" w:hAnsi="Times New Roman" w:cs="Times New Roman"/>
          <w:sz w:val="24"/>
          <w:szCs w:val="24"/>
        </w:rPr>
        <w:t xml:space="preserve"> Tableau statistique </w:t>
      </w:r>
      <w:r w:rsidR="00E97EA0" w:rsidRPr="00904F3E">
        <w:rPr>
          <w:rFonts w:ascii="Times New Roman" w:hAnsi="Times New Roman" w:cs="Times New Roman"/>
          <w:sz w:val="24"/>
          <w:szCs w:val="24"/>
        </w:rPr>
        <w:t>représente</w:t>
      </w:r>
      <w:r w:rsidR="00E97EA0" w:rsidRPr="0090627C">
        <w:rPr>
          <w:rFonts w:ascii="Times New Roman" w:hAnsi="Times New Roman" w:cs="Times New Roman"/>
          <w:sz w:val="24"/>
          <w:szCs w:val="24"/>
        </w:rPr>
        <w:t xml:space="preserve"> la</w:t>
      </w:r>
      <w:r w:rsidRPr="0090627C">
        <w:rPr>
          <w:rFonts w:ascii="Times New Roman" w:hAnsi="Times New Roman" w:cs="Times New Roman"/>
          <w:sz w:val="24"/>
          <w:szCs w:val="24"/>
        </w:rPr>
        <w:t xml:space="preserve"> constitution de l’échantillon par âge</w:t>
      </w:r>
      <w:r>
        <w:rPr>
          <w:rFonts w:ascii="Times New Roman" w:hAnsi="Times New Roman" w:cs="Times New Roman"/>
          <w:sz w:val="24"/>
          <w:szCs w:val="24"/>
        </w:rPr>
        <w:t>.</w:t>
      </w:r>
    </w:p>
    <w:tbl>
      <w:tblPr>
        <w:tblW w:w="4341" w:type="dxa"/>
        <w:tblCellMar>
          <w:top w:w="15" w:type="dxa"/>
          <w:bottom w:w="15" w:type="dxa"/>
        </w:tblCellMar>
        <w:tblLook w:val="04A0" w:firstRow="1" w:lastRow="0" w:firstColumn="1" w:lastColumn="0" w:noHBand="0" w:noVBand="1"/>
      </w:tblPr>
      <w:tblGrid>
        <w:gridCol w:w="1894"/>
        <w:gridCol w:w="1162"/>
        <w:gridCol w:w="1370"/>
      </w:tblGrid>
      <w:tr w:rsidR="00F23EE4" w:rsidRPr="00B21372" w14:paraId="2E34EEBF" w14:textId="77777777" w:rsidTr="00A4133C">
        <w:trPr>
          <w:trHeight w:val="240"/>
        </w:trPr>
        <w:tc>
          <w:tcPr>
            <w:tcW w:w="1894" w:type="dxa"/>
            <w:tcBorders>
              <w:top w:val="nil"/>
              <w:left w:val="nil"/>
              <w:bottom w:val="nil"/>
              <w:right w:val="nil"/>
            </w:tcBorders>
            <w:shd w:val="clear" w:color="4472C4" w:fill="4472C4"/>
            <w:noWrap/>
            <w:vAlign w:val="bottom"/>
            <w:hideMark/>
          </w:tcPr>
          <w:p w14:paraId="335732C1" w14:textId="77777777" w:rsidR="00F23EE4" w:rsidRPr="00B21372" w:rsidRDefault="00F23EE4" w:rsidP="00A4133C">
            <w:pPr>
              <w:spacing w:after="0" w:line="360" w:lineRule="auto"/>
              <w:jc w:val="both"/>
              <w:rPr>
                <w:rFonts w:ascii="Calibri" w:eastAsia="Times New Roman" w:hAnsi="Calibri" w:cs="Calibri"/>
                <w:b/>
                <w:color w:val="FFFFFF"/>
              </w:rPr>
            </w:pPr>
            <w:r w:rsidRPr="00B21372">
              <w:rPr>
                <w:rFonts w:ascii="Calibri" w:eastAsia="Times New Roman" w:hAnsi="Calibri" w:cs="Calibri"/>
                <w:b/>
                <w:color w:val="FFFFFF"/>
              </w:rPr>
              <w:t>Colonne1</w:t>
            </w:r>
          </w:p>
        </w:tc>
        <w:tc>
          <w:tcPr>
            <w:tcW w:w="1162" w:type="dxa"/>
            <w:tcBorders>
              <w:top w:val="nil"/>
              <w:left w:val="nil"/>
              <w:bottom w:val="nil"/>
              <w:right w:val="nil"/>
            </w:tcBorders>
            <w:shd w:val="clear" w:color="4472C4" w:fill="4472C4"/>
            <w:noWrap/>
            <w:vAlign w:val="bottom"/>
            <w:hideMark/>
          </w:tcPr>
          <w:p w14:paraId="3342E996" w14:textId="77777777" w:rsidR="00F23EE4" w:rsidRPr="00B21372" w:rsidRDefault="00F23EE4" w:rsidP="00A4133C">
            <w:pPr>
              <w:spacing w:after="0" w:line="360" w:lineRule="auto"/>
              <w:jc w:val="both"/>
              <w:rPr>
                <w:rFonts w:ascii="Calibri" w:eastAsia="Times New Roman" w:hAnsi="Calibri" w:cs="Calibri"/>
                <w:b/>
                <w:color w:val="FFFFFF"/>
              </w:rPr>
            </w:pPr>
            <w:proofErr w:type="gramStart"/>
            <w:r w:rsidRPr="00B21372">
              <w:rPr>
                <w:rFonts w:ascii="Calibri" w:eastAsia="Times New Roman" w:hAnsi="Calibri" w:cs="Calibri"/>
                <w:b/>
                <w:color w:val="FFFFFF"/>
              </w:rPr>
              <w:t>nombre</w:t>
            </w:r>
            <w:proofErr w:type="gramEnd"/>
          </w:p>
        </w:tc>
        <w:tc>
          <w:tcPr>
            <w:tcW w:w="1285" w:type="dxa"/>
            <w:tcBorders>
              <w:top w:val="nil"/>
              <w:left w:val="nil"/>
              <w:bottom w:val="nil"/>
              <w:right w:val="nil"/>
            </w:tcBorders>
            <w:shd w:val="clear" w:color="4472C4" w:fill="4472C4"/>
            <w:noWrap/>
            <w:vAlign w:val="bottom"/>
            <w:hideMark/>
          </w:tcPr>
          <w:p w14:paraId="2907E04F" w14:textId="77777777" w:rsidR="00F23EE4" w:rsidRPr="00B21372" w:rsidRDefault="00F23EE4" w:rsidP="00A4133C">
            <w:pPr>
              <w:spacing w:after="0" w:line="360" w:lineRule="auto"/>
              <w:jc w:val="both"/>
              <w:rPr>
                <w:rFonts w:ascii="Calibri" w:eastAsia="Times New Roman" w:hAnsi="Calibri" w:cs="Calibri"/>
                <w:b/>
                <w:color w:val="FFFFFF"/>
              </w:rPr>
            </w:pPr>
            <w:proofErr w:type="gramStart"/>
            <w:r w:rsidRPr="00B21372">
              <w:rPr>
                <w:rFonts w:ascii="Calibri" w:eastAsia="Times New Roman" w:hAnsi="Calibri" w:cs="Calibri"/>
                <w:b/>
                <w:color w:val="FFFFFF"/>
              </w:rPr>
              <w:t>pourcentage</w:t>
            </w:r>
            <w:proofErr w:type="gramEnd"/>
          </w:p>
        </w:tc>
      </w:tr>
      <w:tr w:rsidR="00F23EE4" w:rsidRPr="00B21372" w14:paraId="4C32E9F2" w14:textId="77777777" w:rsidTr="00A4133C">
        <w:trPr>
          <w:trHeight w:val="304"/>
        </w:trPr>
        <w:tc>
          <w:tcPr>
            <w:tcW w:w="1894" w:type="dxa"/>
            <w:tcBorders>
              <w:top w:val="nil"/>
              <w:left w:val="nil"/>
              <w:bottom w:val="nil"/>
              <w:right w:val="nil"/>
            </w:tcBorders>
            <w:shd w:val="clear" w:color="D9E1F2" w:fill="D9E1F2"/>
            <w:noWrap/>
            <w:vAlign w:val="bottom"/>
            <w:hideMark/>
          </w:tcPr>
          <w:p w14:paraId="3FB7EA22" w14:textId="77777777" w:rsidR="00F23EE4" w:rsidRPr="00B21372" w:rsidRDefault="00F23EE4" w:rsidP="00A4133C">
            <w:pPr>
              <w:spacing w:after="0" w:line="360" w:lineRule="auto"/>
              <w:jc w:val="both"/>
              <w:rPr>
                <w:rFonts w:ascii="Arial" w:eastAsia="Times New Roman" w:hAnsi="Arial" w:cs="Arial"/>
                <w:color w:val="000000"/>
                <w:sz w:val="18"/>
                <w:szCs w:val="18"/>
              </w:rPr>
            </w:pPr>
            <w:r w:rsidRPr="00B21372">
              <w:rPr>
                <w:rFonts w:ascii="Arial" w:eastAsia="Times New Roman" w:hAnsi="Arial" w:cs="Arial"/>
                <w:color w:val="000000"/>
                <w:sz w:val="18"/>
                <w:szCs w:val="18"/>
              </w:rPr>
              <w:t>Entre 18 et 25 ans</w:t>
            </w:r>
          </w:p>
        </w:tc>
        <w:tc>
          <w:tcPr>
            <w:tcW w:w="1162" w:type="dxa"/>
            <w:tcBorders>
              <w:top w:val="nil"/>
              <w:left w:val="nil"/>
              <w:bottom w:val="nil"/>
              <w:right w:val="nil"/>
            </w:tcBorders>
            <w:shd w:val="clear" w:color="D9E1F2" w:fill="D9E1F2"/>
            <w:noWrap/>
            <w:vAlign w:val="bottom"/>
            <w:hideMark/>
          </w:tcPr>
          <w:p w14:paraId="0D9DDE8A" w14:textId="77777777" w:rsidR="00F23EE4" w:rsidRPr="00B21372" w:rsidRDefault="00F23EE4" w:rsidP="00A4133C">
            <w:pPr>
              <w:spacing w:after="0" w:line="360" w:lineRule="auto"/>
              <w:jc w:val="both"/>
              <w:rPr>
                <w:rFonts w:ascii="Calibri" w:eastAsia="Times New Roman" w:hAnsi="Calibri" w:cs="Calibri"/>
                <w:color w:val="000000"/>
              </w:rPr>
            </w:pPr>
            <w:r w:rsidRPr="00B21372">
              <w:rPr>
                <w:rFonts w:ascii="Calibri" w:eastAsia="Times New Roman" w:hAnsi="Calibri" w:cs="Calibri"/>
                <w:color w:val="000000"/>
              </w:rPr>
              <w:t>50</w:t>
            </w:r>
          </w:p>
        </w:tc>
        <w:tc>
          <w:tcPr>
            <w:tcW w:w="1285" w:type="dxa"/>
            <w:tcBorders>
              <w:top w:val="nil"/>
              <w:left w:val="nil"/>
              <w:bottom w:val="nil"/>
              <w:right w:val="nil"/>
            </w:tcBorders>
            <w:shd w:val="clear" w:color="D9E1F2" w:fill="D9E1F2"/>
            <w:noWrap/>
            <w:vAlign w:val="bottom"/>
            <w:hideMark/>
          </w:tcPr>
          <w:p w14:paraId="7C6F12D8" w14:textId="77777777" w:rsidR="00F23EE4" w:rsidRPr="00B21372" w:rsidRDefault="00F23EE4" w:rsidP="00A4133C">
            <w:pPr>
              <w:spacing w:after="0" w:line="360" w:lineRule="auto"/>
              <w:jc w:val="both"/>
              <w:rPr>
                <w:rFonts w:ascii="Calibri" w:eastAsia="Times New Roman" w:hAnsi="Calibri" w:cs="Calibri"/>
                <w:color w:val="000000"/>
              </w:rPr>
            </w:pPr>
            <w:r w:rsidRPr="00B21372">
              <w:rPr>
                <w:rFonts w:ascii="Calibri" w:eastAsia="Times New Roman" w:hAnsi="Calibri" w:cs="Calibri"/>
                <w:color w:val="000000"/>
              </w:rPr>
              <w:t>42%</w:t>
            </w:r>
          </w:p>
        </w:tc>
      </w:tr>
      <w:tr w:rsidR="00F23EE4" w:rsidRPr="00B21372" w14:paraId="4DAFC464" w14:textId="77777777" w:rsidTr="00A4133C">
        <w:trPr>
          <w:trHeight w:val="155"/>
        </w:trPr>
        <w:tc>
          <w:tcPr>
            <w:tcW w:w="1894" w:type="dxa"/>
            <w:tcBorders>
              <w:top w:val="nil"/>
              <w:left w:val="nil"/>
              <w:bottom w:val="nil"/>
              <w:right w:val="nil"/>
            </w:tcBorders>
            <w:noWrap/>
            <w:vAlign w:val="bottom"/>
            <w:hideMark/>
          </w:tcPr>
          <w:p w14:paraId="5845BDF5" w14:textId="77777777" w:rsidR="00F23EE4" w:rsidRPr="00B21372" w:rsidRDefault="00F23EE4" w:rsidP="00A4133C">
            <w:pPr>
              <w:spacing w:after="0" w:line="360" w:lineRule="auto"/>
              <w:jc w:val="both"/>
              <w:rPr>
                <w:rFonts w:ascii="Arial" w:eastAsia="Times New Roman" w:hAnsi="Arial" w:cs="Arial"/>
                <w:color w:val="000000"/>
                <w:sz w:val="18"/>
                <w:szCs w:val="18"/>
              </w:rPr>
            </w:pPr>
            <w:r w:rsidRPr="00B21372">
              <w:rPr>
                <w:rFonts w:ascii="Arial" w:eastAsia="Times New Roman" w:hAnsi="Arial" w:cs="Arial"/>
                <w:color w:val="000000"/>
                <w:sz w:val="18"/>
                <w:szCs w:val="18"/>
              </w:rPr>
              <w:t>Entre 25 et 35 ans</w:t>
            </w:r>
          </w:p>
        </w:tc>
        <w:tc>
          <w:tcPr>
            <w:tcW w:w="1162" w:type="dxa"/>
            <w:tcBorders>
              <w:top w:val="nil"/>
              <w:left w:val="nil"/>
              <w:bottom w:val="nil"/>
              <w:right w:val="nil"/>
            </w:tcBorders>
            <w:noWrap/>
            <w:vAlign w:val="bottom"/>
            <w:hideMark/>
          </w:tcPr>
          <w:p w14:paraId="06954011" w14:textId="77777777" w:rsidR="00F23EE4" w:rsidRPr="00B21372" w:rsidRDefault="00F23EE4" w:rsidP="00A4133C">
            <w:pPr>
              <w:spacing w:after="0" w:line="360" w:lineRule="auto"/>
              <w:jc w:val="both"/>
              <w:rPr>
                <w:rFonts w:ascii="Calibri" w:eastAsia="Times New Roman" w:hAnsi="Calibri" w:cs="Calibri"/>
                <w:color w:val="000000"/>
              </w:rPr>
            </w:pPr>
            <w:r w:rsidRPr="00B21372">
              <w:rPr>
                <w:rFonts w:ascii="Calibri" w:eastAsia="Times New Roman" w:hAnsi="Calibri" w:cs="Calibri"/>
                <w:color w:val="000000"/>
              </w:rPr>
              <w:t>40</w:t>
            </w:r>
          </w:p>
        </w:tc>
        <w:tc>
          <w:tcPr>
            <w:tcW w:w="1285" w:type="dxa"/>
            <w:tcBorders>
              <w:top w:val="nil"/>
              <w:left w:val="nil"/>
              <w:bottom w:val="nil"/>
              <w:right w:val="nil"/>
            </w:tcBorders>
            <w:noWrap/>
            <w:vAlign w:val="bottom"/>
            <w:hideMark/>
          </w:tcPr>
          <w:p w14:paraId="26C77A69" w14:textId="77777777" w:rsidR="00F23EE4" w:rsidRPr="00B21372" w:rsidRDefault="00F23EE4" w:rsidP="00A4133C">
            <w:pPr>
              <w:spacing w:after="0" w:line="360" w:lineRule="auto"/>
              <w:jc w:val="both"/>
              <w:rPr>
                <w:rFonts w:ascii="Calibri" w:eastAsia="Times New Roman" w:hAnsi="Calibri" w:cs="Calibri"/>
                <w:color w:val="000000"/>
              </w:rPr>
            </w:pPr>
            <w:r w:rsidRPr="00B21372">
              <w:rPr>
                <w:rFonts w:ascii="Calibri" w:eastAsia="Times New Roman" w:hAnsi="Calibri" w:cs="Calibri"/>
                <w:color w:val="000000"/>
              </w:rPr>
              <w:t>33%</w:t>
            </w:r>
          </w:p>
        </w:tc>
      </w:tr>
      <w:tr w:rsidR="00F23EE4" w:rsidRPr="00B21372" w14:paraId="245D3AE7" w14:textId="77777777" w:rsidTr="00A4133C">
        <w:trPr>
          <w:trHeight w:val="474"/>
        </w:trPr>
        <w:tc>
          <w:tcPr>
            <w:tcW w:w="1894" w:type="dxa"/>
            <w:tcBorders>
              <w:top w:val="nil"/>
              <w:left w:val="nil"/>
              <w:bottom w:val="nil"/>
              <w:right w:val="nil"/>
            </w:tcBorders>
            <w:shd w:val="clear" w:color="D9E1F2" w:fill="D9E1F2"/>
            <w:noWrap/>
            <w:vAlign w:val="bottom"/>
            <w:hideMark/>
          </w:tcPr>
          <w:p w14:paraId="6B0E1DA5" w14:textId="77777777" w:rsidR="00F23EE4" w:rsidRPr="00B21372" w:rsidRDefault="00F23EE4" w:rsidP="00A4133C">
            <w:pPr>
              <w:spacing w:after="0" w:line="360" w:lineRule="auto"/>
              <w:jc w:val="both"/>
              <w:rPr>
                <w:rFonts w:ascii="Arial" w:eastAsia="Times New Roman" w:hAnsi="Arial" w:cs="Arial"/>
                <w:color w:val="000000"/>
                <w:sz w:val="18"/>
                <w:szCs w:val="18"/>
              </w:rPr>
            </w:pPr>
            <w:r w:rsidRPr="00B21372">
              <w:rPr>
                <w:rFonts w:ascii="Arial" w:eastAsia="Times New Roman" w:hAnsi="Arial" w:cs="Arial"/>
                <w:color w:val="000000"/>
                <w:sz w:val="18"/>
                <w:szCs w:val="18"/>
              </w:rPr>
              <w:t>Entre 35 et 50 ans</w:t>
            </w:r>
          </w:p>
        </w:tc>
        <w:tc>
          <w:tcPr>
            <w:tcW w:w="1162" w:type="dxa"/>
            <w:tcBorders>
              <w:top w:val="nil"/>
              <w:left w:val="nil"/>
              <w:bottom w:val="nil"/>
              <w:right w:val="nil"/>
            </w:tcBorders>
            <w:shd w:val="clear" w:color="D9E1F2" w:fill="D9E1F2"/>
            <w:noWrap/>
            <w:vAlign w:val="bottom"/>
            <w:hideMark/>
          </w:tcPr>
          <w:p w14:paraId="179443AC" w14:textId="77777777" w:rsidR="00F23EE4" w:rsidRPr="00B21372" w:rsidRDefault="00F23EE4" w:rsidP="00A4133C">
            <w:pPr>
              <w:spacing w:after="0" w:line="360" w:lineRule="auto"/>
              <w:jc w:val="both"/>
              <w:rPr>
                <w:rFonts w:ascii="Calibri" w:eastAsia="Times New Roman" w:hAnsi="Calibri" w:cs="Calibri"/>
                <w:color w:val="000000"/>
              </w:rPr>
            </w:pPr>
            <w:r w:rsidRPr="00B21372">
              <w:rPr>
                <w:rFonts w:ascii="Calibri" w:eastAsia="Times New Roman" w:hAnsi="Calibri" w:cs="Calibri"/>
                <w:color w:val="000000"/>
              </w:rPr>
              <w:t>20</w:t>
            </w:r>
          </w:p>
        </w:tc>
        <w:tc>
          <w:tcPr>
            <w:tcW w:w="1285" w:type="dxa"/>
            <w:tcBorders>
              <w:top w:val="nil"/>
              <w:left w:val="nil"/>
              <w:bottom w:val="nil"/>
              <w:right w:val="nil"/>
            </w:tcBorders>
            <w:shd w:val="clear" w:color="D9E1F2" w:fill="D9E1F2"/>
            <w:noWrap/>
            <w:vAlign w:val="bottom"/>
            <w:hideMark/>
          </w:tcPr>
          <w:p w14:paraId="2DF4D35C" w14:textId="77777777" w:rsidR="00F23EE4" w:rsidRPr="00B21372" w:rsidRDefault="00F23EE4" w:rsidP="00A4133C">
            <w:pPr>
              <w:spacing w:after="0" w:line="360" w:lineRule="auto"/>
              <w:jc w:val="both"/>
              <w:rPr>
                <w:rFonts w:ascii="Calibri" w:eastAsia="Times New Roman" w:hAnsi="Calibri" w:cs="Calibri"/>
                <w:color w:val="000000"/>
              </w:rPr>
            </w:pPr>
            <w:r w:rsidRPr="00B21372">
              <w:rPr>
                <w:rFonts w:ascii="Calibri" w:eastAsia="Times New Roman" w:hAnsi="Calibri" w:cs="Calibri"/>
                <w:color w:val="000000"/>
              </w:rPr>
              <w:t>17%</w:t>
            </w:r>
          </w:p>
        </w:tc>
      </w:tr>
      <w:tr w:rsidR="00F23EE4" w:rsidRPr="00B21372" w14:paraId="3C726DC1" w14:textId="77777777" w:rsidTr="00A4133C">
        <w:trPr>
          <w:trHeight w:val="474"/>
        </w:trPr>
        <w:tc>
          <w:tcPr>
            <w:tcW w:w="1894" w:type="dxa"/>
            <w:tcBorders>
              <w:top w:val="nil"/>
              <w:left w:val="nil"/>
              <w:bottom w:val="nil"/>
              <w:right w:val="nil"/>
            </w:tcBorders>
            <w:noWrap/>
            <w:vAlign w:val="bottom"/>
            <w:hideMark/>
          </w:tcPr>
          <w:p w14:paraId="27A97886" w14:textId="06D6D643" w:rsidR="00F23EE4" w:rsidRPr="00B21372" w:rsidRDefault="00A026D7" w:rsidP="00A4133C">
            <w:pPr>
              <w:spacing w:after="0" w:line="360" w:lineRule="auto"/>
              <w:jc w:val="both"/>
              <w:rPr>
                <w:rFonts w:ascii="Arial" w:eastAsia="Times New Roman" w:hAnsi="Arial" w:cs="Arial"/>
                <w:color w:val="000000"/>
                <w:sz w:val="18"/>
                <w:szCs w:val="18"/>
              </w:rPr>
            </w:pPr>
            <w:r w:rsidRPr="00B21372">
              <w:rPr>
                <w:rFonts w:ascii="Arial" w:eastAsia="Times New Roman" w:hAnsi="Arial" w:cs="Arial"/>
                <w:color w:val="000000"/>
                <w:sz w:val="18"/>
                <w:szCs w:val="18"/>
              </w:rPr>
              <w:t>Plus</w:t>
            </w:r>
            <w:r w:rsidR="00F23EE4" w:rsidRPr="00B21372">
              <w:rPr>
                <w:rFonts w:ascii="Arial" w:eastAsia="Times New Roman" w:hAnsi="Arial" w:cs="Arial"/>
                <w:color w:val="000000"/>
                <w:sz w:val="18"/>
                <w:szCs w:val="18"/>
              </w:rPr>
              <w:t xml:space="preserve"> de 50 ans</w:t>
            </w:r>
          </w:p>
        </w:tc>
        <w:tc>
          <w:tcPr>
            <w:tcW w:w="1162" w:type="dxa"/>
            <w:tcBorders>
              <w:top w:val="nil"/>
              <w:left w:val="nil"/>
              <w:bottom w:val="nil"/>
              <w:right w:val="nil"/>
            </w:tcBorders>
            <w:noWrap/>
            <w:vAlign w:val="bottom"/>
            <w:hideMark/>
          </w:tcPr>
          <w:p w14:paraId="2B8186E5" w14:textId="77777777" w:rsidR="00F23EE4" w:rsidRPr="00B21372" w:rsidRDefault="00F23EE4" w:rsidP="00A4133C">
            <w:pPr>
              <w:spacing w:after="0" w:line="360" w:lineRule="auto"/>
              <w:jc w:val="both"/>
              <w:rPr>
                <w:rFonts w:ascii="Calibri" w:eastAsia="Times New Roman" w:hAnsi="Calibri" w:cs="Calibri"/>
                <w:color w:val="000000"/>
              </w:rPr>
            </w:pPr>
            <w:r w:rsidRPr="00B21372">
              <w:rPr>
                <w:rFonts w:ascii="Calibri" w:eastAsia="Times New Roman" w:hAnsi="Calibri" w:cs="Calibri"/>
                <w:color w:val="000000"/>
              </w:rPr>
              <w:t>10</w:t>
            </w:r>
          </w:p>
        </w:tc>
        <w:tc>
          <w:tcPr>
            <w:tcW w:w="1285" w:type="dxa"/>
            <w:tcBorders>
              <w:top w:val="nil"/>
              <w:left w:val="nil"/>
              <w:bottom w:val="nil"/>
              <w:right w:val="nil"/>
            </w:tcBorders>
            <w:noWrap/>
            <w:vAlign w:val="bottom"/>
            <w:hideMark/>
          </w:tcPr>
          <w:p w14:paraId="2320CD58" w14:textId="77777777" w:rsidR="00F23EE4" w:rsidRPr="00B21372" w:rsidRDefault="00F23EE4" w:rsidP="00A4133C">
            <w:pPr>
              <w:spacing w:after="0" w:line="360" w:lineRule="auto"/>
              <w:jc w:val="both"/>
              <w:rPr>
                <w:rFonts w:ascii="Calibri" w:eastAsia="Times New Roman" w:hAnsi="Calibri" w:cs="Calibri"/>
                <w:color w:val="000000"/>
              </w:rPr>
            </w:pPr>
            <w:r w:rsidRPr="00B21372">
              <w:rPr>
                <w:rFonts w:ascii="Calibri" w:eastAsia="Times New Roman" w:hAnsi="Calibri" w:cs="Calibri"/>
                <w:color w:val="000000"/>
              </w:rPr>
              <w:t>8%</w:t>
            </w:r>
          </w:p>
        </w:tc>
      </w:tr>
    </w:tbl>
    <w:p w14:paraId="0CE95537" w14:textId="77777777" w:rsidR="00F23EE4" w:rsidRPr="00F1754C"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F1754C">
        <w:rPr>
          <w:rFonts w:ascii="Times New Roman" w:hAnsi="Times New Roman" w:cs="Times New Roman"/>
          <w:sz w:val="20"/>
          <w:szCs w:val="20"/>
        </w:rPr>
        <w:t>18</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6E76D91F" w14:textId="7A14DB51" w:rsidR="00F23EE4" w:rsidRPr="008E6BA8" w:rsidRDefault="00F23EE4" w:rsidP="00A4133C">
      <w:pPr>
        <w:spacing w:after="0" w:line="360" w:lineRule="auto"/>
        <w:jc w:val="both"/>
        <w:rPr>
          <w:rFonts w:ascii="Times New Roman" w:eastAsia="Times New Roman" w:hAnsi="Times New Roman" w:cs="Times New Roman"/>
          <w:sz w:val="24"/>
          <w:szCs w:val="24"/>
        </w:rPr>
      </w:pPr>
      <w:r w:rsidRPr="00B96ED1">
        <w:rPr>
          <w:rFonts w:ascii="Times New Roman" w:hAnsi="Times New Roman" w:cs="Times New Roman"/>
          <w:b/>
          <w:bCs/>
          <w:sz w:val="24"/>
          <w:szCs w:val="24"/>
        </w:rPr>
        <w:t>Figure N</w:t>
      </w:r>
      <w:r>
        <w:rPr>
          <w:rFonts w:ascii="Times New Roman" w:hAnsi="Times New Roman" w:cs="Times New Roman"/>
          <w:b/>
          <w:bCs/>
          <w:sz w:val="24"/>
          <w:szCs w:val="24"/>
        </w:rPr>
        <w:t>08</w:t>
      </w:r>
      <w:r w:rsidR="00E97EA0" w:rsidRPr="00B96ED1">
        <w:rPr>
          <w:rFonts w:ascii="Times New Roman" w:hAnsi="Times New Roman" w:cs="Times New Roman"/>
          <w:b/>
          <w:bCs/>
          <w:sz w:val="24"/>
          <w:szCs w:val="24"/>
        </w:rPr>
        <w:t xml:space="preserve"> :</w:t>
      </w:r>
      <w:r w:rsidR="00E97EA0" w:rsidRPr="0090627C">
        <w:rPr>
          <w:rFonts w:ascii="Times New Roman" w:hAnsi="Times New Roman" w:cs="Times New Roman"/>
          <w:sz w:val="24"/>
          <w:szCs w:val="24"/>
        </w:rPr>
        <w:t xml:space="preserve"> Répartition</w:t>
      </w:r>
      <w:r w:rsidRPr="0090627C">
        <w:rPr>
          <w:rFonts w:ascii="Times New Roman" w:hAnsi="Times New Roman" w:cs="Times New Roman"/>
          <w:sz w:val="24"/>
          <w:szCs w:val="24"/>
        </w:rPr>
        <w:t xml:space="preserve"> de l’échantillon par catégorie d’âge des clients.</w:t>
      </w:r>
    </w:p>
    <w:p w14:paraId="607478AA" w14:textId="77777777" w:rsidR="00F23EE4" w:rsidRDefault="00F23EE4" w:rsidP="00A4133C">
      <w:pPr>
        <w:spacing w:line="360" w:lineRule="auto"/>
        <w:jc w:val="both"/>
        <w:rPr>
          <w:rFonts w:ascii="Times New Roman" w:hAnsi="Times New Roman" w:cs="Times New Roman"/>
          <w:sz w:val="24"/>
          <w:szCs w:val="24"/>
        </w:rPr>
      </w:pPr>
      <w:r w:rsidRPr="00BE530D">
        <w:rPr>
          <w:rFonts w:ascii="Times New Roman" w:eastAsia="Times New Roman" w:hAnsi="Times New Roman" w:cs="Times New Roman"/>
          <w:noProof/>
          <w:sz w:val="24"/>
          <w:szCs w:val="24"/>
          <w:lang w:eastAsia="fr-FR"/>
        </w:rPr>
        <w:drawing>
          <wp:inline distT="0" distB="0" distL="0" distR="0" wp14:anchorId="1F4D7677" wp14:editId="79C68799">
            <wp:extent cx="3437467" cy="2069321"/>
            <wp:effectExtent l="0" t="0" r="0" b="762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46632" cy="2074838"/>
                    </a:xfrm>
                    <a:prstGeom prst="rect">
                      <a:avLst/>
                    </a:prstGeom>
                    <a:noFill/>
                    <a:ln>
                      <a:noFill/>
                    </a:ln>
                  </pic:spPr>
                </pic:pic>
              </a:graphicData>
            </a:graphic>
          </wp:inline>
        </w:drawing>
      </w:r>
    </w:p>
    <w:p w14:paraId="6F45FC14" w14:textId="77777777"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F1754C">
        <w:rPr>
          <w:rFonts w:ascii="Times New Roman" w:hAnsi="Times New Roman" w:cs="Times New Roman"/>
          <w:sz w:val="20"/>
          <w:szCs w:val="20"/>
        </w:rPr>
        <w:t>18</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6AE481CD" w14:textId="77777777" w:rsidR="00F23EE4" w:rsidRDefault="00F23EE4" w:rsidP="00A4133C">
      <w:pPr>
        <w:spacing w:line="360" w:lineRule="auto"/>
        <w:jc w:val="both"/>
        <w:rPr>
          <w:rFonts w:ascii="Times New Roman" w:eastAsia="Times New Roman" w:hAnsi="Times New Roman" w:cs="Times New Roman"/>
          <w:sz w:val="24"/>
          <w:szCs w:val="24"/>
        </w:rPr>
      </w:pPr>
      <w:r w:rsidRPr="00741614">
        <w:rPr>
          <w:rFonts w:ascii="Times New Roman" w:eastAsia="Times New Roman" w:hAnsi="Times New Roman" w:cs="Times New Roman"/>
          <w:sz w:val="24"/>
          <w:szCs w:val="24"/>
        </w:rPr>
        <w:t>42% des clients sont des jeunes moins de 25 ans, 33% sont des clients âgés de moins de 35 ans,</w:t>
      </w:r>
      <w:r>
        <w:rPr>
          <w:rFonts w:ascii="Times New Roman" w:eastAsia="Times New Roman" w:hAnsi="Times New Roman" w:cs="Times New Roman"/>
          <w:sz w:val="24"/>
          <w:szCs w:val="24"/>
        </w:rPr>
        <w:t xml:space="preserve"> 17% sont âgés entre 35 et 50 ans et enfin 8% sont âgés de plus de 50 ans. </w:t>
      </w:r>
    </w:p>
    <w:p w14:paraId="5B547D19" w14:textId="77777777" w:rsidR="00F23EE4" w:rsidRPr="00741614" w:rsidRDefault="00F23EE4" w:rsidP="00A413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constatant que les clients de l’agence sont majoritairement jeunes. </w:t>
      </w:r>
    </w:p>
    <w:p w14:paraId="67E3671A" w14:textId="19F74483"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eastAsia="Times New Roman" w:hAnsi="Times New Roman" w:cs="Times New Roman"/>
          <w:sz w:val="24"/>
          <w:szCs w:val="24"/>
        </w:rPr>
        <w:t>La situation familiale des clients</w:t>
      </w:r>
    </w:p>
    <w:p w14:paraId="409CFE70" w14:textId="2E5E049B" w:rsidR="00F23EE4" w:rsidRPr="0090262A" w:rsidRDefault="00F23EE4" w:rsidP="0090262A">
      <w:pPr>
        <w:spacing w:line="360" w:lineRule="auto"/>
        <w:jc w:val="both"/>
        <w:rPr>
          <w:rFonts w:ascii="Times New Roman" w:hAnsi="Times New Roman" w:cs="Times New Roman"/>
          <w:sz w:val="24"/>
          <w:szCs w:val="24"/>
        </w:rPr>
      </w:pPr>
      <w:r w:rsidRPr="00047AA5">
        <w:rPr>
          <w:rFonts w:ascii="Times New Roman" w:hAnsi="Times New Roman" w:cs="Times New Roman"/>
          <w:b/>
          <w:bCs/>
          <w:sz w:val="24"/>
          <w:szCs w:val="24"/>
        </w:rPr>
        <w:t>TableauN</w:t>
      </w:r>
      <w:r w:rsidR="00E97EA0">
        <w:rPr>
          <w:rFonts w:ascii="Times New Roman" w:hAnsi="Times New Roman" w:cs="Times New Roman"/>
          <w:b/>
          <w:bCs/>
          <w:sz w:val="24"/>
          <w:szCs w:val="24"/>
        </w:rPr>
        <w:t>11</w:t>
      </w:r>
      <w:r w:rsidR="00E97EA0" w:rsidRPr="00904F3E">
        <w:rPr>
          <w:rFonts w:ascii="Times New Roman" w:hAnsi="Times New Roman" w:cs="Times New Roman"/>
          <w:b/>
          <w:bCs/>
          <w:sz w:val="24"/>
          <w:szCs w:val="24"/>
        </w:rPr>
        <w:t xml:space="preserve"> :</w:t>
      </w:r>
      <w:r w:rsidR="00E97EA0" w:rsidRPr="007D39EB">
        <w:rPr>
          <w:rFonts w:ascii="Times New Roman" w:hAnsi="Times New Roman" w:cs="Times New Roman"/>
          <w:sz w:val="24"/>
          <w:szCs w:val="24"/>
        </w:rPr>
        <w:t xml:space="preserve"> Tableau</w:t>
      </w:r>
      <w:r w:rsidRPr="007D39EB">
        <w:rPr>
          <w:rFonts w:ascii="Times New Roman" w:hAnsi="Times New Roman" w:cs="Times New Roman"/>
          <w:sz w:val="24"/>
          <w:szCs w:val="24"/>
        </w:rPr>
        <w:t xml:space="preserve"> statistique représente la répartition de la situation familiale de l’échantillon.</w:t>
      </w:r>
    </w:p>
    <w:tbl>
      <w:tblPr>
        <w:tblW w:w="4630" w:type="dxa"/>
        <w:tblCellMar>
          <w:top w:w="15" w:type="dxa"/>
          <w:bottom w:w="15" w:type="dxa"/>
        </w:tblCellMar>
        <w:tblLook w:val="04A0" w:firstRow="1" w:lastRow="0" w:firstColumn="1" w:lastColumn="0" w:noHBand="0" w:noVBand="1"/>
      </w:tblPr>
      <w:tblGrid>
        <w:gridCol w:w="2020"/>
        <w:gridCol w:w="1240"/>
        <w:gridCol w:w="1370"/>
      </w:tblGrid>
      <w:tr w:rsidR="00F23EE4" w:rsidRPr="00DE2324" w14:paraId="05634664" w14:textId="77777777" w:rsidTr="00A4133C">
        <w:trPr>
          <w:trHeight w:val="300"/>
        </w:trPr>
        <w:tc>
          <w:tcPr>
            <w:tcW w:w="2020" w:type="dxa"/>
            <w:tcBorders>
              <w:top w:val="nil"/>
              <w:left w:val="nil"/>
              <w:bottom w:val="nil"/>
              <w:right w:val="nil"/>
            </w:tcBorders>
            <w:shd w:val="clear" w:color="4472C4" w:fill="4472C4"/>
            <w:noWrap/>
            <w:vAlign w:val="bottom"/>
            <w:hideMark/>
          </w:tcPr>
          <w:p w14:paraId="61D9F75C" w14:textId="77777777" w:rsidR="00F23EE4" w:rsidRPr="00DE2324" w:rsidRDefault="00F23EE4" w:rsidP="00A4133C">
            <w:pPr>
              <w:spacing w:after="0" w:line="360" w:lineRule="auto"/>
              <w:jc w:val="both"/>
              <w:rPr>
                <w:rFonts w:ascii="Calibri" w:eastAsia="Times New Roman" w:hAnsi="Calibri" w:cs="Calibri"/>
                <w:b/>
                <w:color w:val="FFFFFF"/>
              </w:rPr>
            </w:pPr>
            <w:r w:rsidRPr="00DE2324">
              <w:rPr>
                <w:rFonts w:ascii="Calibri" w:eastAsia="Times New Roman" w:hAnsi="Calibri" w:cs="Calibri"/>
                <w:b/>
                <w:color w:val="FFFFFF"/>
              </w:rPr>
              <w:t>Colonne1</w:t>
            </w:r>
          </w:p>
        </w:tc>
        <w:tc>
          <w:tcPr>
            <w:tcW w:w="1240" w:type="dxa"/>
            <w:tcBorders>
              <w:top w:val="nil"/>
              <w:left w:val="nil"/>
              <w:bottom w:val="nil"/>
              <w:right w:val="nil"/>
            </w:tcBorders>
            <w:shd w:val="clear" w:color="4472C4" w:fill="4472C4"/>
            <w:noWrap/>
            <w:vAlign w:val="bottom"/>
            <w:hideMark/>
          </w:tcPr>
          <w:p w14:paraId="01F37B1D" w14:textId="77777777" w:rsidR="00F23EE4" w:rsidRPr="00DE2324" w:rsidRDefault="00F23EE4" w:rsidP="00A4133C">
            <w:pPr>
              <w:spacing w:after="0" w:line="360" w:lineRule="auto"/>
              <w:jc w:val="both"/>
              <w:rPr>
                <w:rFonts w:ascii="Calibri" w:eastAsia="Times New Roman" w:hAnsi="Calibri" w:cs="Calibri"/>
                <w:b/>
                <w:color w:val="FFFFFF"/>
              </w:rPr>
            </w:pPr>
            <w:proofErr w:type="gramStart"/>
            <w:r w:rsidRPr="00DE2324">
              <w:rPr>
                <w:rFonts w:ascii="Calibri" w:eastAsia="Times New Roman" w:hAnsi="Calibri" w:cs="Calibri"/>
                <w:b/>
                <w:color w:val="FFFFFF"/>
              </w:rPr>
              <w:t>nombre</w:t>
            </w:r>
            <w:proofErr w:type="gramEnd"/>
          </w:p>
        </w:tc>
        <w:tc>
          <w:tcPr>
            <w:tcW w:w="1370" w:type="dxa"/>
            <w:tcBorders>
              <w:top w:val="nil"/>
              <w:left w:val="nil"/>
              <w:bottom w:val="nil"/>
              <w:right w:val="nil"/>
            </w:tcBorders>
            <w:shd w:val="clear" w:color="4472C4" w:fill="4472C4"/>
            <w:noWrap/>
            <w:vAlign w:val="bottom"/>
            <w:hideMark/>
          </w:tcPr>
          <w:p w14:paraId="74C6B038" w14:textId="77777777" w:rsidR="00F23EE4" w:rsidRPr="00DE2324" w:rsidRDefault="00F23EE4" w:rsidP="00A4133C">
            <w:pPr>
              <w:spacing w:after="0" w:line="360" w:lineRule="auto"/>
              <w:jc w:val="both"/>
              <w:rPr>
                <w:rFonts w:ascii="Calibri" w:eastAsia="Times New Roman" w:hAnsi="Calibri" w:cs="Calibri"/>
                <w:b/>
                <w:color w:val="FFFFFF"/>
              </w:rPr>
            </w:pPr>
            <w:proofErr w:type="gramStart"/>
            <w:r w:rsidRPr="00DE2324">
              <w:rPr>
                <w:rFonts w:ascii="Calibri" w:eastAsia="Times New Roman" w:hAnsi="Calibri" w:cs="Calibri"/>
                <w:b/>
                <w:color w:val="FFFFFF"/>
              </w:rPr>
              <w:t>pourcentage</w:t>
            </w:r>
            <w:proofErr w:type="gramEnd"/>
          </w:p>
        </w:tc>
      </w:tr>
      <w:tr w:rsidR="00F23EE4" w:rsidRPr="00DE2324" w14:paraId="080226B6" w14:textId="77777777" w:rsidTr="00A4133C">
        <w:trPr>
          <w:trHeight w:val="300"/>
        </w:trPr>
        <w:tc>
          <w:tcPr>
            <w:tcW w:w="2020" w:type="dxa"/>
            <w:tcBorders>
              <w:top w:val="nil"/>
              <w:left w:val="nil"/>
              <w:bottom w:val="nil"/>
              <w:right w:val="nil"/>
            </w:tcBorders>
            <w:shd w:val="clear" w:color="D9E1F2" w:fill="D9E1F2"/>
            <w:noWrap/>
            <w:vAlign w:val="bottom"/>
            <w:hideMark/>
          </w:tcPr>
          <w:p w14:paraId="4C90200D" w14:textId="68948ABB" w:rsidR="00F23EE4" w:rsidRPr="00DE2324" w:rsidRDefault="00ED2F9F" w:rsidP="00A4133C">
            <w:pPr>
              <w:spacing w:after="0" w:line="360" w:lineRule="auto"/>
              <w:jc w:val="both"/>
              <w:rPr>
                <w:rFonts w:ascii="Arial" w:eastAsia="Times New Roman" w:hAnsi="Arial" w:cs="Arial"/>
                <w:color w:val="000000"/>
                <w:sz w:val="18"/>
                <w:szCs w:val="18"/>
              </w:rPr>
            </w:pPr>
            <w:r w:rsidRPr="00DE2324">
              <w:rPr>
                <w:rFonts w:ascii="Arial" w:eastAsia="Times New Roman" w:hAnsi="Arial" w:cs="Arial"/>
                <w:color w:val="000000"/>
                <w:sz w:val="18"/>
                <w:szCs w:val="18"/>
              </w:rPr>
              <w:t>Célibataire</w:t>
            </w:r>
          </w:p>
        </w:tc>
        <w:tc>
          <w:tcPr>
            <w:tcW w:w="1240" w:type="dxa"/>
            <w:tcBorders>
              <w:top w:val="nil"/>
              <w:left w:val="nil"/>
              <w:bottom w:val="nil"/>
              <w:right w:val="nil"/>
            </w:tcBorders>
            <w:shd w:val="clear" w:color="D9E1F2" w:fill="D9E1F2"/>
            <w:noWrap/>
            <w:vAlign w:val="bottom"/>
            <w:hideMark/>
          </w:tcPr>
          <w:p w14:paraId="502A75A1" w14:textId="77777777" w:rsidR="00F23EE4" w:rsidRPr="00DE2324" w:rsidRDefault="00F23EE4" w:rsidP="00A4133C">
            <w:pPr>
              <w:spacing w:after="0" w:line="360" w:lineRule="auto"/>
              <w:jc w:val="both"/>
              <w:rPr>
                <w:rFonts w:ascii="Calibri" w:eastAsia="Times New Roman" w:hAnsi="Calibri" w:cs="Calibri"/>
                <w:color w:val="000000"/>
              </w:rPr>
            </w:pPr>
            <w:r w:rsidRPr="00DE2324">
              <w:rPr>
                <w:rFonts w:ascii="Calibri" w:eastAsia="Times New Roman" w:hAnsi="Calibri" w:cs="Calibri"/>
                <w:color w:val="000000"/>
              </w:rPr>
              <w:t>90</w:t>
            </w:r>
          </w:p>
        </w:tc>
        <w:tc>
          <w:tcPr>
            <w:tcW w:w="1370" w:type="dxa"/>
            <w:tcBorders>
              <w:top w:val="nil"/>
              <w:left w:val="nil"/>
              <w:bottom w:val="nil"/>
              <w:right w:val="nil"/>
            </w:tcBorders>
            <w:shd w:val="clear" w:color="D9E1F2" w:fill="D9E1F2"/>
            <w:noWrap/>
            <w:vAlign w:val="bottom"/>
            <w:hideMark/>
          </w:tcPr>
          <w:p w14:paraId="07EF7257" w14:textId="77777777" w:rsidR="00F23EE4" w:rsidRPr="00DE2324" w:rsidRDefault="00F23EE4" w:rsidP="00A4133C">
            <w:pPr>
              <w:spacing w:after="0" w:line="360" w:lineRule="auto"/>
              <w:jc w:val="both"/>
              <w:rPr>
                <w:rFonts w:ascii="Calibri" w:eastAsia="Times New Roman" w:hAnsi="Calibri" w:cs="Calibri"/>
                <w:color w:val="000000"/>
              </w:rPr>
            </w:pPr>
            <w:r w:rsidRPr="00DE2324">
              <w:rPr>
                <w:rFonts w:ascii="Calibri" w:eastAsia="Times New Roman" w:hAnsi="Calibri" w:cs="Calibri"/>
                <w:color w:val="000000"/>
              </w:rPr>
              <w:t>82%</w:t>
            </w:r>
          </w:p>
        </w:tc>
      </w:tr>
      <w:tr w:rsidR="00F23EE4" w:rsidRPr="00DE2324" w14:paraId="4BCB74FF" w14:textId="77777777" w:rsidTr="00A4133C">
        <w:trPr>
          <w:trHeight w:val="300"/>
        </w:trPr>
        <w:tc>
          <w:tcPr>
            <w:tcW w:w="2020" w:type="dxa"/>
            <w:tcBorders>
              <w:top w:val="nil"/>
              <w:left w:val="nil"/>
              <w:bottom w:val="nil"/>
              <w:right w:val="nil"/>
            </w:tcBorders>
            <w:noWrap/>
            <w:vAlign w:val="bottom"/>
            <w:hideMark/>
          </w:tcPr>
          <w:p w14:paraId="5593C2F2" w14:textId="77777777" w:rsidR="00F23EE4" w:rsidRPr="00DE2324" w:rsidRDefault="00C16248" w:rsidP="00A4133C">
            <w:pPr>
              <w:spacing w:after="0" w:line="360" w:lineRule="auto"/>
              <w:jc w:val="both"/>
              <w:rPr>
                <w:rFonts w:ascii="Arial" w:eastAsia="Times New Roman" w:hAnsi="Arial" w:cs="Arial"/>
                <w:color w:val="000000"/>
                <w:sz w:val="18"/>
                <w:szCs w:val="18"/>
              </w:rPr>
            </w:pPr>
            <w:r w:rsidRPr="00DE2324">
              <w:rPr>
                <w:rFonts w:ascii="Arial" w:eastAsia="Times New Roman" w:hAnsi="Arial" w:cs="Arial"/>
                <w:color w:val="000000"/>
                <w:sz w:val="18"/>
                <w:szCs w:val="18"/>
              </w:rPr>
              <w:t>M</w:t>
            </w:r>
            <w:r w:rsidR="00F23EE4" w:rsidRPr="00DE2324">
              <w:rPr>
                <w:rFonts w:ascii="Arial" w:eastAsia="Times New Roman" w:hAnsi="Arial" w:cs="Arial"/>
                <w:color w:val="000000"/>
                <w:sz w:val="18"/>
                <w:szCs w:val="18"/>
              </w:rPr>
              <w:t>arie</w:t>
            </w:r>
          </w:p>
        </w:tc>
        <w:tc>
          <w:tcPr>
            <w:tcW w:w="1240" w:type="dxa"/>
            <w:tcBorders>
              <w:top w:val="nil"/>
              <w:left w:val="nil"/>
              <w:bottom w:val="nil"/>
              <w:right w:val="nil"/>
            </w:tcBorders>
            <w:noWrap/>
            <w:vAlign w:val="bottom"/>
            <w:hideMark/>
          </w:tcPr>
          <w:p w14:paraId="20AAABE9" w14:textId="77777777" w:rsidR="00F23EE4" w:rsidRPr="00DE2324" w:rsidRDefault="00F23EE4" w:rsidP="00A4133C">
            <w:pPr>
              <w:spacing w:after="0" w:line="360" w:lineRule="auto"/>
              <w:jc w:val="both"/>
              <w:rPr>
                <w:rFonts w:ascii="Calibri" w:eastAsia="Times New Roman" w:hAnsi="Calibri" w:cs="Calibri"/>
                <w:color w:val="000000"/>
              </w:rPr>
            </w:pPr>
            <w:r w:rsidRPr="00DE2324">
              <w:rPr>
                <w:rFonts w:ascii="Calibri" w:eastAsia="Times New Roman" w:hAnsi="Calibri" w:cs="Calibri"/>
                <w:color w:val="000000"/>
              </w:rPr>
              <w:t>20</w:t>
            </w:r>
          </w:p>
        </w:tc>
        <w:tc>
          <w:tcPr>
            <w:tcW w:w="1370" w:type="dxa"/>
            <w:tcBorders>
              <w:top w:val="nil"/>
              <w:left w:val="nil"/>
              <w:bottom w:val="nil"/>
              <w:right w:val="nil"/>
            </w:tcBorders>
            <w:noWrap/>
            <w:vAlign w:val="bottom"/>
            <w:hideMark/>
          </w:tcPr>
          <w:p w14:paraId="4E91D5FF" w14:textId="77777777" w:rsidR="00F23EE4" w:rsidRPr="00DE2324" w:rsidRDefault="00F23EE4" w:rsidP="00A4133C">
            <w:pPr>
              <w:spacing w:after="0" w:line="360" w:lineRule="auto"/>
              <w:jc w:val="both"/>
              <w:rPr>
                <w:rFonts w:ascii="Calibri" w:eastAsia="Times New Roman" w:hAnsi="Calibri" w:cs="Calibri"/>
                <w:color w:val="000000"/>
              </w:rPr>
            </w:pPr>
            <w:r w:rsidRPr="00DE2324">
              <w:rPr>
                <w:rFonts w:ascii="Calibri" w:eastAsia="Times New Roman" w:hAnsi="Calibri" w:cs="Calibri"/>
                <w:color w:val="000000"/>
              </w:rPr>
              <w:t>18%</w:t>
            </w:r>
          </w:p>
        </w:tc>
      </w:tr>
      <w:tr w:rsidR="00F23EE4" w:rsidRPr="00DE2324" w14:paraId="6FDB93A4" w14:textId="77777777" w:rsidTr="00A4133C">
        <w:trPr>
          <w:trHeight w:val="300"/>
        </w:trPr>
        <w:tc>
          <w:tcPr>
            <w:tcW w:w="2020" w:type="dxa"/>
            <w:tcBorders>
              <w:top w:val="nil"/>
              <w:left w:val="nil"/>
              <w:bottom w:val="nil"/>
              <w:right w:val="nil"/>
            </w:tcBorders>
            <w:shd w:val="clear" w:color="D9E1F2" w:fill="D9E1F2"/>
            <w:noWrap/>
            <w:vAlign w:val="bottom"/>
            <w:hideMark/>
          </w:tcPr>
          <w:p w14:paraId="575440EA" w14:textId="77777777" w:rsidR="00F23EE4" w:rsidRPr="00DE2324" w:rsidRDefault="00C16248" w:rsidP="00A4133C">
            <w:pPr>
              <w:spacing w:after="0" w:line="360" w:lineRule="auto"/>
              <w:jc w:val="both"/>
              <w:rPr>
                <w:rFonts w:ascii="Arial" w:eastAsia="Times New Roman" w:hAnsi="Arial" w:cs="Arial"/>
                <w:color w:val="000000"/>
                <w:sz w:val="18"/>
                <w:szCs w:val="18"/>
              </w:rPr>
            </w:pPr>
            <w:r w:rsidRPr="00DE2324">
              <w:rPr>
                <w:rFonts w:ascii="Arial" w:eastAsia="Times New Roman" w:hAnsi="Arial" w:cs="Arial"/>
                <w:color w:val="000000"/>
                <w:sz w:val="18"/>
                <w:szCs w:val="18"/>
              </w:rPr>
              <w:t>D</w:t>
            </w:r>
            <w:r w:rsidR="00F23EE4" w:rsidRPr="00DE2324">
              <w:rPr>
                <w:rFonts w:ascii="Arial" w:eastAsia="Times New Roman" w:hAnsi="Arial" w:cs="Arial"/>
                <w:color w:val="000000"/>
                <w:sz w:val="18"/>
                <w:szCs w:val="18"/>
              </w:rPr>
              <w:t>ivorce</w:t>
            </w:r>
          </w:p>
        </w:tc>
        <w:tc>
          <w:tcPr>
            <w:tcW w:w="1240" w:type="dxa"/>
            <w:tcBorders>
              <w:top w:val="nil"/>
              <w:left w:val="nil"/>
              <w:bottom w:val="nil"/>
              <w:right w:val="nil"/>
            </w:tcBorders>
            <w:shd w:val="clear" w:color="D9E1F2" w:fill="D9E1F2"/>
            <w:noWrap/>
            <w:vAlign w:val="bottom"/>
            <w:hideMark/>
          </w:tcPr>
          <w:p w14:paraId="564B2886" w14:textId="77777777" w:rsidR="00F23EE4" w:rsidRPr="00DE2324" w:rsidRDefault="00F23EE4" w:rsidP="00A4133C">
            <w:pPr>
              <w:spacing w:after="0" w:line="360" w:lineRule="auto"/>
              <w:jc w:val="both"/>
              <w:rPr>
                <w:rFonts w:ascii="Calibri" w:eastAsia="Times New Roman" w:hAnsi="Calibri" w:cs="Calibri"/>
                <w:color w:val="000000"/>
              </w:rPr>
            </w:pPr>
            <w:r w:rsidRPr="00DE2324">
              <w:rPr>
                <w:rFonts w:ascii="Calibri" w:eastAsia="Times New Roman" w:hAnsi="Calibri" w:cs="Calibri"/>
                <w:color w:val="000000"/>
              </w:rPr>
              <w:t>0</w:t>
            </w:r>
          </w:p>
        </w:tc>
        <w:tc>
          <w:tcPr>
            <w:tcW w:w="1370" w:type="dxa"/>
            <w:tcBorders>
              <w:top w:val="nil"/>
              <w:left w:val="nil"/>
              <w:bottom w:val="nil"/>
              <w:right w:val="nil"/>
            </w:tcBorders>
            <w:shd w:val="clear" w:color="D9E1F2" w:fill="D9E1F2"/>
            <w:noWrap/>
            <w:vAlign w:val="bottom"/>
            <w:hideMark/>
          </w:tcPr>
          <w:p w14:paraId="1C5E7C84" w14:textId="77777777" w:rsidR="00F23EE4" w:rsidRPr="00DE2324" w:rsidRDefault="00F23EE4" w:rsidP="00A4133C">
            <w:pPr>
              <w:spacing w:after="0" w:line="360" w:lineRule="auto"/>
              <w:jc w:val="both"/>
              <w:rPr>
                <w:rFonts w:ascii="Calibri" w:eastAsia="Times New Roman" w:hAnsi="Calibri" w:cs="Calibri"/>
                <w:color w:val="000000"/>
              </w:rPr>
            </w:pPr>
            <w:r w:rsidRPr="00DE2324">
              <w:rPr>
                <w:rFonts w:ascii="Calibri" w:eastAsia="Times New Roman" w:hAnsi="Calibri" w:cs="Calibri"/>
                <w:color w:val="000000"/>
              </w:rPr>
              <w:t>0%</w:t>
            </w:r>
          </w:p>
        </w:tc>
      </w:tr>
      <w:tr w:rsidR="00F23EE4" w:rsidRPr="00DE2324" w14:paraId="617AAC8A" w14:textId="77777777" w:rsidTr="00A4133C">
        <w:trPr>
          <w:trHeight w:val="300"/>
        </w:trPr>
        <w:tc>
          <w:tcPr>
            <w:tcW w:w="2020" w:type="dxa"/>
            <w:tcBorders>
              <w:top w:val="nil"/>
              <w:left w:val="nil"/>
              <w:bottom w:val="nil"/>
              <w:right w:val="nil"/>
            </w:tcBorders>
            <w:noWrap/>
            <w:vAlign w:val="bottom"/>
            <w:hideMark/>
          </w:tcPr>
          <w:p w14:paraId="55BBE38D" w14:textId="77777777" w:rsidR="00F23EE4" w:rsidRPr="00DE2324" w:rsidRDefault="00C16248" w:rsidP="00A4133C">
            <w:pPr>
              <w:spacing w:after="0" w:line="360" w:lineRule="auto"/>
              <w:jc w:val="both"/>
              <w:rPr>
                <w:rFonts w:ascii="Arial" w:eastAsia="Times New Roman" w:hAnsi="Arial" w:cs="Arial"/>
                <w:color w:val="000000"/>
                <w:sz w:val="18"/>
                <w:szCs w:val="18"/>
              </w:rPr>
            </w:pPr>
            <w:r w:rsidRPr="00DE2324">
              <w:rPr>
                <w:rFonts w:ascii="Arial" w:eastAsia="Times New Roman" w:hAnsi="Arial" w:cs="Arial"/>
                <w:color w:val="000000"/>
                <w:sz w:val="18"/>
                <w:szCs w:val="18"/>
              </w:rPr>
              <w:lastRenderedPageBreak/>
              <w:t>A</w:t>
            </w:r>
            <w:r w:rsidR="00F23EE4" w:rsidRPr="00DE2324">
              <w:rPr>
                <w:rFonts w:ascii="Arial" w:eastAsia="Times New Roman" w:hAnsi="Arial" w:cs="Arial"/>
                <w:color w:val="000000"/>
                <w:sz w:val="18"/>
                <w:szCs w:val="18"/>
              </w:rPr>
              <w:t>utre</w:t>
            </w:r>
          </w:p>
        </w:tc>
        <w:tc>
          <w:tcPr>
            <w:tcW w:w="1240" w:type="dxa"/>
            <w:tcBorders>
              <w:top w:val="nil"/>
              <w:left w:val="nil"/>
              <w:bottom w:val="nil"/>
              <w:right w:val="nil"/>
            </w:tcBorders>
            <w:noWrap/>
            <w:vAlign w:val="bottom"/>
            <w:hideMark/>
          </w:tcPr>
          <w:p w14:paraId="2415847F" w14:textId="77777777" w:rsidR="00F23EE4" w:rsidRPr="00DE2324" w:rsidRDefault="00F23EE4" w:rsidP="00A4133C">
            <w:pPr>
              <w:spacing w:after="0" w:line="360" w:lineRule="auto"/>
              <w:jc w:val="both"/>
              <w:rPr>
                <w:rFonts w:ascii="Calibri" w:eastAsia="Times New Roman" w:hAnsi="Calibri" w:cs="Calibri"/>
                <w:color w:val="000000"/>
              </w:rPr>
            </w:pPr>
            <w:r w:rsidRPr="00DE2324">
              <w:rPr>
                <w:rFonts w:ascii="Calibri" w:eastAsia="Times New Roman" w:hAnsi="Calibri" w:cs="Calibri"/>
                <w:color w:val="000000"/>
              </w:rPr>
              <w:t>0</w:t>
            </w:r>
          </w:p>
        </w:tc>
        <w:tc>
          <w:tcPr>
            <w:tcW w:w="1370" w:type="dxa"/>
            <w:tcBorders>
              <w:top w:val="nil"/>
              <w:left w:val="nil"/>
              <w:bottom w:val="nil"/>
              <w:right w:val="nil"/>
            </w:tcBorders>
            <w:noWrap/>
            <w:vAlign w:val="bottom"/>
            <w:hideMark/>
          </w:tcPr>
          <w:p w14:paraId="6888C1AB" w14:textId="77777777" w:rsidR="00F23EE4" w:rsidRPr="00DE2324" w:rsidRDefault="00F23EE4" w:rsidP="00A4133C">
            <w:pPr>
              <w:spacing w:after="0" w:line="360" w:lineRule="auto"/>
              <w:jc w:val="both"/>
              <w:rPr>
                <w:rFonts w:ascii="Calibri" w:eastAsia="Times New Roman" w:hAnsi="Calibri" w:cs="Calibri"/>
                <w:color w:val="000000"/>
              </w:rPr>
            </w:pPr>
            <w:r w:rsidRPr="00DE2324">
              <w:rPr>
                <w:rFonts w:ascii="Calibri" w:eastAsia="Times New Roman" w:hAnsi="Calibri" w:cs="Calibri"/>
                <w:color w:val="000000"/>
              </w:rPr>
              <w:t>0%</w:t>
            </w:r>
          </w:p>
        </w:tc>
      </w:tr>
    </w:tbl>
    <w:p w14:paraId="3A3A07CB" w14:textId="77777777" w:rsidR="00F23EE4" w:rsidRDefault="00F23EE4" w:rsidP="00A4133C">
      <w:pPr>
        <w:spacing w:line="360" w:lineRule="auto"/>
        <w:jc w:val="both"/>
        <w:rPr>
          <w:rFonts w:ascii="Times New Roman" w:hAnsi="Times New Roman" w:cs="Times New Roman"/>
          <w:b/>
          <w:bCs/>
          <w:sz w:val="24"/>
          <w:szCs w:val="24"/>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F1754C">
        <w:rPr>
          <w:rFonts w:ascii="Times New Roman" w:hAnsi="Times New Roman" w:cs="Times New Roman"/>
          <w:sz w:val="20"/>
          <w:szCs w:val="20"/>
        </w:rPr>
        <w:t>19</w:t>
      </w:r>
      <w:r w:rsidRPr="008C27CC">
        <w:rPr>
          <w:rFonts w:ascii="Times New Roman" w:hAnsi="Times New Roman" w:cs="Times New Roman"/>
          <w:sz w:val="20"/>
          <w:szCs w:val="20"/>
        </w:rPr>
        <w:t xml:space="preserve"> du questionnaire</w:t>
      </w:r>
    </w:p>
    <w:p w14:paraId="5F49D288" w14:textId="555A9C63" w:rsidR="00F23EE4" w:rsidRPr="001F3A20" w:rsidRDefault="00F23EE4" w:rsidP="00A4133C">
      <w:pPr>
        <w:spacing w:line="360" w:lineRule="auto"/>
        <w:jc w:val="both"/>
        <w:rPr>
          <w:rFonts w:ascii="Times New Roman" w:hAnsi="Times New Roman" w:cs="Times New Roman"/>
          <w:sz w:val="20"/>
          <w:szCs w:val="20"/>
        </w:rPr>
      </w:pPr>
      <w:r w:rsidRPr="00B96ED1">
        <w:rPr>
          <w:rFonts w:ascii="Times New Roman" w:hAnsi="Times New Roman" w:cs="Times New Roman"/>
          <w:b/>
          <w:bCs/>
          <w:sz w:val="24"/>
          <w:szCs w:val="24"/>
        </w:rPr>
        <w:t>Figure N</w:t>
      </w:r>
      <w:r>
        <w:rPr>
          <w:rFonts w:ascii="Times New Roman" w:hAnsi="Times New Roman" w:cs="Times New Roman"/>
          <w:b/>
          <w:bCs/>
          <w:sz w:val="24"/>
          <w:szCs w:val="24"/>
        </w:rPr>
        <w:t>09</w:t>
      </w:r>
      <w:r w:rsidRPr="00B96ED1">
        <w:rPr>
          <w:rFonts w:ascii="Times New Roman" w:hAnsi="Times New Roman" w:cs="Times New Roman"/>
          <w:b/>
          <w:bCs/>
          <w:sz w:val="24"/>
          <w:szCs w:val="24"/>
        </w:rPr>
        <w:t xml:space="preserve"> :</w:t>
      </w:r>
      <w:r w:rsidRPr="007D39EB">
        <w:rPr>
          <w:rFonts w:ascii="Times New Roman" w:hAnsi="Times New Roman" w:cs="Times New Roman"/>
          <w:sz w:val="24"/>
          <w:szCs w:val="24"/>
        </w:rPr>
        <w:t>la répartition de la situation familiale de l’échantillon.</w:t>
      </w:r>
    </w:p>
    <w:p w14:paraId="2E1E98CE" w14:textId="77777777" w:rsidR="00F23EE4" w:rsidRDefault="00F23EE4" w:rsidP="00A4133C">
      <w:pPr>
        <w:spacing w:line="360" w:lineRule="auto"/>
        <w:jc w:val="both"/>
        <w:rPr>
          <w:rFonts w:ascii="Times New Roman" w:hAnsi="Times New Roman" w:cs="Times New Roman"/>
          <w:sz w:val="24"/>
          <w:szCs w:val="24"/>
        </w:rPr>
      </w:pPr>
      <w:r w:rsidRPr="00254D65">
        <w:rPr>
          <w:rFonts w:ascii="Times New Roman" w:eastAsia="Times New Roman" w:hAnsi="Times New Roman" w:cs="Times New Roman"/>
          <w:noProof/>
          <w:sz w:val="24"/>
          <w:szCs w:val="24"/>
          <w:lang w:eastAsia="fr-FR"/>
        </w:rPr>
        <w:drawing>
          <wp:inline distT="0" distB="0" distL="0" distR="0" wp14:anchorId="504CE6A7" wp14:editId="31396810">
            <wp:extent cx="3316400" cy="1996440"/>
            <wp:effectExtent l="0" t="0" r="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32944" cy="2006399"/>
                    </a:xfrm>
                    <a:prstGeom prst="rect">
                      <a:avLst/>
                    </a:prstGeom>
                    <a:noFill/>
                    <a:ln>
                      <a:noFill/>
                    </a:ln>
                  </pic:spPr>
                </pic:pic>
              </a:graphicData>
            </a:graphic>
          </wp:inline>
        </w:drawing>
      </w:r>
    </w:p>
    <w:p w14:paraId="66D8D1CD" w14:textId="1BD20734" w:rsidR="00F23EE4"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sidR="00E97EA0">
        <w:rPr>
          <w:rFonts w:ascii="Times New Roman" w:hAnsi="Times New Roman" w:cs="Times New Roman"/>
          <w:b/>
          <w:bCs/>
          <w:sz w:val="20"/>
          <w:szCs w:val="20"/>
        </w:rPr>
        <w:t xml:space="preserve"> : </w:t>
      </w:r>
      <w:r w:rsidR="00E97EA0" w:rsidRPr="00E97EA0">
        <w:rPr>
          <w:rFonts w:ascii="Times New Roman" w:hAnsi="Times New Roman" w:cs="Times New Roman"/>
          <w:sz w:val="20"/>
          <w:szCs w:val="20"/>
        </w:rPr>
        <w:t>Question</w:t>
      </w:r>
      <w:r w:rsidRPr="008D2366">
        <w:rPr>
          <w:rFonts w:ascii="Times New Roman" w:hAnsi="Times New Roman" w:cs="Times New Roman"/>
          <w:sz w:val="20"/>
          <w:szCs w:val="20"/>
        </w:rPr>
        <w:t xml:space="preserve"> N° </w:t>
      </w:r>
      <w:r w:rsidRPr="00F1754C">
        <w:rPr>
          <w:rFonts w:ascii="Times New Roman" w:hAnsi="Times New Roman" w:cs="Times New Roman"/>
          <w:sz w:val="20"/>
          <w:szCs w:val="20"/>
        </w:rPr>
        <w:t>19</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3899D2C1" w14:textId="1B21FD1D" w:rsidR="00F23EE4" w:rsidRPr="00741614" w:rsidRDefault="00F23EE4" w:rsidP="00A4133C">
      <w:pPr>
        <w:spacing w:line="360" w:lineRule="auto"/>
        <w:jc w:val="both"/>
        <w:rPr>
          <w:rFonts w:ascii="Times New Roman" w:hAnsi="Times New Roman" w:cs="Times New Roman"/>
          <w:sz w:val="24"/>
          <w:szCs w:val="24"/>
        </w:rPr>
      </w:pPr>
      <w:r w:rsidRPr="00741614">
        <w:rPr>
          <w:rFonts w:ascii="Times New Roman" w:hAnsi="Times New Roman" w:cs="Times New Roman"/>
          <w:sz w:val="24"/>
          <w:szCs w:val="24"/>
        </w:rPr>
        <w:t>82% des clients sont célibataire contre 18% des personnes sont marié.</w:t>
      </w:r>
    </w:p>
    <w:p w14:paraId="0C222A2C" w14:textId="15B89A5A" w:rsidR="0090262A" w:rsidRPr="0090262A" w:rsidRDefault="00357982"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La c</w:t>
      </w:r>
      <w:r w:rsidR="00F23EE4" w:rsidRPr="0090262A">
        <w:rPr>
          <w:rFonts w:ascii="Times New Roman" w:hAnsi="Times New Roman" w:cs="Times New Roman"/>
          <w:sz w:val="24"/>
          <w:szCs w:val="24"/>
        </w:rPr>
        <w:t xml:space="preserve">atégorie professionnelle </w:t>
      </w:r>
    </w:p>
    <w:p w14:paraId="598BCAE9" w14:textId="6B71E9C5" w:rsidR="00F23EE4" w:rsidRPr="0090262A" w:rsidRDefault="00F23EE4" w:rsidP="00A4133C">
      <w:pPr>
        <w:spacing w:after="0" w:line="360" w:lineRule="auto"/>
        <w:jc w:val="both"/>
        <w:rPr>
          <w:rFonts w:ascii="Times New Roman" w:hAnsi="Times New Roman" w:cs="Times New Roman"/>
          <w:b/>
          <w:bCs/>
          <w:sz w:val="24"/>
          <w:szCs w:val="24"/>
        </w:rPr>
      </w:pPr>
      <w:r w:rsidRPr="00047AA5">
        <w:rPr>
          <w:rFonts w:ascii="Times New Roman" w:hAnsi="Times New Roman" w:cs="Times New Roman"/>
          <w:b/>
          <w:bCs/>
          <w:sz w:val="24"/>
          <w:szCs w:val="24"/>
        </w:rPr>
        <w:t>Tableau N</w:t>
      </w:r>
      <w:r w:rsidR="00ED2F9F">
        <w:rPr>
          <w:rFonts w:ascii="Times New Roman" w:hAnsi="Times New Roman" w:cs="Times New Roman"/>
          <w:b/>
          <w:bCs/>
          <w:sz w:val="24"/>
          <w:szCs w:val="24"/>
        </w:rPr>
        <w:t>12</w:t>
      </w:r>
      <w:r w:rsidR="00ED2F9F" w:rsidRPr="00904F3E">
        <w:rPr>
          <w:rFonts w:ascii="Times New Roman" w:hAnsi="Times New Roman" w:cs="Times New Roman"/>
          <w:b/>
          <w:bCs/>
          <w:sz w:val="24"/>
          <w:szCs w:val="24"/>
        </w:rPr>
        <w:t xml:space="preserve"> :</w:t>
      </w:r>
      <w:r w:rsidR="00ED2F9F" w:rsidRPr="007D39EB">
        <w:rPr>
          <w:rFonts w:ascii="Times New Roman" w:hAnsi="Times New Roman" w:cs="Times New Roman"/>
          <w:sz w:val="24"/>
          <w:szCs w:val="24"/>
        </w:rPr>
        <w:t xml:space="preserve"> Tableau</w:t>
      </w:r>
      <w:r w:rsidRPr="007D39EB">
        <w:rPr>
          <w:rFonts w:ascii="Times New Roman" w:hAnsi="Times New Roman" w:cs="Times New Roman"/>
          <w:sz w:val="24"/>
          <w:szCs w:val="24"/>
        </w:rPr>
        <w:t xml:space="preserve"> statistique des </w:t>
      </w:r>
      <w:bookmarkStart w:id="313" w:name="_Hlk105976513"/>
      <w:r w:rsidRPr="007D39EB">
        <w:rPr>
          <w:rFonts w:ascii="Times New Roman" w:hAnsi="Times New Roman" w:cs="Times New Roman"/>
          <w:sz w:val="24"/>
          <w:szCs w:val="24"/>
        </w:rPr>
        <w:t xml:space="preserve">catégories professionnelles </w:t>
      </w:r>
      <w:bookmarkEnd w:id="313"/>
      <w:r w:rsidRPr="007D39EB">
        <w:rPr>
          <w:rFonts w:ascii="Times New Roman" w:hAnsi="Times New Roman" w:cs="Times New Roman"/>
          <w:sz w:val="24"/>
          <w:szCs w:val="24"/>
        </w:rPr>
        <w:t>des clients</w:t>
      </w:r>
    </w:p>
    <w:tbl>
      <w:tblPr>
        <w:tblW w:w="9026" w:type="dxa"/>
        <w:tblCellMar>
          <w:top w:w="15" w:type="dxa"/>
          <w:bottom w:w="15" w:type="dxa"/>
        </w:tblCellMar>
        <w:tblLook w:val="04A0" w:firstRow="1" w:lastRow="0" w:firstColumn="1" w:lastColumn="0" w:noHBand="0" w:noVBand="1"/>
      </w:tblPr>
      <w:tblGrid>
        <w:gridCol w:w="1659"/>
        <w:gridCol w:w="5997"/>
        <w:gridCol w:w="1370"/>
      </w:tblGrid>
      <w:tr w:rsidR="00F23EE4" w:rsidRPr="00A24912" w14:paraId="45FEAF87" w14:textId="77777777" w:rsidTr="00A4133C">
        <w:trPr>
          <w:trHeight w:val="300"/>
        </w:trPr>
        <w:tc>
          <w:tcPr>
            <w:tcW w:w="1659" w:type="dxa"/>
            <w:tcBorders>
              <w:top w:val="nil"/>
              <w:left w:val="nil"/>
              <w:bottom w:val="nil"/>
              <w:right w:val="nil"/>
            </w:tcBorders>
            <w:shd w:val="clear" w:color="4472C4" w:fill="4472C4"/>
            <w:noWrap/>
            <w:vAlign w:val="bottom"/>
            <w:hideMark/>
          </w:tcPr>
          <w:p w14:paraId="62F423B6" w14:textId="77777777" w:rsidR="00F23EE4" w:rsidRPr="00A24912" w:rsidRDefault="00F23EE4" w:rsidP="00A4133C">
            <w:pPr>
              <w:spacing w:after="0" w:line="360" w:lineRule="auto"/>
              <w:jc w:val="both"/>
              <w:rPr>
                <w:rFonts w:ascii="Calibri" w:eastAsia="Times New Roman" w:hAnsi="Calibri" w:cs="Calibri"/>
                <w:b/>
                <w:color w:val="FFFFFF"/>
              </w:rPr>
            </w:pPr>
            <w:r w:rsidRPr="00A24912">
              <w:rPr>
                <w:rFonts w:ascii="Calibri" w:eastAsia="Times New Roman" w:hAnsi="Calibri" w:cs="Calibri"/>
                <w:b/>
                <w:color w:val="FFFFFF"/>
              </w:rPr>
              <w:t>Colonne1</w:t>
            </w:r>
          </w:p>
        </w:tc>
        <w:tc>
          <w:tcPr>
            <w:tcW w:w="5997" w:type="dxa"/>
            <w:tcBorders>
              <w:top w:val="nil"/>
              <w:left w:val="nil"/>
              <w:bottom w:val="nil"/>
              <w:right w:val="nil"/>
            </w:tcBorders>
            <w:shd w:val="clear" w:color="4472C4" w:fill="4472C4"/>
            <w:noWrap/>
            <w:vAlign w:val="bottom"/>
            <w:hideMark/>
          </w:tcPr>
          <w:p w14:paraId="4B0AE7E4" w14:textId="77777777" w:rsidR="00F23EE4" w:rsidRPr="00A24912" w:rsidRDefault="004F1B27" w:rsidP="00A4133C">
            <w:pPr>
              <w:spacing w:after="0" w:line="360" w:lineRule="auto"/>
              <w:jc w:val="both"/>
              <w:rPr>
                <w:rFonts w:ascii="Calibri" w:eastAsia="Times New Roman" w:hAnsi="Calibri" w:cs="Calibri"/>
                <w:b/>
                <w:color w:val="FFFFFF"/>
              </w:rPr>
            </w:pPr>
            <w:r w:rsidRPr="00A24912">
              <w:rPr>
                <w:rFonts w:ascii="Calibri" w:eastAsia="Times New Roman" w:hAnsi="Calibri" w:cs="Calibri"/>
                <w:b/>
                <w:color w:val="FFFFFF"/>
              </w:rPr>
              <w:t>N</w:t>
            </w:r>
            <w:r w:rsidR="00F23EE4" w:rsidRPr="00A24912">
              <w:rPr>
                <w:rFonts w:ascii="Calibri" w:eastAsia="Times New Roman" w:hAnsi="Calibri" w:cs="Calibri"/>
                <w:b/>
                <w:color w:val="FFFFFF"/>
              </w:rPr>
              <w:t>ombre</w:t>
            </w:r>
          </w:p>
        </w:tc>
        <w:tc>
          <w:tcPr>
            <w:tcW w:w="1370" w:type="dxa"/>
            <w:tcBorders>
              <w:top w:val="nil"/>
              <w:left w:val="nil"/>
              <w:bottom w:val="nil"/>
              <w:right w:val="nil"/>
            </w:tcBorders>
            <w:shd w:val="clear" w:color="4472C4" w:fill="4472C4"/>
            <w:noWrap/>
            <w:vAlign w:val="bottom"/>
            <w:hideMark/>
          </w:tcPr>
          <w:p w14:paraId="7C6EE972" w14:textId="77777777" w:rsidR="00F23EE4" w:rsidRPr="00A24912" w:rsidRDefault="00F23EE4" w:rsidP="00A4133C">
            <w:pPr>
              <w:spacing w:after="0" w:line="360" w:lineRule="auto"/>
              <w:jc w:val="both"/>
              <w:rPr>
                <w:rFonts w:ascii="Calibri" w:eastAsia="Times New Roman" w:hAnsi="Calibri" w:cs="Calibri"/>
                <w:b/>
                <w:color w:val="FFFFFF"/>
              </w:rPr>
            </w:pPr>
            <w:proofErr w:type="gramStart"/>
            <w:r w:rsidRPr="00A24912">
              <w:rPr>
                <w:rFonts w:ascii="Calibri" w:eastAsia="Times New Roman" w:hAnsi="Calibri" w:cs="Calibri"/>
                <w:b/>
                <w:color w:val="FFFFFF"/>
              </w:rPr>
              <w:t>pourcentage</w:t>
            </w:r>
            <w:proofErr w:type="gramEnd"/>
          </w:p>
        </w:tc>
      </w:tr>
      <w:tr w:rsidR="00F23EE4" w:rsidRPr="00A24912" w14:paraId="6370095B" w14:textId="77777777" w:rsidTr="00A4133C">
        <w:trPr>
          <w:trHeight w:val="300"/>
        </w:trPr>
        <w:tc>
          <w:tcPr>
            <w:tcW w:w="1659" w:type="dxa"/>
            <w:tcBorders>
              <w:top w:val="nil"/>
              <w:left w:val="nil"/>
              <w:bottom w:val="nil"/>
              <w:right w:val="nil"/>
            </w:tcBorders>
            <w:shd w:val="clear" w:color="D9E1F2" w:fill="D9E1F2"/>
            <w:noWrap/>
            <w:vAlign w:val="bottom"/>
            <w:hideMark/>
          </w:tcPr>
          <w:p w14:paraId="56A0A449" w14:textId="77777777" w:rsidR="00F23EE4" w:rsidRPr="00A24912" w:rsidRDefault="00F23EE4" w:rsidP="00A4133C">
            <w:pPr>
              <w:spacing w:after="0" w:line="360" w:lineRule="auto"/>
              <w:jc w:val="both"/>
              <w:rPr>
                <w:rFonts w:ascii="Arial" w:eastAsia="Times New Roman" w:hAnsi="Arial" w:cs="Arial"/>
                <w:color w:val="000000"/>
                <w:sz w:val="18"/>
                <w:szCs w:val="18"/>
              </w:rPr>
            </w:pPr>
            <w:r w:rsidRPr="00A24912">
              <w:rPr>
                <w:rFonts w:ascii="Arial" w:eastAsia="Times New Roman" w:hAnsi="Arial" w:cs="Arial"/>
                <w:color w:val="000000"/>
                <w:sz w:val="18"/>
                <w:szCs w:val="18"/>
              </w:rPr>
              <w:t>Étudiant</w:t>
            </w:r>
          </w:p>
        </w:tc>
        <w:tc>
          <w:tcPr>
            <w:tcW w:w="5997" w:type="dxa"/>
            <w:tcBorders>
              <w:top w:val="nil"/>
              <w:left w:val="nil"/>
              <w:bottom w:val="nil"/>
              <w:right w:val="nil"/>
            </w:tcBorders>
            <w:shd w:val="clear" w:color="D9E1F2" w:fill="D9E1F2"/>
            <w:noWrap/>
            <w:vAlign w:val="bottom"/>
            <w:hideMark/>
          </w:tcPr>
          <w:p w14:paraId="6BCB60FB" w14:textId="77777777" w:rsidR="00F23EE4" w:rsidRPr="00A24912" w:rsidRDefault="00F23EE4" w:rsidP="00A4133C">
            <w:pPr>
              <w:spacing w:after="0" w:line="360" w:lineRule="auto"/>
              <w:jc w:val="both"/>
              <w:rPr>
                <w:rFonts w:ascii="Calibri" w:eastAsia="Times New Roman" w:hAnsi="Calibri" w:cs="Calibri"/>
                <w:color w:val="000000"/>
              </w:rPr>
            </w:pPr>
            <w:r w:rsidRPr="00A24912">
              <w:rPr>
                <w:rFonts w:ascii="Calibri" w:eastAsia="Times New Roman" w:hAnsi="Calibri" w:cs="Calibri"/>
                <w:color w:val="000000"/>
              </w:rPr>
              <w:t>10</w:t>
            </w:r>
          </w:p>
        </w:tc>
        <w:tc>
          <w:tcPr>
            <w:tcW w:w="1370" w:type="dxa"/>
            <w:tcBorders>
              <w:top w:val="nil"/>
              <w:left w:val="nil"/>
              <w:bottom w:val="nil"/>
              <w:right w:val="nil"/>
            </w:tcBorders>
            <w:shd w:val="clear" w:color="D9E1F2" w:fill="D9E1F2"/>
            <w:noWrap/>
            <w:vAlign w:val="bottom"/>
            <w:hideMark/>
          </w:tcPr>
          <w:p w14:paraId="74545C90" w14:textId="77777777" w:rsidR="00F23EE4" w:rsidRPr="00A24912" w:rsidRDefault="00F23EE4" w:rsidP="00A4133C">
            <w:pPr>
              <w:spacing w:after="0" w:line="360" w:lineRule="auto"/>
              <w:jc w:val="both"/>
              <w:rPr>
                <w:rFonts w:ascii="Calibri" w:eastAsia="Times New Roman" w:hAnsi="Calibri" w:cs="Calibri"/>
                <w:color w:val="000000"/>
              </w:rPr>
            </w:pPr>
            <w:r w:rsidRPr="00A24912">
              <w:rPr>
                <w:rFonts w:ascii="Calibri" w:eastAsia="Times New Roman" w:hAnsi="Calibri" w:cs="Calibri"/>
                <w:color w:val="000000"/>
              </w:rPr>
              <w:t>8%</w:t>
            </w:r>
          </w:p>
        </w:tc>
      </w:tr>
      <w:tr w:rsidR="00F23EE4" w:rsidRPr="00A24912" w14:paraId="22E96C36" w14:textId="77777777" w:rsidTr="00A4133C">
        <w:trPr>
          <w:trHeight w:val="300"/>
        </w:trPr>
        <w:tc>
          <w:tcPr>
            <w:tcW w:w="1659" w:type="dxa"/>
            <w:tcBorders>
              <w:top w:val="nil"/>
              <w:left w:val="nil"/>
              <w:bottom w:val="nil"/>
              <w:right w:val="nil"/>
            </w:tcBorders>
            <w:noWrap/>
            <w:vAlign w:val="bottom"/>
            <w:hideMark/>
          </w:tcPr>
          <w:p w14:paraId="5C23CA70" w14:textId="77777777" w:rsidR="00F23EE4" w:rsidRPr="00A24912" w:rsidRDefault="00F23EE4" w:rsidP="00A4133C">
            <w:pPr>
              <w:spacing w:after="0" w:line="360" w:lineRule="auto"/>
              <w:jc w:val="both"/>
              <w:rPr>
                <w:rFonts w:ascii="Arial" w:eastAsia="Times New Roman" w:hAnsi="Arial" w:cs="Arial"/>
                <w:color w:val="000000"/>
                <w:sz w:val="18"/>
                <w:szCs w:val="18"/>
              </w:rPr>
            </w:pPr>
            <w:r w:rsidRPr="00A24912">
              <w:rPr>
                <w:rFonts w:ascii="Arial" w:eastAsia="Times New Roman" w:hAnsi="Arial" w:cs="Arial"/>
                <w:color w:val="000000"/>
                <w:sz w:val="18"/>
                <w:szCs w:val="18"/>
              </w:rPr>
              <w:t>Professeur</w:t>
            </w:r>
          </w:p>
        </w:tc>
        <w:tc>
          <w:tcPr>
            <w:tcW w:w="5997" w:type="dxa"/>
            <w:tcBorders>
              <w:top w:val="nil"/>
              <w:left w:val="nil"/>
              <w:bottom w:val="nil"/>
              <w:right w:val="nil"/>
            </w:tcBorders>
            <w:noWrap/>
            <w:vAlign w:val="bottom"/>
            <w:hideMark/>
          </w:tcPr>
          <w:p w14:paraId="641A177B" w14:textId="77777777" w:rsidR="00F23EE4" w:rsidRPr="00A24912" w:rsidRDefault="00F23EE4" w:rsidP="00A4133C">
            <w:pPr>
              <w:spacing w:after="0" w:line="360" w:lineRule="auto"/>
              <w:jc w:val="both"/>
              <w:rPr>
                <w:rFonts w:ascii="Calibri" w:eastAsia="Times New Roman" w:hAnsi="Calibri" w:cs="Calibri"/>
                <w:color w:val="000000"/>
              </w:rPr>
            </w:pPr>
            <w:r w:rsidRPr="00A24912">
              <w:rPr>
                <w:rFonts w:ascii="Calibri" w:eastAsia="Times New Roman" w:hAnsi="Calibri" w:cs="Calibri"/>
                <w:color w:val="000000"/>
              </w:rPr>
              <w:t>10</w:t>
            </w:r>
          </w:p>
        </w:tc>
        <w:tc>
          <w:tcPr>
            <w:tcW w:w="1370" w:type="dxa"/>
            <w:tcBorders>
              <w:top w:val="nil"/>
              <w:left w:val="nil"/>
              <w:bottom w:val="nil"/>
              <w:right w:val="nil"/>
            </w:tcBorders>
            <w:noWrap/>
            <w:vAlign w:val="bottom"/>
            <w:hideMark/>
          </w:tcPr>
          <w:p w14:paraId="5803BFFF" w14:textId="77777777" w:rsidR="00F23EE4" w:rsidRPr="00A24912" w:rsidRDefault="00F23EE4" w:rsidP="00A4133C">
            <w:pPr>
              <w:spacing w:after="0" w:line="360" w:lineRule="auto"/>
              <w:jc w:val="both"/>
              <w:rPr>
                <w:rFonts w:ascii="Calibri" w:eastAsia="Times New Roman" w:hAnsi="Calibri" w:cs="Calibri"/>
                <w:color w:val="000000"/>
              </w:rPr>
            </w:pPr>
            <w:r w:rsidRPr="00A24912">
              <w:rPr>
                <w:rFonts w:ascii="Calibri" w:eastAsia="Times New Roman" w:hAnsi="Calibri" w:cs="Calibri"/>
                <w:color w:val="000000"/>
              </w:rPr>
              <w:t>8%</w:t>
            </w:r>
          </w:p>
        </w:tc>
      </w:tr>
      <w:tr w:rsidR="00F23EE4" w:rsidRPr="00A24912" w14:paraId="27B01082" w14:textId="77777777" w:rsidTr="00A4133C">
        <w:trPr>
          <w:trHeight w:val="300"/>
        </w:trPr>
        <w:tc>
          <w:tcPr>
            <w:tcW w:w="1659" w:type="dxa"/>
            <w:tcBorders>
              <w:top w:val="nil"/>
              <w:left w:val="nil"/>
              <w:bottom w:val="nil"/>
              <w:right w:val="nil"/>
            </w:tcBorders>
            <w:shd w:val="clear" w:color="D9E1F2" w:fill="D9E1F2"/>
            <w:noWrap/>
            <w:vAlign w:val="bottom"/>
            <w:hideMark/>
          </w:tcPr>
          <w:p w14:paraId="6FE90D89" w14:textId="77777777" w:rsidR="00F23EE4" w:rsidRPr="00A24912" w:rsidRDefault="00F23EE4" w:rsidP="00A4133C">
            <w:pPr>
              <w:spacing w:after="0" w:line="360" w:lineRule="auto"/>
              <w:jc w:val="both"/>
              <w:rPr>
                <w:rFonts w:ascii="Arial" w:eastAsia="Times New Roman" w:hAnsi="Arial" w:cs="Arial"/>
                <w:color w:val="000000"/>
                <w:sz w:val="18"/>
                <w:szCs w:val="18"/>
              </w:rPr>
            </w:pPr>
            <w:r w:rsidRPr="00A24912">
              <w:rPr>
                <w:rFonts w:ascii="Arial" w:eastAsia="Times New Roman" w:hAnsi="Arial" w:cs="Arial"/>
                <w:color w:val="000000"/>
                <w:sz w:val="18"/>
                <w:szCs w:val="18"/>
              </w:rPr>
              <w:t>Employé(e)</w:t>
            </w:r>
          </w:p>
        </w:tc>
        <w:tc>
          <w:tcPr>
            <w:tcW w:w="5997" w:type="dxa"/>
            <w:tcBorders>
              <w:top w:val="nil"/>
              <w:left w:val="nil"/>
              <w:bottom w:val="nil"/>
              <w:right w:val="nil"/>
            </w:tcBorders>
            <w:shd w:val="clear" w:color="D9E1F2" w:fill="D9E1F2"/>
            <w:noWrap/>
            <w:vAlign w:val="bottom"/>
            <w:hideMark/>
          </w:tcPr>
          <w:p w14:paraId="5AB92A44" w14:textId="77777777" w:rsidR="00F23EE4" w:rsidRPr="00A24912" w:rsidRDefault="00F23EE4" w:rsidP="00A4133C">
            <w:pPr>
              <w:spacing w:after="0" w:line="360" w:lineRule="auto"/>
              <w:jc w:val="both"/>
              <w:rPr>
                <w:rFonts w:ascii="Calibri" w:eastAsia="Times New Roman" w:hAnsi="Calibri" w:cs="Calibri"/>
                <w:color w:val="000000"/>
              </w:rPr>
            </w:pPr>
            <w:r w:rsidRPr="00A24912">
              <w:rPr>
                <w:rFonts w:ascii="Calibri" w:eastAsia="Times New Roman" w:hAnsi="Calibri" w:cs="Calibri"/>
                <w:color w:val="000000"/>
              </w:rPr>
              <w:t>60</w:t>
            </w:r>
          </w:p>
        </w:tc>
        <w:tc>
          <w:tcPr>
            <w:tcW w:w="1370" w:type="dxa"/>
            <w:tcBorders>
              <w:top w:val="nil"/>
              <w:left w:val="nil"/>
              <w:bottom w:val="nil"/>
              <w:right w:val="nil"/>
            </w:tcBorders>
            <w:shd w:val="clear" w:color="D9E1F2" w:fill="D9E1F2"/>
            <w:noWrap/>
            <w:vAlign w:val="bottom"/>
            <w:hideMark/>
          </w:tcPr>
          <w:p w14:paraId="0C976951" w14:textId="77777777" w:rsidR="00F23EE4" w:rsidRPr="00A24912" w:rsidRDefault="00F23EE4" w:rsidP="00A4133C">
            <w:pPr>
              <w:spacing w:after="0" w:line="360" w:lineRule="auto"/>
              <w:jc w:val="both"/>
              <w:rPr>
                <w:rFonts w:ascii="Calibri" w:eastAsia="Times New Roman" w:hAnsi="Calibri" w:cs="Calibri"/>
                <w:color w:val="000000"/>
              </w:rPr>
            </w:pPr>
            <w:r w:rsidRPr="00A24912">
              <w:rPr>
                <w:rFonts w:ascii="Calibri" w:eastAsia="Times New Roman" w:hAnsi="Calibri" w:cs="Calibri"/>
                <w:color w:val="000000"/>
              </w:rPr>
              <w:t>50%</w:t>
            </w:r>
          </w:p>
        </w:tc>
      </w:tr>
      <w:tr w:rsidR="00F23EE4" w:rsidRPr="00A24912" w14:paraId="0C8241C4" w14:textId="77777777" w:rsidTr="00A4133C">
        <w:trPr>
          <w:trHeight w:val="300"/>
        </w:trPr>
        <w:tc>
          <w:tcPr>
            <w:tcW w:w="1659" w:type="dxa"/>
            <w:tcBorders>
              <w:top w:val="nil"/>
              <w:left w:val="nil"/>
              <w:bottom w:val="nil"/>
              <w:right w:val="nil"/>
            </w:tcBorders>
            <w:noWrap/>
            <w:vAlign w:val="bottom"/>
            <w:hideMark/>
          </w:tcPr>
          <w:p w14:paraId="28761B07" w14:textId="77777777" w:rsidR="00F23EE4" w:rsidRPr="00A24912" w:rsidRDefault="00C16248" w:rsidP="00A4133C">
            <w:pPr>
              <w:spacing w:after="0" w:line="360" w:lineRule="auto"/>
              <w:jc w:val="both"/>
              <w:rPr>
                <w:rFonts w:ascii="Arial" w:eastAsia="Times New Roman" w:hAnsi="Arial" w:cs="Arial"/>
                <w:color w:val="000000"/>
                <w:sz w:val="18"/>
                <w:szCs w:val="18"/>
              </w:rPr>
            </w:pPr>
            <w:r w:rsidRPr="00A24912">
              <w:rPr>
                <w:rFonts w:ascii="Arial" w:eastAsia="Times New Roman" w:hAnsi="Arial" w:cs="Arial"/>
                <w:color w:val="000000"/>
                <w:sz w:val="18"/>
                <w:szCs w:val="18"/>
              </w:rPr>
              <w:t>A</w:t>
            </w:r>
            <w:r w:rsidR="00F23EE4" w:rsidRPr="00A24912">
              <w:rPr>
                <w:rFonts w:ascii="Arial" w:eastAsia="Times New Roman" w:hAnsi="Arial" w:cs="Arial"/>
                <w:color w:val="000000"/>
                <w:sz w:val="18"/>
                <w:szCs w:val="18"/>
              </w:rPr>
              <w:t>utre</w:t>
            </w:r>
          </w:p>
        </w:tc>
        <w:tc>
          <w:tcPr>
            <w:tcW w:w="5997" w:type="dxa"/>
            <w:tcBorders>
              <w:top w:val="nil"/>
              <w:left w:val="nil"/>
              <w:bottom w:val="nil"/>
              <w:right w:val="nil"/>
            </w:tcBorders>
            <w:noWrap/>
            <w:vAlign w:val="bottom"/>
            <w:hideMark/>
          </w:tcPr>
          <w:p w14:paraId="55F7A02D" w14:textId="77777777" w:rsidR="00F23EE4" w:rsidRPr="00A24912" w:rsidRDefault="00F23EE4" w:rsidP="00A4133C">
            <w:pPr>
              <w:spacing w:after="0" w:line="360" w:lineRule="auto"/>
              <w:jc w:val="both"/>
              <w:rPr>
                <w:rFonts w:ascii="Calibri" w:eastAsia="Times New Roman" w:hAnsi="Calibri" w:cs="Calibri"/>
                <w:color w:val="000000"/>
              </w:rPr>
            </w:pPr>
            <w:r w:rsidRPr="00A24912">
              <w:rPr>
                <w:rFonts w:ascii="Calibri" w:eastAsia="Times New Roman" w:hAnsi="Calibri" w:cs="Calibri"/>
                <w:color w:val="000000"/>
              </w:rPr>
              <w:t>40</w:t>
            </w:r>
          </w:p>
        </w:tc>
        <w:tc>
          <w:tcPr>
            <w:tcW w:w="1370" w:type="dxa"/>
            <w:tcBorders>
              <w:top w:val="nil"/>
              <w:left w:val="nil"/>
              <w:bottom w:val="nil"/>
              <w:right w:val="nil"/>
            </w:tcBorders>
            <w:noWrap/>
            <w:vAlign w:val="bottom"/>
            <w:hideMark/>
          </w:tcPr>
          <w:p w14:paraId="17C8C6E0" w14:textId="77777777" w:rsidR="00F23EE4" w:rsidRPr="00A24912" w:rsidRDefault="00F23EE4" w:rsidP="00A4133C">
            <w:pPr>
              <w:spacing w:after="0" w:line="360" w:lineRule="auto"/>
              <w:jc w:val="both"/>
              <w:rPr>
                <w:rFonts w:ascii="Calibri" w:eastAsia="Times New Roman" w:hAnsi="Calibri" w:cs="Calibri"/>
                <w:color w:val="000000"/>
              </w:rPr>
            </w:pPr>
            <w:r w:rsidRPr="00A24912">
              <w:rPr>
                <w:rFonts w:ascii="Calibri" w:eastAsia="Times New Roman" w:hAnsi="Calibri" w:cs="Calibri"/>
                <w:color w:val="000000"/>
              </w:rPr>
              <w:t>34%</w:t>
            </w:r>
          </w:p>
        </w:tc>
      </w:tr>
    </w:tbl>
    <w:p w14:paraId="7C21AD21" w14:textId="7BACB1EB"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sidR="00ED2F9F">
        <w:rPr>
          <w:rFonts w:ascii="Times New Roman" w:hAnsi="Times New Roman" w:cs="Times New Roman"/>
          <w:b/>
          <w:bCs/>
          <w:sz w:val="20"/>
          <w:szCs w:val="20"/>
        </w:rPr>
        <w:t xml:space="preserve"> : </w:t>
      </w:r>
      <w:r w:rsidR="00ED2F9F" w:rsidRPr="00ED2F9F">
        <w:rPr>
          <w:rFonts w:ascii="Times New Roman" w:hAnsi="Times New Roman" w:cs="Times New Roman"/>
          <w:sz w:val="20"/>
          <w:szCs w:val="20"/>
        </w:rPr>
        <w:t>Question</w:t>
      </w:r>
      <w:r w:rsidRPr="008D2366">
        <w:rPr>
          <w:rFonts w:ascii="Times New Roman" w:hAnsi="Times New Roman" w:cs="Times New Roman"/>
          <w:sz w:val="20"/>
          <w:szCs w:val="20"/>
        </w:rPr>
        <w:t xml:space="preserve"> N° </w:t>
      </w:r>
      <w:r w:rsidRPr="00F1754C">
        <w:rPr>
          <w:rFonts w:ascii="Times New Roman" w:hAnsi="Times New Roman" w:cs="Times New Roman"/>
          <w:sz w:val="20"/>
          <w:szCs w:val="20"/>
        </w:rPr>
        <w:t>20</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32FBBC48" w14:textId="21234E79" w:rsidR="00F23EE4" w:rsidRDefault="00F23EE4" w:rsidP="00A4133C">
      <w:pPr>
        <w:spacing w:line="360" w:lineRule="auto"/>
        <w:jc w:val="both"/>
        <w:rPr>
          <w:rFonts w:ascii="Times New Roman" w:hAnsi="Times New Roman" w:cs="Times New Roman"/>
          <w:sz w:val="24"/>
          <w:szCs w:val="24"/>
        </w:rPr>
      </w:pPr>
      <w:r w:rsidRPr="00B96ED1">
        <w:rPr>
          <w:rFonts w:ascii="Times New Roman" w:hAnsi="Times New Roman" w:cs="Times New Roman"/>
          <w:b/>
          <w:bCs/>
          <w:sz w:val="24"/>
          <w:szCs w:val="24"/>
        </w:rPr>
        <w:t>Figure N</w:t>
      </w:r>
      <w:r>
        <w:rPr>
          <w:rFonts w:ascii="Times New Roman" w:hAnsi="Times New Roman" w:cs="Times New Roman"/>
          <w:b/>
          <w:bCs/>
          <w:sz w:val="24"/>
          <w:szCs w:val="24"/>
        </w:rPr>
        <w:t>10</w:t>
      </w:r>
      <w:r w:rsidRPr="00B96ED1">
        <w:rPr>
          <w:rFonts w:ascii="Times New Roman" w:hAnsi="Times New Roman" w:cs="Times New Roman"/>
          <w:b/>
          <w:bCs/>
          <w:sz w:val="24"/>
          <w:szCs w:val="24"/>
        </w:rPr>
        <w:t xml:space="preserve"> :</w:t>
      </w:r>
      <w:r w:rsidRPr="007D39EB">
        <w:t xml:space="preserve"> Répartition de l’échantillon par catégorie professionnelles des clients.</w:t>
      </w:r>
    </w:p>
    <w:p w14:paraId="7E72E234" w14:textId="77777777" w:rsidR="00F23EE4" w:rsidRDefault="00F23EE4" w:rsidP="00A4133C">
      <w:pPr>
        <w:spacing w:line="360" w:lineRule="auto"/>
        <w:jc w:val="both"/>
        <w:rPr>
          <w:rFonts w:ascii="Times New Roman" w:hAnsi="Times New Roman" w:cs="Times New Roman"/>
          <w:sz w:val="24"/>
          <w:szCs w:val="24"/>
        </w:rPr>
      </w:pPr>
      <w:r w:rsidRPr="00D44A66">
        <w:rPr>
          <w:rFonts w:ascii="Times New Roman" w:eastAsia="Times New Roman" w:hAnsi="Times New Roman" w:cs="Times New Roman"/>
          <w:noProof/>
          <w:sz w:val="24"/>
          <w:szCs w:val="24"/>
          <w:lang w:eastAsia="fr-FR"/>
        </w:rPr>
        <w:drawing>
          <wp:inline distT="0" distB="0" distL="0" distR="0" wp14:anchorId="025A0E06" wp14:editId="5256BFFC">
            <wp:extent cx="3339206" cy="2010168"/>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56743" cy="2020725"/>
                    </a:xfrm>
                    <a:prstGeom prst="rect">
                      <a:avLst/>
                    </a:prstGeom>
                    <a:noFill/>
                    <a:ln>
                      <a:noFill/>
                    </a:ln>
                  </pic:spPr>
                </pic:pic>
              </a:graphicData>
            </a:graphic>
          </wp:inline>
        </w:drawing>
      </w:r>
    </w:p>
    <w:p w14:paraId="185CF31B" w14:textId="75EA20CF"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lastRenderedPageBreak/>
        <w:t>Source</w:t>
      </w:r>
      <w:r w:rsidR="00ED2F9F">
        <w:rPr>
          <w:rFonts w:ascii="Times New Roman" w:hAnsi="Times New Roman" w:cs="Times New Roman"/>
          <w:b/>
          <w:bCs/>
          <w:sz w:val="20"/>
          <w:szCs w:val="20"/>
        </w:rPr>
        <w:t xml:space="preserve"> :</w:t>
      </w:r>
      <w:r w:rsidR="00ED2F9F" w:rsidRPr="00ED2F9F">
        <w:rPr>
          <w:rFonts w:ascii="Times New Roman" w:hAnsi="Times New Roman" w:cs="Times New Roman"/>
          <w:sz w:val="20"/>
          <w:szCs w:val="20"/>
        </w:rPr>
        <w:t xml:space="preserve"> Question</w:t>
      </w:r>
      <w:r w:rsidRPr="008D2366">
        <w:rPr>
          <w:rFonts w:ascii="Times New Roman" w:hAnsi="Times New Roman" w:cs="Times New Roman"/>
          <w:sz w:val="20"/>
          <w:szCs w:val="20"/>
        </w:rPr>
        <w:t xml:space="preserve"> N° </w:t>
      </w:r>
      <w:r w:rsidRPr="00F1754C">
        <w:rPr>
          <w:rFonts w:ascii="Times New Roman" w:hAnsi="Times New Roman" w:cs="Times New Roman"/>
          <w:sz w:val="20"/>
          <w:szCs w:val="20"/>
        </w:rPr>
        <w:t>20</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40E7235B" w14:textId="09E58A79" w:rsidR="00F23EE4" w:rsidRDefault="00F23EE4" w:rsidP="00A4133C">
      <w:pPr>
        <w:spacing w:line="360" w:lineRule="auto"/>
        <w:jc w:val="both"/>
        <w:rPr>
          <w:rFonts w:ascii="Times New Roman" w:hAnsi="Times New Roman" w:cs="Times New Roman"/>
          <w:sz w:val="24"/>
          <w:szCs w:val="24"/>
        </w:rPr>
      </w:pPr>
      <w:r w:rsidRPr="00A31C97">
        <w:rPr>
          <w:rFonts w:ascii="Times New Roman" w:hAnsi="Times New Roman" w:cs="Times New Roman"/>
          <w:sz w:val="24"/>
          <w:szCs w:val="24"/>
        </w:rPr>
        <w:t>Nous constatons que les e</w:t>
      </w:r>
      <w:r>
        <w:rPr>
          <w:rFonts w:ascii="Times New Roman" w:hAnsi="Times New Roman" w:cs="Times New Roman"/>
          <w:sz w:val="24"/>
          <w:szCs w:val="24"/>
        </w:rPr>
        <w:t xml:space="preserve">mployées </w:t>
      </w:r>
      <w:r w:rsidRPr="00A31C97">
        <w:rPr>
          <w:rFonts w:ascii="Times New Roman" w:hAnsi="Times New Roman" w:cs="Times New Roman"/>
          <w:sz w:val="24"/>
          <w:szCs w:val="24"/>
        </w:rPr>
        <w:t>occupent une place importante avec un taux de 50%, puis 34%d</w:t>
      </w:r>
      <w:r>
        <w:rPr>
          <w:rFonts w:ascii="Times New Roman" w:hAnsi="Times New Roman" w:cs="Times New Roman"/>
          <w:sz w:val="24"/>
          <w:szCs w:val="24"/>
        </w:rPr>
        <w:t>ans d’autre catégorie (retraités), 16</w:t>
      </w:r>
      <w:r w:rsidR="00ED2F9F" w:rsidRPr="00A31C97">
        <w:rPr>
          <w:rFonts w:ascii="Times New Roman" w:hAnsi="Times New Roman" w:cs="Times New Roman"/>
          <w:sz w:val="24"/>
          <w:szCs w:val="24"/>
        </w:rPr>
        <w:t>%</w:t>
      </w:r>
      <w:r w:rsidR="00ED2F9F">
        <w:rPr>
          <w:rFonts w:ascii="Times New Roman" w:hAnsi="Times New Roman" w:cs="Times New Roman"/>
          <w:sz w:val="24"/>
          <w:szCs w:val="24"/>
        </w:rPr>
        <w:t xml:space="preserve"> (</w:t>
      </w:r>
      <w:r>
        <w:rPr>
          <w:rFonts w:ascii="Times New Roman" w:hAnsi="Times New Roman" w:cs="Times New Roman"/>
          <w:sz w:val="24"/>
          <w:szCs w:val="24"/>
        </w:rPr>
        <w:t>8</w:t>
      </w:r>
      <w:r w:rsidRPr="00A31C97">
        <w:rPr>
          <w:rFonts w:ascii="Times New Roman" w:hAnsi="Times New Roman" w:cs="Times New Roman"/>
          <w:sz w:val="24"/>
          <w:szCs w:val="24"/>
        </w:rPr>
        <w:t>%</w:t>
      </w:r>
      <w:r w:rsidRPr="007D39EB">
        <w:rPr>
          <w:rFonts w:ascii="Times New Roman" w:hAnsi="Times New Roman" w:cs="Times New Roman"/>
          <w:sz w:val="24"/>
          <w:szCs w:val="24"/>
        </w:rPr>
        <w:t>+</w:t>
      </w:r>
      <w:r>
        <w:rPr>
          <w:rFonts w:ascii="Times New Roman" w:hAnsi="Times New Roman" w:cs="Times New Roman"/>
          <w:sz w:val="24"/>
          <w:szCs w:val="24"/>
        </w:rPr>
        <w:t>8</w:t>
      </w:r>
      <w:r w:rsidRPr="00A31C97">
        <w:rPr>
          <w:rFonts w:ascii="Times New Roman" w:hAnsi="Times New Roman" w:cs="Times New Roman"/>
          <w:sz w:val="24"/>
          <w:szCs w:val="24"/>
        </w:rPr>
        <w:t>%</w:t>
      </w:r>
      <w:r w:rsidRPr="007D39EB">
        <w:rPr>
          <w:rFonts w:ascii="Times New Roman" w:hAnsi="Times New Roman" w:cs="Times New Roman"/>
          <w:sz w:val="24"/>
          <w:szCs w:val="24"/>
        </w:rPr>
        <w:t>) représente</w:t>
      </w:r>
      <w:r>
        <w:rPr>
          <w:rFonts w:ascii="Times New Roman" w:hAnsi="Times New Roman" w:cs="Times New Roman"/>
          <w:sz w:val="24"/>
          <w:szCs w:val="24"/>
        </w:rPr>
        <w:t xml:space="preserve"> l’ensemble des étudiants et les professeurs. </w:t>
      </w:r>
    </w:p>
    <w:p w14:paraId="7E443E02" w14:textId="77777777" w:rsidR="00F23EE4" w:rsidRPr="008C27CC" w:rsidRDefault="00F23EE4" w:rsidP="00A413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 Les clients de Cash Assurance</w:t>
      </w:r>
    </w:p>
    <w:p w14:paraId="1B0BDEC5" w14:textId="77777777" w:rsidR="00F23EE4" w:rsidRDefault="00F23EE4" w:rsidP="00A4133C">
      <w:pPr>
        <w:spacing w:line="360" w:lineRule="auto"/>
        <w:jc w:val="both"/>
        <w:rPr>
          <w:rFonts w:ascii="Times New Roman" w:hAnsi="Times New Roman" w:cs="Times New Roman"/>
          <w:sz w:val="24"/>
          <w:szCs w:val="24"/>
        </w:rPr>
      </w:pPr>
      <w:r w:rsidRPr="00047AA5">
        <w:rPr>
          <w:rFonts w:ascii="Times New Roman" w:hAnsi="Times New Roman" w:cs="Times New Roman"/>
          <w:b/>
          <w:bCs/>
          <w:sz w:val="24"/>
          <w:szCs w:val="24"/>
        </w:rPr>
        <w:t>Tableau N</w:t>
      </w:r>
      <w:r>
        <w:rPr>
          <w:rFonts w:ascii="Times New Roman" w:hAnsi="Times New Roman" w:cs="Times New Roman"/>
          <w:b/>
          <w:bCs/>
          <w:sz w:val="24"/>
          <w:szCs w:val="24"/>
        </w:rPr>
        <w:t>13</w:t>
      </w:r>
      <w:r w:rsidRPr="00047AA5">
        <w:rPr>
          <w:rFonts w:ascii="Times New Roman" w:hAnsi="Times New Roman" w:cs="Times New Roman"/>
          <w:b/>
          <w:bCs/>
          <w:sz w:val="24"/>
          <w:szCs w:val="24"/>
        </w:rPr>
        <w:t xml:space="preserve"> : </w:t>
      </w:r>
      <w:r w:rsidRPr="00047AA5">
        <w:rPr>
          <w:rFonts w:ascii="Times New Roman" w:hAnsi="Times New Roman" w:cs="Times New Roman"/>
          <w:sz w:val="24"/>
          <w:szCs w:val="24"/>
        </w:rPr>
        <w:t>Tableau statistique représente l</w:t>
      </w:r>
      <w:r>
        <w:rPr>
          <w:rFonts w:ascii="Times New Roman" w:hAnsi="Times New Roman" w:cs="Times New Roman"/>
          <w:sz w:val="24"/>
          <w:szCs w:val="24"/>
        </w:rPr>
        <w:t xml:space="preserve">e nombre de clients de la cash assurance </w:t>
      </w:r>
    </w:p>
    <w:tbl>
      <w:tblPr>
        <w:tblW w:w="5114" w:type="dxa"/>
        <w:tblCellMar>
          <w:top w:w="15" w:type="dxa"/>
          <w:bottom w:w="15" w:type="dxa"/>
        </w:tblCellMar>
        <w:tblLook w:val="04A0" w:firstRow="1" w:lastRow="0" w:firstColumn="1" w:lastColumn="0" w:noHBand="0" w:noVBand="1"/>
      </w:tblPr>
      <w:tblGrid>
        <w:gridCol w:w="1544"/>
        <w:gridCol w:w="1240"/>
        <w:gridCol w:w="1370"/>
        <w:gridCol w:w="960"/>
      </w:tblGrid>
      <w:tr w:rsidR="00F23EE4" w:rsidRPr="00B96ED1" w14:paraId="17B725EE" w14:textId="77777777" w:rsidTr="00A4133C">
        <w:trPr>
          <w:trHeight w:val="300"/>
        </w:trPr>
        <w:tc>
          <w:tcPr>
            <w:tcW w:w="1544" w:type="dxa"/>
            <w:tcBorders>
              <w:top w:val="nil"/>
              <w:left w:val="nil"/>
              <w:bottom w:val="nil"/>
              <w:right w:val="nil"/>
            </w:tcBorders>
            <w:shd w:val="clear" w:color="4472C4" w:fill="4472C4"/>
            <w:noWrap/>
            <w:vAlign w:val="bottom"/>
            <w:hideMark/>
          </w:tcPr>
          <w:p w14:paraId="316DF1C7" w14:textId="3B240DD5" w:rsidR="00F23EE4" w:rsidRPr="00B96ED1" w:rsidRDefault="00ED2F9F" w:rsidP="00A4133C">
            <w:pPr>
              <w:spacing w:after="0" w:line="360" w:lineRule="auto"/>
              <w:jc w:val="both"/>
              <w:rPr>
                <w:rFonts w:ascii="Calibri" w:eastAsia="Times New Roman" w:hAnsi="Calibri" w:cs="Calibri"/>
                <w:b/>
                <w:bCs/>
                <w:color w:val="FFFFFF"/>
              </w:rPr>
            </w:pPr>
            <w:r w:rsidRPr="00B96ED1">
              <w:rPr>
                <w:rFonts w:ascii="Calibri" w:eastAsia="Times New Roman" w:hAnsi="Calibri" w:cs="Calibri"/>
                <w:b/>
                <w:bCs/>
                <w:color w:val="FFFFFF"/>
              </w:rPr>
              <w:t>Client</w:t>
            </w:r>
          </w:p>
        </w:tc>
        <w:tc>
          <w:tcPr>
            <w:tcW w:w="1240" w:type="dxa"/>
            <w:tcBorders>
              <w:top w:val="nil"/>
              <w:left w:val="nil"/>
              <w:bottom w:val="nil"/>
              <w:right w:val="nil"/>
            </w:tcBorders>
            <w:shd w:val="clear" w:color="4472C4" w:fill="4472C4"/>
            <w:noWrap/>
            <w:vAlign w:val="bottom"/>
            <w:hideMark/>
          </w:tcPr>
          <w:p w14:paraId="61E11A56" w14:textId="5F9D9A97" w:rsidR="00F23EE4" w:rsidRPr="00B96ED1" w:rsidRDefault="00ED2F9F" w:rsidP="00A4133C">
            <w:pPr>
              <w:spacing w:after="0" w:line="360" w:lineRule="auto"/>
              <w:jc w:val="both"/>
              <w:rPr>
                <w:rFonts w:ascii="Calibri" w:eastAsia="Times New Roman" w:hAnsi="Calibri" w:cs="Calibri"/>
                <w:b/>
                <w:bCs/>
                <w:color w:val="FFFFFF"/>
              </w:rPr>
            </w:pPr>
            <w:r w:rsidRPr="00B96ED1">
              <w:rPr>
                <w:rFonts w:ascii="Calibri" w:eastAsia="Times New Roman" w:hAnsi="Calibri" w:cs="Calibri"/>
                <w:b/>
                <w:bCs/>
                <w:color w:val="FFFFFF"/>
              </w:rPr>
              <w:t>Nombre</w:t>
            </w:r>
          </w:p>
        </w:tc>
        <w:tc>
          <w:tcPr>
            <w:tcW w:w="1370" w:type="dxa"/>
            <w:tcBorders>
              <w:top w:val="nil"/>
              <w:left w:val="nil"/>
              <w:bottom w:val="nil"/>
              <w:right w:val="nil"/>
            </w:tcBorders>
            <w:shd w:val="clear" w:color="4472C4" w:fill="4472C4"/>
            <w:noWrap/>
            <w:vAlign w:val="bottom"/>
            <w:hideMark/>
          </w:tcPr>
          <w:p w14:paraId="13BC342E" w14:textId="133CC4CC" w:rsidR="00F23EE4" w:rsidRPr="00B96ED1" w:rsidRDefault="00ED2F9F" w:rsidP="00A4133C">
            <w:pPr>
              <w:spacing w:after="0" w:line="360" w:lineRule="auto"/>
              <w:jc w:val="both"/>
              <w:rPr>
                <w:rFonts w:ascii="Calibri" w:eastAsia="Times New Roman" w:hAnsi="Calibri" w:cs="Calibri"/>
                <w:b/>
                <w:bCs/>
                <w:color w:val="FFFFFF"/>
              </w:rPr>
            </w:pPr>
            <w:r w:rsidRPr="00B96ED1">
              <w:rPr>
                <w:rFonts w:ascii="Calibri" w:eastAsia="Times New Roman" w:hAnsi="Calibri" w:cs="Calibri"/>
                <w:b/>
                <w:bCs/>
                <w:color w:val="FFFFFF"/>
              </w:rPr>
              <w:t>Pourcentage</w:t>
            </w:r>
          </w:p>
        </w:tc>
        <w:tc>
          <w:tcPr>
            <w:tcW w:w="960" w:type="dxa"/>
            <w:tcBorders>
              <w:top w:val="nil"/>
              <w:left w:val="nil"/>
              <w:bottom w:val="nil"/>
              <w:right w:val="nil"/>
            </w:tcBorders>
            <w:noWrap/>
            <w:vAlign w:val="bottom"/>
            <w:hideMark/>
          </w:tcPr>
          <w:p w14:paraId="362A8182" w14:textId="77777777" w:rsidR="00F23EE4" w:rsidRPr="00B96ED1" w:rsidRDefault="00F23EE4" w:rsidP="00A4133C">
            <w:pPr>
              <w:spacing w:after="0" w:line="360" w:lineRule="auto"/>
              <w:jc w:val="both"/>
              <w:rPr>
                <w:rFonts w:ascii="Calibri" w:eastAsia="Times New Roman" w:hAnsi="Calibri" w:cs="Calibri"/>
                <w:b/>
                <w:bCs/>
                <w:color w:val="FFFFFF"/>
              </w:rPr>
            </w:pPr>
          </w:p>
        </w:tc>
      </w:tr>
      <w:tr w:rsidR="00F23EE4" w:rsidRPr="00B96ED1" w14:paraId="629173E6" w14:textId="77777777" w:rsidTr="00A4133C">
        <w:trPr>
          <w:trHeight w:val="300"/>
        </w:trPr>
        <w:tc>
          <w:tcPr>
            <w:tcW w:w="1544" w:type="dxa"/>
            <w:tcBorders>
              <w:top w:val="nil"/>
              <w:left w:val="nil"/>
              <w:bottom w:val="nil"/>
              <w:right w:val="nil"/>
            </w:tcBorders>
            <w:shd w:val="clear" w:color="D9E1F2" w:fill="D9E1F2"/>
            <w:noWrap/>
            <w:vAlign w:val="bottom"/>
            <w:hideMark/>
          </w:tcPr>
          <w:p w14:paraId="6836DCCC" w14:textId="5059BD07" w:rsidR="00F23EE4" w:rsidRPr="00B96ED1" w:rsidRDefault="00ED2F9F" w:rsidP="00A4133C">
            <w:pPr>
              <w:spacing w:after="0" w:line="360" w:lineRule="auto"/>
              <w:jc w:val="both"/>
              <w:rPr>
                <w:rFonts w:ascii="Calibri" w:eastAsia="Times New Roman" w:hAnsi="Calibri" w:cs="Calibri"/>
                <w:color w:val="000000"/>
              </w:rPr>
            </w:pPr>
            <w:r w:rsidRPr="00B96ED1">
              <w:rPr>
                <w:rFonts w:ascii="Calibri" w:eastAsia="Times New Roman" w:hAnsi="Calibri" w:cs="Calibri"/>
                <w:color w:val="000000"/>
              </w:rPr>
              <w:t>Oui</w:t>
            </w:r>
          </w:p>
        </w:tc>
        <w:tc>
          <w:tcPr>
            <w:tcW w:w="1240" w:type="dxa"/>
            <w:tcBorders>
              <w:top w:val="nil"/>
              <w:left w:val="nil"/>
              <w:bottom w:val="nil"/>
              <w:right w:val="nil"/>
            </w:tcBorders>
            <w:shd w:val="clear" w:color="D9E1F2" w:fill="D9E1F2"/>
            <w:noWrap/>
            <w:vAlign w:val="bottom"/>
            <w:hideMark/>
          </w:tcPr>
          <w:p w14:paraId="1BC166F0" w14:textId="77777777" w:rsidR="00F23EE4" w:rsidRPr="00B96ED1" w:rsidRDefault="00F23EE4" w:rsidP="00A4133C">
            <w:pPr>
              <w:spacing w:after="0" w:line="360" w:lineRule="auto"/>
              <w:jc w:val="both"/>
              <w:rPr>
                <w:rFonts w:ascii="Calibri" w:eastAsia="Times New Roman" w:hAnsi="Calibri" w:cs="Calibri"/>
                <w:color w:val="000000"/>
              </w:rPr>
            </w:pPr>
            <w:r w:rsidRPr="00B96ED1">
              <w:rPr>
                <w:rFonts w:ascii="Calibri" w:eastAsia="Times New Roman" w:hAnsi="Calibri" w:cs="Calibri"/>
                <w:color w:val="000000"/>
              </w:rPr>
              <w:t>120</w:t>
            </w:r>
          </w:p>
        </w:tc>
        <w:tc>
          <w:tcPr>
            <w:tcW w:w="1370" w:type="dxa"/>
            <w:tcBorders>
              <w:top w:val="nil"/>
              <w:left w:val="nil"/>
              <w:bottom w:val="nil"/>
              <w:right w:val="nil"/>
            </w:tcBorders>
            <w:shd w:val="clear" w:color="D9E1F2" w:fill="D9E1F2"/>
            <w:noWrap/>
            <w:vAlign w:val="bottom"/>
            <w:hideMark/>
          </w:tcPr>
          <w:p w14:paraId="6596BD15" w14:textId="77777777" w:rsidR="00F23EE4" w:rsidRPr="00B96ED1" w:rsidRDefault="00F23EE4" w:rsidP="00A4133C">
            <w:pPr>
              <w:spacing w:after="0" w:line="360" w:lineRule="auto"/>
              <w:jc w:val="both"/>
              <w:rPr>
                <w:rFonts w:ascii="Calibri" w:eastAsia="Times New Roman" w:hAnsi="Calibri" w:cs="Calibri"/>
                <w:color w:val="000000"/>
              </w:rPr>
            </w:pPr>
            <w:r w:rsidRPr="00B96ED1">
              <w:rPr>
                <w:rFonts w:ascii="Calibri" w:eastAsia="Times New Roman" w:hAnsi="Calibri" w:cs="Calibri"/>
                <w:color w:val="000000"/>
              </w:rPr>
              <w:t>100%</w:t>
            </w:r>
          </w:p>
        </w:tc>
        <w:tc>
          <w:tcPr>
            <w:tcW w:w="960" w:type="dxa"/>
            <w:tcBorders>
              <w:top w:val="nil"/>
              <w:left w:val="nil"/>
              <w:bottom w:val="nil"/>
              <w:right w:val="nil"/>
            </w:tcBorders>
            <w:noWrap/>
            <w:vAlign w:val="bottom"/>
            <w:hideMark/>
          </w:tcPr>
          <w:p w14:paraId="62E0BBCC" w14:textId="77777777" w:rsidR="00F23EE4" w:rsidRPr="00B96ED1" w:rsidRDefault="00F23EE4" w:rsidP="00A4133C">
            <w:pPr>
              <w:spacing w:after="0" w:line="360" w:lineRule="auto"/>
              <w:jc w:val="both"/>
              <w:rPr>
                <w:rFonts w:ascii="Calibri" w:eastAsia="Times New Roman" w:hAnsi="Calibri" w:cs="Calibri"/>
                <w:color w:val="000000"/>
              </w:rPr>
            </w:pPr>
          </w:p>
        </w:tc>
      </w:tr>
      <w:tr w:rsidR="00F23EE4" w:rsidRPr="00B96ED1" w14:paraId="0F9FE001" w14:textId="77777777" w:rsidTr="00A4133C">
        <w:trPr>
          <w:trHeight w:val="300"/>
        </w:trPr>
        <w:tc>
          <w:tcPr>
            <w:tcW w:w="1544" w:type="dxa"/>
            <w:tcBorders>
              <w:top w:val="nil"/>
              <w:left w:val="nil"/>
              <w:bottom w:val="nil"/>
              <w:right w:val="nil"/>
            </w:tcBorders>
            <w:noWrap/>
            <w:vAlign w:val="bottom"/>
            <w:hideMark/>
          </w:tcPr>
          <w:p w14:paraId="011822E3" w14:textId="5A670778" w:rsidR="00F23EE4" w:rsidRPr="00B96ED1" w:rsidRDefault="00ED2F9F" w:rsidP="00A4133C">
            <w:pPr>
              <w:spacing w:after="0" w:line="360" w:lineRule="auto"/>
              <w:jc w:val="both"/>
              <w:rPr>
                <w:rFonts w:ascii="Calibri" w:eastAsia="Times New Roman" w:hAnsi="Calibri" w:cs="Calibri"/>
                <w:color w:val="000000"/>
              </w:rPr>
            </w:pPr>
            <w:r w:rsidRPr="00B96ED1">
              <w:rPr>
                <w:rFonts w:ascii="Calibri" w:eastAsia="Times New Roman" w:hAnsi="Calibri" w:cs="Calibri"/>
                <w:color w:val="000000"/>
              </w:rPr>
              <w:t>Non</w:t>
            </w:r>
          </w:p>
        </w:tc>
        <w:tc>
          <w:tcPr>
            <w:tcW w:w="1240" w:type="dxa"/>
            <w:tcBorders>
              <w:top w:val="nil"/>
              <w:left w:val="nil"/>
              <w:bottom w:val="nil"/>
              <w:right w:val="nil"/>
            </w:tcBorders>
            <w:noWrap/>
            <w:vAlign w:val="bottom"/>
            <w:hideMark/>
          </w:tcPr>
          <w:p w14:paraId="15FF1A43" w14:textId="77777777" w:rsidR="00F23EE4" w:rsidRPr="00B96ED1" w:rsidRDefault="00F23EE4" w:rsidP="00A4133C">
            <w:pPr>
              <w:spacing w:after="0" w:line="360" w:lineRule="auto"/>
              <w:jc w:val="both"/>
              <w:rPr>
                <w:rFonts w:ascii="Calibri" w:eastAsia="Times New Roman" w:hAnsi="Calibri" w:cs="Calibri"/>
                <w:color w:val="000000"/>
              </w:rPr>
            </w:pPr>
            <w:r w:rsidRPr="00B96ED1">
              <w:rPr>
                <w:rFonts w:ascii="Calibri" w:eastAsia="Times New Roman" w:hAnsi="Calibri" w:cs="Calibri"/>
                <w:color w:val="000000"/>
              </w:rPr>
              <w:t>0</w:t>
            </w:r>
          </w:p>
        </w:tc>
        <w:tc>
          <w:tcPr>
            <w:tcW w:w="1370" w:type="dxa"/>
            <w:tcBorders>
              <w:top w:val="nil"/>
              <w:left w:val="nil"/>
              <w:bottom w:val="nil"/>
              <w:right w:val="nil"/>
            </w:tcBorders>
            <w:noWrap/>
            <w:vAlign w:val="bottom"/>
            <w:hideMark/>
          </w:tcPr>
          <w:p w14:paraId="769F2DDE" w14:textId="77777777" w:rsidR="00F23EE4" w:rsidRPr="00B96ED1" w:rsidRDefault="00F23EE4" w:rsidP="00A4133C">
            <w:pPr>
              <w:spacing w:after="0" w:line="360" w:lineRule="auto"/>
              <w:jc w:val="both"/>
              <w:rPr>
                <w:rFonts w:ascii="Calibri" w:eastAsia="Times New Roman" w:hAnsi="Calibri" w:cs="Calibri"/>
                <w:color w:val="000000"/>
              </w:rPr>
            </w:pPr>
            <w:r w:rsidRPr="00B96ED1">
              <w:rPr>
                <w:rFonts w:ascii="Calibri" w:eastAsia="Times New Roman" w:hAnsi="Calibri" w:cs="Calibri"/>
                <w:color w:val="000000"/>
              </w:rPr>
              <w:t>0%</w:t>
            </w:r>
          </w:p>
        </w:tc>
        <w:tc>
          <w:tcPr>
            <w:tcW w:w="960" w:type="dxa"/>
            <w:tcBorders>
              <w:top w:val="nil"/>
              <w:left w:val="nil"/>
              <w:bottom w:val="nil"/>
              <w:right w:val="nil"/>
            </w:tcBorders>
            <w:noWrap/>
            <w:vAlign w:val="bottom"/>
            <w:hideMark/>
          </w:tcPr>
          <w:p w14:paraId="53AF8576" w14:textId="77777777" w:rsidR="00F23EE4" w:rsidRPr="00B96ED1" w:rsidRDefault="00F23EE4" w:rsidP="00A4133C">
            <w:pPr>
              <w:spacing w:after="0" w:line="360" w:lineRule="auto"/>
              <w:jc w:val="both"/>
              <w:rPr>
                <w:rFonts w:ascii="Calibri" w:eastAsia="Times New Roman" w:hAnsi="Calibri" w:cs="Calibri"/>
                <w:color w:val="000000"/>
              </w:rPr>
            </w:pPr>
          </w:p>
        </w:tc>
      </w:tr>
      <w:tr w:rsidR="00F23EE4" w:rsidRPr="00B96ED1" w14:paraId="67CD61B6" w14:textId="77777777" w:rsidTr="00A4133C">
        <w:trPr>
          <w:trHeight w:val="300"/>
        </w:trPr>
        <w:tc>
          <w:tcPr>
            <w:tcW w:w="1544" w:type="dxa"/>
            <w:tcBorders>
              <w:top w:val="nil"/>
              <w:left w:val="nil"/>
              <w:bottom w:val="nil"/>
              <w:right w:val="nil"/>
            </w:tcBorders>
            <w:noWrap/>
            <w:vAlign w:val="bottom"/>
          </w:tcPr>
          <w:p w14:paraId="03613B91" w14:textId="77777777" w:rsidR="00F23EE4" w:rsidRPr="00B96ED1" w:rsidRDefault="00F23EE4" w:rsidP="00A4133C">
            <w:pPr>
              <w:spacing w:after="0" w:line="360" w:lineRule="auto"/>
              <w:jc w:val="both"/>
              <w:rPr>
                <w:rFonts w:ascii="Calibri" w:eastAsia="Times New Roman" w:hAnsi="Calibri" w:cs="Calibri"/>
                <w:color w:val="000000"/>
              </w:rPr>
            </w:pPr>
          </w:p>
        </w:tc>
        <w:tc>
          <w:tcPr>
            <w:tcW w:w="1240" w:type="dxa"/>
            <w:tcBorders>
              <w:top w:val="nil"/>
              <w:left w:val="nil"/>
              <w:bottom w:val="nil"/>
              <w:right w:val="nil"/>
            </w:tcBorders>
            <w:noWrap/>
            <w:vAlign w:val="bottom"/>
          </w:tcPr>
          <w:p w14:paraId="4436DBCE" w14:textId="77777777" w:rsidR="00F23EE4" w:rsidRPr="00B96ED1" w:rsidRDefault="00F23EE4" w:rsidP="00A4133C">
            <w:pPr>
              <w:spacing w:after="0" w:line="360" w:lineRule="auto"/>
              <w:jc w:val="both"/>
              <w:rPr>
                <w:rFonts w:ascii="Calibri" w:eastAsia="Times New Roman" w:hAnsi="Calibri" w:cs="Calibri"/>
                <w:color w:val="000000"/>
              </w:rPr>
            </w:pPr>
          </w:p>
        </w:tc>
        <w:tc>
          <w:tcPr>
            <w:tcW w:w="1370" w:type="dxa"/>
            <w:tcBorders>
              <w:top w:val="nil"/>
              <w:left w:val="nil"/>
              <w:bottom w:val="nil"/>
              <w:right w:val="nil"/>
            </w:tcBorders>
            <w:noWrap/>
            <w:vAlign w:val="bottom"/>
          </w:tcPr>
          <w:p w14:paraId="079B352C" w14:textId="77777777" w:rsidR="00F23EE4" w:rsidRPr="00B96ED1" w:rsidRDefault="00F23EE4" w:rsidP="00A4133C">
            <w:pPr>
              <w:spacing w:after="0" w:line="360" w:lineRule="auto"/>
              <w:jc w:val="both"/>
              <w:rPr>
                <w:rFonts w:ascii="Calibri" w:eastAsia="Times New Roman" w:hAnsi="Calibri" w:cs="Calibri"/>
                <w:color w:val="000000"/>
              </w:rPr>
            </w:pPr>
          </w:p>
        </w:tc>
        <w:tc>
          <w:tcPr>
            <w:tcW w:w="960" w:type="dxa"/>
            <w:tcBorders>
              <w:top w:val="nil"/>
              <w:left w:val="nil"/>
              <w:bottom w:val="nil"/>
              <w:right w:val="nil"/>
            </w:tcBorders>
            <w:noWrap/>
            <w:vAlign w:val="bottom"/>
          </w:tcPr>
          <w:p w14:paraId="68538976" w14:textId="77777777" w:rsidR="00F23EE4" w:rsidRPr="00B96ED1" w:rsidRDefault="00F23EE4" w:rsidP="00A4133C">
            <w:pPr>
              <w:spacing w:after="0" w:line="360" w:lineRule="auto"/>
              <w:jc w:val="both"/>
              <w:rPr>
                <w:rFonts w:ascii="Calibri" w:eastAsia="Times New Roman" w:hAnsi="Calibri" w:cs="Calibri"/>
                <w:color w:val="000000"/>
              </w:rPr>
            </w:pPr>
          </w:p>
        </w:tc>
      </w:tr>
    </w:tbl>
    <w:p w14:paraId="4D2A67E5" w14:textId="1D568D5E"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ED2F9F">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uestion N° 01</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6EE0A1CB" w14:textId="2AB7C47D" w:rsidR="00F23EE4" w:rsidRDefault="00F23EE4" w:rsidP="00A4133C">
      <w:pPr>
        <w:spacing w:line="360" w:lineRule="auto"/>
        <w:jc w:val="both"/>
        <w:rPr>
          <w:rFonts w:ascii="Times New Roman" w:hAnsi="Times New Roman" w:cs="Times New Roman"/>
          <w:sz w:val="24"/>
          <w:szCs w:val="24"/>
        </w:rPr>
      </w:pPr>
      <w:r w:rsidRPr="00B96ED1">
        <w:rPr>
          <w:rFonts w:ascii="Times New Roman" w:hAnsi="Times New Roman" w:cs="Times New Roman"/>
          <w:b/>
          <w:bCs/>
          <w:sz w:val="24"/>
          <w:szCs w:val="24"/>
        </w:rPr>
        <w:t>Figure N</w:t>
      </w:r>
      <w:r>
        <w:rPr>
          <w:rFonts w:ascii="Times New Roman" w:hAnsi="Times New Roman" w:cs="Times New Roman"/>
          <w:b/>
          <w:bCs/>
          <w:sz w:val="24"/>
          <w:szCs w:val="24"/>
        </w:rPr>
        <w:t>11</w:t>
      </w:r>
      <w:r w:rsidRPr="00B96ED1">
        <w:rPr>
          <w:rFonts w:ascii="Times New Roman" w:hAnsi="Times New Roman" w:cs="Times New Roman"/>
          <w:b/>
          <w:bCs/>
          <w:sz w:val="24"/>
          <w:szCs w:val="24"/>
        </w:rPr>
        <w:t xml:space="preserve"> : </w:t>
      </w:r>
      <w:bookmarkStart w:id="314" w:name="_Hlk106131576"/>
      <w:r w:rsidR="00ED2F9F" w:rsidRPr="00D426E0">
        <w:rPr>
          <w:rFonts w:ascii="Times New Roman" w:hAnsi="Times New Roman" w:cs="Times New Roman"/>
          <w:sz w:val="24"/>
          <w:szCs w:val="24"/>
        </w:rPr>
        <w:t>le nombre</w:t>
      </w:r>
      <w:r w:rsidRPr="00D426E0">
        <w:rPr>
          <w:rFonts w:ascii="Times New Roman" w:hAnsi="Times New Roman" w:cs="Times New Roman"/>
          <w:sz w:val="24"/>
          <w:szCs w:val="24"/>
        </w:rPr>
        <w:t xml:space="preserve"> </w:t>
      </w:r>
      <w:r w:rsidR="00ED2F9F" w:rsidRPr="00D426E0">
        <w:rPr>
          <w:rFonts w:ascii="Times New Roman" w:hAnsi="Times New Roman" w:cs="Times New Roman"/>
          <w:sz w:val="24"/>
          <w:szCs w:val="24"/>
        </w:rPr>
        <w:t>des</w:t>
      </w:r>
      <w:r w:rsidR="00ED2F9F">
        <w:rPr>
          <w:rFonts w:ascii="Times New Roman" w:hAnsi="Times New Roman" w:cs="Times New Roman"/>
          <w:sz w:val="24"/>
          <w:szCs w:val="24"/>
        </w:rPr>
        <w:t xml:space="preserve"> clients</w:t>
      </w:r>
      <w:r>
        <w:rPr>
          <w:rFonts w:ascii="Times New Roman" w:hAnsi="Times New Roman" w:cs="Times New Roman"/>
          <w:sz w:val="24"/>
          <w:szCs w:val="24"/>
        </w:rPr>
        <w:t xml:space="preserve">  </w:t>
      </w:r>
      <w:bookmarkEnd w:id="314"/>
    </w:p>
    <w:p w14:paraId="3AABCE46" w14:textId="77777777" w:rsidR="00F23EE4" w:rsidRDefault="00F23EE4" w:rsidP="00A4133C">
      <w:pPr>
        <w:spacing w:line="360" w:lineRule="auto"/>
        <w:jc w:val="both"/>
        <w:rPr>
          <w:rFonts w:ascii="Times New Roman" w:hAnsi="Times New Roman" w:cs="Times New Roman"/>
          <w:sz w:val="24"/>
          <w:szCs w:val="24"/>
        </w:rPr>
      </w:pPr>
      <w:r w:rsidRPr="007F3E6F">
        <w:rPr>
          <w:noProof/>
          <w:lang w:eastAsia="fr-FR"/>
        </w:rPr>
        <w:drawing>
          <wp:inline distT="0" distB="0" distL="0" distR="0" wp14:anchorId="3C2502B4" wp14:editId="72E59219">
            <wp:extent cx="3192780" cy="1961989"/>
            <wp:effectExtent l="0" t="0" r="762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93524" cy="2023897"/>
                    </a:xfrm>
                    <a:prstGeom prst="rect">
                      <a:avLst/>
                    </a:prstGeom>
                    <a:noFill/>
                    <a:ln>
                      <a:noFill/>
                    </a:ln>
                  </pic:spPr>
                </pic:pic>
              </a:graphicData>
            </a:graphic>
          </wp:inline>
        </w:drawing>
      </w:r>
    </w:p>
    <w:p w14:paraId="6C153210" w14:textId="66F9A655"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ED2F9F">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uestion N° 01</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32A9A244" w14:textId="30C2D6FB"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Les</w:t>
      </w:r>
      <w:r w:rsidR="00ED2F9F" w:rsidRPr="0090262A">
        <w:rPr>
          <w:rFonts w:ascii="Times New Roman" w:hAnsi="Times New Roman" w:cs="Times New Roman"/>
          <w:sz w:val="24"/>
          <w:szCs w:val="24"/>
        </w:rPr>
        <w:t xml:space="preserve"> </w:t>
      </w:r>
      <w:r w:rsidRPr="0090262A">
        <w:rPr>
          <w:rFonts w:ascii="Times New Roman" w:hAnsi="Times New Roman" w:cs="Times New Roman"/>
          <w:sz w:val="24"/>
          <w:szCs w:val="24"/>
        </w:rPr>
        <w:t>types de client</w:t>
      </w:r>
      <w:bookmarkStart w:id="315" w:name="_Hlk106131598"/>
    </w:p>
    <w:p w14:paraId="05F68235" w14:textId="0D13261B" w:rsidR="00F23EE4" w:rsidRPr="0090262A" w:rsidRDefault="00F23EE4" w:rsidP="00A4133C">
      <w:pPr>
        <w:spacing w:line="360" w:lineRule="auto"/>
        <w:jc w:val="both"/>
        <w:rPr>
          <w:rFonts w:ascii="Times New Roman" w:hAnsi="Times New Roman" w:cs="Times New Roman"/>
          <w:b/>
          <w:bCs/>
          <w:sz w:val="24"/>
          <w:szCs w:val="24"/>
        </w:rPr>
      </w:pPr>
      <w:r w:rsidRPr="00047AA5">
        <w:rPr>
          <w:rFonts w:ascii="Times New Roman" w:hAnsi="Times New Roman" w:cs="Times New Roman"/>
          <w:b/>
          <w:bCs/>
          <w:sz w:val="24"/>
          <w:szCs w:val="24"/>
        </w:rPr>
        <w:t>Tableau N</w:t>
      </w:r>
      <w:r>
        <w:rPr>
          <w:rFonts w:ascii="Times New Roman" w:hAnsi="Times New Roman" w:cs="Times New Roman"/>
          <w:b/>
          <w:bCs/>
          <w:sz w:val="24"/>
          <w:szCs w:val="24"/>
        </w:rPr>
        <w:t>14</w:t>
      </w:r>
      <w:r w:rsidR="00ED2F9F">
        <w:rPr>
          <w:rFonts w:ascii="Times New Roman" w:hAnsi="Times New Roman" w:cs="Times New Roman"/>
          <w:b/>
          <w:bCs/>
          <w:sz w:val="24"/>
          <w:szCs w:val="24"/>
        </w:rPr>
        <w:t xml:space="preserve"> </w:t>
      </w:r>
      <w:r w:rsidRPr="00615C30">
        <w:rPr>
          <w:rFonts w:ascii="Times New Roman" w:hAnsi="Times New Roman" w:cs="Times New Roman"/>
          <w:b/>
          <w:bCs/>
          <w:sz w:val="24"/>
          <w:szCs w:val="24"/>
        </w:rPr>
        <w:t xml:space="preserve">: </w:t>
      </w:r>
      <w:r w:rsidRPr="00351DF3">
        <w:rPr>
          <w:rFonts w:ascii="Times New Roman" w:hAnsi="Times New Roman" w:cs="Times New Roman"/>
          <w:sz w:val="24"/>
          <w:szCs w:val="24"/>
        </w:rPr>
        <w:t>répartition des clients selon leurs statut</w:t>
      </w:r>
      <w:r>
        <w:rPr>
          <w:rFonts w:ascii="Times New Roman" w:hAnsi="Times New Roman" w:cs="Times New Roman"/>
          <w:sz w:val="24"/>
          <w:szCs w:val="24"/>
        </w:rPr>
        <w:t>.</w:t>
      </w:r>
    </w:p>
    <w:tbl>
      <w:tblPr>
        <w:tblW w:w="4825" w:type="dxa"/>
        <w:tblCellMar>
          <w:top w:w="15" w:type="dxa"/>
          <w:bottom w:w="15" w:type="dxa"/>
        </w:tblCellMar>
        <w:tblLook w:val="04A0" w:firstRow="1" w:lastRow="0" w:firstColumn="1" w:lastColumn="0" w:noHBand="0" w:noVBand="1"/>
      </w:tblPr>
      <w:tblGrid>
        <w:gridCol w:w="1246"/>
        <w:gridCol w:w="1245"/>
        <w:gridCol w:w="1370"/>
        <w:gridCol w:w="964"/>
      </w:tblGrid>
      <w:tr w:rsidR="00F23EE4" w:rsidRPr="00CF67C2" w14:paraId="44DCEFF5" w14:textId="77777777" w:rsidTr="00A4133C">
        <w:trPr>
          <w:trHeight w:val="300"/>
        </w:trPr>
        <w:tc>
          <w:tcPr>
            <w:tcW w:w="1246" w:type="dxa"/>
            <w:tcBorders>
              <w:top w:val="nil"/>
              <w:left w:val="nil"/>
              <w:bottom w:val="nil"/>
              <w:right w:val="nil"/>
            </w:tcBorders>
            <w:shd w:val="clear" w:color="4472C4" w:fill="4472C4"/>
            <w:noWrap/>
            <w:vAlign w:val="bottom"/>
            <w:hideMark/>
          </w:tcPr>
          <w:bookmarkEnd w:id="315"/>
          <w:p w14:paraId="5CEDD2AA" w14:textId="77777777" w:rsidR="00F23EE4" w:rsidRPr="00CF67C2" w:rsidRDefault="00C16248" w:rsidP="00A4133C">
            <w:pPr>
              <w:spacing w:after="0" w:line="360" w:lineRule="auto"/>
              <w:jc w:val="both"/>
              <w:rPr>
                <w:rFonts w:ascii="Calibri" w:eastAsia="Times New Roman" w:hAnsi="Calibri" w:cs="Calibri"/>
                <w:b/>
                <w:bCs/>
                <w:color w:val="FFFFFF"/>
              </w:rPr>
            </w:pPr>
            <w:r w:rsidRPr="00CF67C2">
              <w:rPr>
                <w:rFonts w:ascii="Calibri" w:eastAsia="Times New Roman" w:hAnsi="Calibri" w:cs="Calibri"/>
                <w:b/>
                <w:bCs/>
                <w:color w:val="FFFFFF"/>
              </w:rPr>
              <w:t>S</w:t>
            </w:r>
            <w:r w:rsidR="00F23EE4" w:rsidRPr="00CF67C2">
              <w:rPr>
                <w:rFonts w:ascii="Calibri" w:eastAsia="Times New Roman" w:hAnsi="Calibri" w:cs="Calibri"/>
                <w:b/>
                <w:bCs/>
                <w:color w:val="FFFFFF"/>
              </w:rPr>
              <w:t>tatut</w:t>
            </w:r>
          </w:p>
        </w:tc>
        <w:tc>
          <w:tcPr>
            <w:tcW w:w="1245" w:type="dxa"/>
            <w:tcBorders>
              <w:top w:val="nil"/>
              <w:left w:val="nil"/>
              <w:bottom w:val="nil"/>
              <w:right w:val="nil"/>
            </w:tcBorders>
            <w:shd w:val="clear" w:color="4472C4" w:fill="4472C4"/>
            <w:noWrap/>
            <w:vAlign w:val="bottom"/>
            <w:hideMark/>
          </w:tcPr>
          <w:p w14:paraId="2AB7B26E" w14:textId="77777777" w:rsidR="00F23EE4" w:rsidRPr="00CF67C2" w:rsidRDefault="00F61184" w:rsidP="00A4133C">
            <w:pPr>
              <w:spacing w:after="0" w:line="360" w:lineRule="auto"/>
              <w:jc w:val="both"/>
              <w:rPr>
                <w:rFonts w:ascii="Calibri" w:eastAsia="Times New Roman" w:hAnsi="Calibri" w:cs="Calibri"/>
                <w:b/>
                <w:bCs/>
                <w:color w:val="FFFFFF"/>
              </w:rPr>
            </w:pPr>
            <w:r w:rsidRPr="00CF67C2">
              <w:rPr>
                <w:rFonts w:ascii="Calibri" w:eastAsia="Times New Roman" w:hAnsi="Calibri" w:cs="Calibri"/>
                <w:b/>
                <w:bCs/>
                <w:color w:val="FFFFFF"/>
              </w:rPr>
              <w:t>N</w:t>
            </w:r>
            <w:r w:rsidR="00F23EE4" w:rsidRPr="00CF67C2">
              <w:rPr>
                <w:rFonts w:ascii="Calibri" w:eastAsia="Times New Roman" w:hAnsi="Calibri" w:cs="Calibri"/>
                <w:b/>
                <w:bCs/>
                <w:color w:val="FFFFFF"/>
              </w:rPr>
              <w:t>ombre</w:t>
            </w:r>
          </w:p>
        </w:tc>
        <w:tc>
          <w:tcPr>
            <w:tcW w:w="1370" w:type="dxa"/>
            <w:tcBorders>
              <w:top w:val="nil"/>
              <w:left w:val="nil"/>
              <w:bottom w:val="nil"/>
              <w:right w:val="nil"/>
            </w:tcBorders>
            <w:shd w:val="clear" w:color="4472C4" w:fill="4472C4"/>
            <w:noWrap/>
            <w:vAlign w:val="bottom"/>
            <w:hideMark/>
          </w:tcPr>
          <w:p w14:paraId="6444E44D" w14:textId="697251FE" w:rsidR="00F23EE4" w:rsidRPr="00CF67C2" w:rsidRDefault="00ED2F9F" w:rsidP="00A4133C">
            <w:pPr>
              <w:spacing w:after="0" w:line="360" w:lineRule="auto"/>
              <w:jc w:val="both"/>
              <w:rPr>
                <w:rFonts w:ascii="Calibri" w:eastAsia="Times New Roman" w:hAnsi="Calibri" w:cs="Calibri"/>
                <w:b/>
                <w:bCs/>
                <w:color w:val="FFFFFF"/>
              </w:rPr>
            </w:pPr>
            <w:r w:rsidRPr="00CF67C2">
              <w:rPr>
                <w:rFonts w:ascii="Calibri" w:eastAsia="Times New Roman" w:hAnsi="Calibri" w:cs="Calibri"/>
                <w:b/>
                <w:bCs/>
                <w:color w:val="FFFFFF"/>
              </w:rPr>
              <w:t>Pourcentage</w:t>
            </w:r>
          </w:p>
        </w:tc>
        <w:tc>
          <w:tcPr>
            <w:tcW w:w="964" w:type="dxa"/>
            <w:tcBorders>
              <w:top w:val="nil"/>
              <w:left w:val="nil"/>
              <w:bottom w:val="nil"/>
              <w:right w:val="nil"/>
            </w:tcBorders>
            <w:noWrap/>
            <w:vAlign w:val="bottom"/>
            <w:hideMark/>
          </w:tcPr>
          <w:p w14:paraId="41F73C9B" w14:textId="77777777" w:rsidR="00F23EE4" w:rsidRPr="00CF67C2" w:rsidRDefault="00F23EE4" w:rsidP="00A4133C">
            <w:pPr>
              <w:spacing w:after="0" w:line="360" w:lineRule="auto"/>
              <w:jc w:val="both"/>
              <w:rPr>
                <w:rFonts w:ascii="Calibri" w:eastAsia="Times New Roman" w:hAnsi="Calibri" w:cs="Calibri"/>
                <w:b/>
                <w:bCs/>
                <w:color w:val="FFFFFF"/>
              </w:rPr>
            </w:pPr>
          </w:p>
        </w:tc>
      </w:tr>
      <w:tr w:rsidR="00F23EE4" w:rsidRPr="00CF67C2" w14:paraId="7E908597" w14:textId="77777777" w:rsidTr="00A4133C">
        <w:trPr>
          <w:trHeight w:val="300"/>
        </w:trPr>
        <w:tc>
          <w:tcPr>
            <w:tcW w:w="1246" w:type="dxa"/>
            <w:tcBorders>
              <w:top w:val="nil"/>
              <w:left w:val="nil"/>
              <w:bottom w:val="nil"/>
              <w:right w:val="nil"/>
            </w:tcBorders>
            <w:shd w:val="clear" w:color="D9E1F2" w:fill="D9E1F2"/>
            <w:noWrap/>
            <w:vAlign w:val="bottom"/>
            <w:hideMark/>
          </w:tcPr>
          <w:p w14:paraId="6AEE6830" w14:textId="77777777" w:rsidR="00F23EE4" w:rsidRPr="00CF67C2" w:rsidRDefault="00C16248" w:rsidP="00A4133C">
            <w:pPr>
              <w:spacing w:after="0" w:line="360" w:lineRule="auto"/>
              <w:jc w:val="both"/>
              <w:rPr>
                <w:rFonts w:ascii="Calibri" w:eastAsia="Times New Roman" w:hAnsi="Calibri" w:cs="Calibri"/>
                <w:color w:val="000000"/>
              </w:rPr>
            </w:pPr>
            <w:r w:rsidRPr="00CF67C2">
              <w:rPr>
                <w:rFonts w:ascii="Calibri" w:eastAsia="Times New Roman" w:hAnsi="Calibri" w:cs="Calibri"/>
                <w:color w:val="000000"/>
              </w:rPr>
              <w:t>E</w:t>
            </w:r>
            <w:r w:rsidR="00F23EE4" w:rsidRPr="00CF67C2">
              <w:rPr>
                <w:rFonts w:ascii="Calibri" w:eastAsia="Times New Roman" w:hAnsi="Calibri" w:cs="Calibri"/>
                <w:color w:val="000000"/>
              </w:rPr>
              <w:t>ntreprise</w:t>
            </w:r>
          </w:p>
        </w:tc>
        <w:tc>
          <w:tcPr>
            <w:tcW w:w="1245" w:type="dxa"/>
            <w:tcBorders>
              <w:top w:val="nil"/>
              <w:left w:val="nil"/>
              <w:bottom w:val="nil"/>
              <w:right w:val="nil"/>
            </w:tcBorders>
            <w:shd w:val="clear" w:color="D9E1F2" w:fill="D9E1F2"/>
            <w:noWrap/>
            <w:vAlign w:val="bottom"/>
            <w:hideMark/>
          </w:tcPr>
          <w:p w14:paraId="571FDFA3" w14:textId="77777777" w:rsidR="00F23EE4" w:rsidRPr="00CF67C2" w:rsidRDefault="00F23EE4" w:rsidP="00A4133C">
            <w:pPr>
              <w:spacing w:after="0" w:line="360" w:lineRule="auto"/>
              <w:jc w:val="both"/>
              <w:rPr>
                <w:rFonts w:ascii="Calibri" w:eastAsia="Times New Roman" w:hAnsi="Calibri" w:cs="Calibri"/>
                <w:color w:val="000000"/>
              </w:rPr>
            </w:pPr>
            <w:r w:rsidRPr="00CF67C2">
              <w:rPr>
                <w:rFonts w:ascii="Calibri" w:eastAsia="Times New Roman" w:hAnsi="Calibri" w:cs="Calibri"/>
                <w:color w:val="000000"/>
              </w:rPr>
              <w:t>3</w:t>
            </w:r>
          </w:p>
        </w:tc>
        <w:tc>
          <w:tcPr>
            <w:tcW w:w="1370" w:type="dxa"/>
            <w:tcBorders>
              <w:top w:val="nil"/>
              <w:left w:val="nil"/>
              <w:bottom w:val="nil"/>
              <w:right w:val="nil"/>
            </w:tcBorders>
            <w:shd w:val="clear" w:color="D9E1F2" w:fill="D9E1F2"/>
            <w:noWrap/>
            <w:vAlign w:val="bottom"/>
            <w:hideMark/>
          </w:tcPr>
          <w:p w14:paraId="7CD3671F" w14:textId="77777777" w:rsidR="00F23EE4" w:rsidRPr="00CF67C2" w:rsidRDefault="00F23EE4" w:rsidP="00A4133C">
            <w:pPr>
              <w:spacing w:after="0" w:line="360" w:lineRule="auto"/>
              <w:jc w:val="both"/>
              <w:rPr>
                <w:rFonts w:ascii="Calibri" w:eastAsia="Times New Roman" w:hAnsi="Calibri" w:cs="Calibri"/>
                <w:color w:val="000000"/>
              </w:rPr>
            </w:pPr>
            <w:r w:rsidRPr="00CF67C2">
              <w:rPr>
                <w:rFonts w:ascii="Calibri" w:eastAsia="Times New Roman" w:hAnsi="Calibri" w:cs="Calibri"/>
                <w:color w:val="000000"/>
              </w:rPr>
              <w:t>2%</w:t>
            </w:r>
          </w:p>
        </w:tc>
        <w:tc>
          <w:tcPr>
            <w:tcW w:w="964" w:type="dxa"/>
            <w:tcBorders>
              <w:top w:val="nil"/>
              <w:left w:val="nil"/>
              <w:bottom w:val="nil"/>
              <w:right w:val="nil"/>
            </w:tcBorders>
            <w:noWrap/>
            <w:vAlign w:val="bottom"/>
            <w:hideMark/>
          </w:tcPr>
          <w:p w14:paraId="55281A94" w14:textId="77777777" w:rsidR="00F23EE4" w:rsidRPr="00CF67C2" w:rsidRDefault="00F23EE4" w:rsidP="00A4133C">
            <w:pPr>
              <w:spacing w:after="0" w:line="360" w:lineRule="auto"/>
              <w:jc w:val="both"/>
              <w:rPr>
                <w:rFonts w:ascii="Calibri" w:eastAsia="Times New Roman" w:hAnsi="Calibri" w:cs="Calibri"/>
                <w:color w:val="000000"/>
              </w:rPr>
            </w:pPr>
          </w:p>
        </w:tc>
      </w:tr>
      <w:tr w:rsidR="00F23EE4" w:rsidRPr="00CF67C2" w14:paraId="6B46CEEF" w14:textId="77777777" w:rsidTr="00A4133C">
        <w:trPr>
          <w:trHeight w:val="300"/>
        </w:trPr>
        <w:tc>
          <w:tcPr>
            <w:tcW w:w="1246" w:type="dxa"/>
            <w:tcBorders>
              <w:top w:val="nil"/>
              <w:left w:val="nil"/>
              <w:bottom w:val="nil"/>
              <w:right w:val="nil"/>
            </w:tcBorders>
            <w:noWrap/>
            <w:vAlign w:val="bottom"/>
            <w:hideMark/>
          </w:tcPr>
          <w:p w14:paraId="0961EC4B" w14:textId="77777777" w:rsidR="00F23EE4" w:rsidRPr="00CF67C2" w:rsidRDefault="00C16248" w:rsidP="00A4133C">
            <w:pPr>
              <w:spacing w:after="0" w:line="360" w:lineRule="auto"/>
              <w:jc w:val="both"/>
              <w:rPr>
                <w:rFonts w:ascii="Calibri" w:eastAsia="Times New Roman" w:hAnsi="Calibri" w:cs="Calibri"/>
                <w:color w:val="000000"/>
              </w:rPr>
            </w:pPr>
            <w:r w:rsidRPr="00CF67C2">
              <w:rPr>
                <w:rFonts w:ascii="Calibri" w:eastAsia="Times New Roman" w:hAnsi="Calibri" w:cs="Calibri"/>
                <w:color w:val="000000"/>
              </w:rPr>
              <w:t>P</w:t>
            </w:r>
            <w:r w:rsidR="00F23EE4" w:rsidRPr="00CF67C2">
              <w:rPr>
                <w:rFonts w:ascii="Calibri" w:eastAsia="Times New Roman" w:hAnsi="Calibri" w:cs="Calibri"/>
                <w:color w:val="000000"/>
              </w:rPr>
              <w:t>articulier</w:t>
            </w:r>
          </w:p>
        </w:tc>
        <w:tc>
          <w:tcPr>
            <w:tcW w:w="1245" w:type="dxa"/>
            <w:tcBorders>
              <w:top w:val="nil"/>
              <w:left w:val="nil"/>
              <w:bottom w:val="nil"/>
              <w:right w:val="nil"/>
            </w:tcBorders>
            <w:noWrap/>
            <w:vAlign w:val="bottom"/>
            <w:hideMark/>
          </w:tcPr>
          <w:p w14:paraId="0CB2A53C" w14:textId="77777777" w:rsidR="00F23EE4" w:rsidRPr="00CF67C2" w:rsidRDefault="00F23EE4" w:rsidP="00A4133C">
            <w:pPr>
              <w:spacing w:after="0" w:line="360" w:lineRule="auto"/>
              <w:jc w:val="both"/>
              <w:rPr>
                <w:rFonts w:ascii="Calibri" w:eastAsia="Times New Roman" w:hAnsi="Calibri" w:cs="Calibri"/>
                <w:color w:val="000000"/>
              </w:rPr>
            </w:pPr>
            <w:r w:rsidRPr="00CF67C2">
              <w:rPr>
                <w:rFonts w:ascii="Calibri" w:eastAsia="Times New Roman" w:hAnsi="Calibri" w:cs="Calibri"/>
                <w:color w:val="000000"/>
              </w:rPr>
              <w:t>117</w:t>
            </w:r>
          </w:p>
        </w:tc>
        <w:tc>
          <w:tcPr>
            <w:tcW w:w="1370" w:type="dxa"/>
            <w:tcBorders>
              <w:top w:val="nil"/>
              <w:left w:val="nil"/>
              <w:bottom w:val="nil"/>
              <w:right w:val="nil"/>
            </w:tcBorders>
            <w:noWrap/>
            <w:vAlign w:val="bottom"/>
            <w:hideMark/>
          </w:tcPr>
          <w:p w14:paraId="3C7993D0" w14:textId="77777777" w:rsidR="00F23EE4" w:rsidRPr="00CF67C2" w:rsidRDefault="00F23EE4" w:rsidP="00A4133C">
            <w:pPr>
              <w:spacing w:after="0" w:line="360" w:lineRule="auto"/>
              <w:jc w:val="both"/>
              <w:rPr>
                <w:rFonts w:ascii="Calibri" w:eastAsia="Times New Roman" w:hAnsi="Calibri" w:cs="Calibri"/>
                <w:color w:val="000000"/>
              </w:rPr>
            </w:pPr>
            <w:r w:rsidRPr="00CF67C2">
              <w:rPr>
                <w:rFonts w:ascii="Calibri" w:eastAsia="Times New Roman" w:hAnsi="Calibri" w:cs="Calibri"/>
                <w:color w:val="000000"/>
              </w:rPr>
              <w:t>98%</w:t>
            </w:r>
          </w:p>
        </w:tc>
        <w:tc>
          <w:tcPr>
            <w:tcW w:w="964" w:type="dxa"/>
            <w:tcBorders>
              <w:top w:val="nil"/>
              <w:left w:val="nil"/>
              <w:bottom w:val="nil"/>
              <w:right w:val="nil"/>
            </w:tcBorders>
            <w:noWrap/>
            <w:vAlign w:val="bottom"/>
            <w:hideMark/>
          </w:tcPr>
          <w:p w14:paraId="1F286210" w14:textId="77777777" w:rsidR="00F23EE4" w:rsidRPr="00CF67C2" w:rsidRDefault="00F23EE4" w:rsidP="00A4133C">
            <w:pPr>
              <w:spacing w:after="0" w:line="360" w:lineRule="auto"/>
              <w:jc w:val="both"/>
              <w:rPr>
                <w:rFonts w:ascii="Calibri" w:eastAsia="Times New Roman" w:hAnsi="Calibri" w:cs="Calibri"/>
                <w:color w:val="000000"/>
              </w:rPr>
            </w:pPr>
          </w:p>
        </w:tc>
      </w:tr>
      <w:tr w:rsidR="00F23EE4" w:rsidRPr="00CF67C2" w14:paraId="1E7EC8F0" w14:textId="77777777" w:rsidTr="00A4133C">
        <w:trPr>
          <w:trHeight w:val="300"/>
        </w:trPr>
        <w:tc>
          <w:tcPr>
            <w:tcW w:w="1246" w:type="dxa"/>
            <w:tcBorders>
              <w:top w:val="nil"/>
              <w:left w:val="nil"/>
              <w:bottom w:val="nil"/>
              <w:right w:val="nil"/>
            </w:tcBorders>
            <w:shd w:val="clear" w:color="D9E1F2" w:fill="D9E1F2"/>
            <w:noWrap/>
            <w:vAlign w:val="bottom"/>
            <w:hideMark/>
          </w:tcPr>
          <w:p w14:paraId="167D9FD6" w14:textId="77777777" w:rsidR="00F23EE4" w:rsidRPr="00CF67C2" w:rsidRDefault="00C16248" w:rsidP="00A4133C">
            <w:pPr>
              <w:spacing w:after="0" w:line="360" w:lineRule="auto"/>
              <w:jc w:val="both"/>
              <w:rPr>
                <w:rFonts w:ascii="Calibri" w:eastAsia="Times New Roman" w:hAnsi="Calibri" w:cs="Calibri"/>
                <w:color w:val="000000"/>
              </w:rPr>
            </w:pPr>
            <w:r w:rsidRPr="00CF67C2">
              <w:rPr>
                <w:rFonts w:ascii="Calibri" w:eastAsia="Times New Roman" w:hAnsi="Calibri" w:cs="Calibri"/>
                <w:color w:val="000000"/>
              </w:rPr>
              <w:t>T</w:t>
            </w:r>
            <w:r w:rsidR="00F23EE4" w:rsidRPr="00CF67C2">
              <w:rPr>
                <w:rFonts w:ascii="Calibri" w:eastAsia="Times New Roman" w:hAnsi="Calibri" w:cs="Calibri"/>
                <w:color w:val="000000"/>
              </w:rPr>
              <w:t>otale</w:t>
            </w:r>
          </w:p>
        </w:tc>
        <w:tc>
          <w:tcPr>
            <w:tcW w:w="1245" w:type="dxa"/>
            <w:tcBorders>
              <w:top w:val="nil"/>
              <w:left w:val="nil"/>
              <w:bottom w:val="nil"/>
              <w:right w:val="nil"/>
            </w:tcBorders>
            <w:shd w:val="clear" w:color="D9E1F2" w:fill="D9E1F2"/>
            <w:noWrap/>
            <w:vAlign w:val="bottom"/>
            <w:hideMark/>
          </w:tcPr>
          <w:p w14:paraId="6C6995B4" w14:textId="77777777" w:rsidR="00F23EE4" w:rsidRPr="00CF67C2" w:rsidRDefault="00F23EE4" w:rsidP="00A4133C">
            <w:pPr>
              <w:spacing w:after="0" w:line="360" w:lineRule="auto"/>
              <w:jc w:val="both"/>
              <w:rPr>
                <w:rFonts w:ascii="Calibri" w:eastAsia="Times New Roman" w:hAnsi="Calibri" w:cs="Calibri"/>
                <w:color w:val="000000"/>
              </w:rPr>
            </w:pPr>
            <w:r w:rsidRPr="00CF67C2">
              <w:rPr>
                <w:rFonts w:ascii="Calibri" w:eastAsia="Times New Roman" w:hAnsi="Calibri" w:cs="Calibri"/>
                <w:color w:val="000000"/>
              </w:rPr>
              <w:t>120</w:t>
            </w:r>
          </w:p>
        </w:tc>
        <w:tc>
          <w:tcPr>
            <w:tcW w:w="1370" w:type="dxa"/>
            <w:tcBorders>
              <w:top w:val="nil"/>
              <w:left w:val="nil"/>
              <w:bottom w:val="nil"/>
              <w:right w:val="nil"/>
            </w:tcBorders>
            <w:shd w:val="clear" w:color="D9E1F2" w:fill="D9E1F2"/>
            <w:noWrap/>
            <w:vAlign w:val="bottom"/>
            <w:hideMark/>
          </w:tcPr>
          <w:p w14:paraId="29A106BD" w14:textId="77777777" w:rsidR="00F23EE4" w:rsidRPr="00CF67C2" w:rsidRDefault="00F23EE4" w:rsidP="00A4133C">
            <w:pPr>
              <w:spacing w:after="0" w:line="360" w:lineRule="auto"/>
              <w:jc w:val="both"/>
              <w:rPr>
                <w:rFonts w:ascii="Calibri" w:eastAsia="Times New Roman" w:hAnsi="Calibri" w:cs="Calibri"/>
                <w:color w:val="000000"/>
              </w:rPr>
            </w:pPr>
            <w:r w:rsidRPr="00CF67C2">
              <w:rPr>
                <w:rFonts w:ascii="Calibri" w:eastAsia="Times New Roman" w:hAnsi="Calibri" w:cs="Calibri"/>
                <w:color w:val="000000"/>
              </w:rPr>
              <w:t>100%</w:t>
            </w:r>
          </w:p>
        </w:tc>
        <w:tc>
          <w:tcPr>
            <w:tcW w:w="964" w:type="dxa"/>
            <w:tcBorders>
              <w:top w:val="nil"/>
              <w:left w:val="nil"/>
              <w:bottom w:val="nil"/>
              <w:right w:val="nil"/>
            </w:tcBorders>
            <w:noWrap/>
            <w:vAlign w:val="bottom"/>
            <w:hideMark/>
          </w:tcPr>
          <w:p w14:paraId="218C4D50" w14:textId="77777777" w:rsidR="00F23EE4" w:rsidRPr="00CF67C2" w:rsidRDefault="00F23EE4" w:rsidP="00A4133C">
            <w:pPr>
              <w:spacing w:after="0" w:line="360" w:lineRule="auto"/>
              <w:jc w:val="both"/>
              <w:rPr>
                <w:rFonts w:ascii="Calibri" w:eastAsia="Times New Roman" w:hAnsi="Calibri" w:cs="Calibri"/>
                <w:color w:val="000000"/>
                <w:lang w:val="en-US"/>
              </w:rPr>
            </w:pPr>
          </w:p>
        </w:tc>
      </w:tr>
    </w:tbl>
    <w:p w14:paraId="7DBFA041" w14:textId="33C2CA7B" w:rsidR="00F23EE4" w:rsidRPr="0090262A" w:rsidRDefault="00F23EE4" w:rsidP="00A4133C">
      <w:pPr>
        <w:spacing w:line="360" w:lineRule="auto"/>
        <w:jc w:val="both"/>
        <w:rPr>
          <w:rFonts w:ascii="Times New Roman" w:hAnsi="Times New Roman" w:cs="Times New Roman"/>
          <w:sz w:val="20"/>
          <w:szCs w:val="20"/>
        </w:rPr>
      </w:pPr>
      <w:r w:rsidRPr="00C86FA3">
        <w:rPr>
          <w:rFonts w:ascii="Times New Roman" w:hAnsi="Times New Roman" w:cs="Times New Roman"/>
          <w:b/>
          <w:bCs/>
          <w:sz w:val="20"/>
          <w:szCs w:val="20"/>
        </w:rPr>
        <w:t>Source</w:t>
      </w:r>
      <w:r>
        <w:rPr>
          <w:rFonts w:ascii="Times New Roman" w:hAnsi="Times New Roman" w:cs="Times New Roman"/>
          <w:sz w:val="20"/>
          <w:szCs w:val="20"/>
        </w:rPr>
        <w:t> :</w:t>
      </w:r>
      <w:r w:rsidRPr="002D2189">
        <w:rPr>
          <w:rFonts w:ascii="Times New Roman" w:hAnsi="Times New Roman" w:cs="Times New Roman"/>
          <w:sz w:val="20"/>
          <w:szCs w:val="20"/>
        </w:rPr>
        <w:t xml:space="preserve">  </w:t>
      </w:r>
      <w:r w:rsidR="00ED2F9F">
        <w:rPr>
          <w:rFonts w:ascii="Times New Roman" w:hAnsi="Times New Roman" w:cs="Times New Roman"/>
          <w:sz w:val="20"/>
          <w:szCs w:val="20"/>
        </w:rPr>
        <w:t>Q</w:t>
      </w:r>
      <w:r w:rsidRPr="002D2189">
        <w:rPr>
          <w:rFonts w:ascii="Times New Roman" w:hAnsi="Times New Roman" w:cs="Times New Roman"/>
          <w:sz w:val="20"/>
          <w:szCs w:val="20"/>
        </w:rPr>
        <w:t>uestion N 02</w:t>
      </w:r>
      <w:r w:rsidR="00ED2F9F">
        <w:rPr>
          <w:rFonts w:ascii="Times New Roman" w:hAnsi="Times New Roman" w:cs="Times New Roman"/>
          <w:sz w:val="20"/>
          <w:szCs w:val="20"/>
        </w:rPr>
        <w:t xml:space="preserve"> du questionnaire </w:t>
      </w:r>
      <w:bookmarkStart w:id="316" w:name="_Hlk106131632"/>
    </w:p>
    <w:p w14:paraId="3B73C996" w14:textId="1AD7CB1E" w:rsidR="00F23EE4" w:rsidRDefault="00F23EE4" w:rsidP="00A4133C">
      <w:pPr>
        <w:spacing w:line="360" w:lineRule="auto"/>
        <w:jc w:val="both"/>
        <w:rPr>
          <w:rFonts w:ascii="Times New Roman" w:hAnsi="Times New Roman" w:cs="Times New Roman"/>
          <w:sz w:val="24"/>
          <w:szCs w:val="24"/>
        </w:rPr>
      </w:pPr>
      <w:r w:rsidRPr="00B96ED1">
        <w:rPr>
          <w:rFonts w:ascii="Times New Roman" w:hAnsi="Times New Roman" w:cs="Times New Roman"/>
          <w:b/>
          <w:bCs/>
          <w:sz w:val="24"/>
          <w:szCs w:val="24"/>
        </w:rPr>
        <w:lastRenderedPageBreak/>
        <w:t>Figure N</w:t>
      </w:r>
      <w:r>
        <w:rPr>
          <w:rFonts w:ascii="Times New Roman" w:hAnsi="Times New Roman" w:cs="Times New Roman"/>
          <w:b/>
          <w:bCs/>
          <w:sz w:val="24"/>
          <w:szCs w:val="24"/>
        </w:rPr>
        <w:t>12</w:t>
      </w:r>
      <w:r w:rsidRPr="00B96ED1">
        <w:rPr>
          <w:rFonts w:ascii="Times New Roman" w:hAnsi="Times New Roman" w:cs="Times New Roman"/>
          <w:b/>
          <w:bCs/>
          <w:sz w:val="24"/>
          <w:szCs w:val="24"/>
        </w:rPr>
        <w:t xml:space="preserve"> : </w:t>
      </w:r>
      <w:r w:rsidRPr="00B96ED1">
        <w:rPr>
          <w:rFonts w:ascii="Times New Roman" w:hAnsi="Times New Roman" w:cs="Times New Roman"/>
          <w:sz w:val="24"/>
          <w:szCs w:val="24"/>
        </w:rPr>
        <w:t>répartition de</w:t>
      </w:r>
      <w:r>
        <w:rPr>
          <w:rFonts w:ascii="Times New Roman" w:hAnsi="Times New Roman" w:cs="Times New Roman"/>
          <w:sz w:val="24"/>
          <w:szCs w:val="24"/>
        </w:rPr>
        <w:t xml:space="preserve"> l’échantillon</w:t>
      </w:r>
      <w:r w:rsidR="00394802">
        <w:rPr>
          <w:rFonts w:ascii="Times New Roman" w:hAnsi="Times New Roman" w:cs="Times New Roman"/>
          <w:sz w:val="24"/>
          <w:szCs w:val="24"/>
        </w:rPr>
        <w:t xml:space="preserve"> </w:t>
      </w:r>
      <w:r>
        <w:rPr>
          <w:rFonts w:ascii="Times New Roman" w:hAnsi="Times New Roman" w:cs="Times New Roman"/>
          <w:sz w:val="24"/>
          <w:szCs w:val="24"/>
        </w:rPr>
        <w:t xml:space="preserve">selon leur statut </w:t>
      </w:r>
    </w:p>
    <w:bookmarkEnd w:id="316"/>
    <w:p w14:paraId="64094F97" w14:textId="77777777" w:rsidR="00F23EE4" w:rsidRDefault="00F23EE4" w:rsidP="00A4133C">
      <w:pPr>
        <w:spacing w:line="360" w:lineRule="auto"/>
        <w:jc w:val="both"/>
        <w:rPr>
          <w:rFonts w:ascii="Times New Roman" w:hAnsi="Times New Roman" w:cs="Times New Roman"/>
          <w:sz w:val="24"/>
          <w:szCs w:val="24"/>
        </w:rPr>
      </w:pPr>
      <w:r w:rsidRPr="00061C65">
        <w:rPr>
          <w:noProof/>
          <w:lang w:eastAsia="fr-FR"/>
        </w:rPr>
        <w:drawing>
          <wp:inline distT="0" distB="0" distL="0" distR="0" wp14:anchorId="6C22B9B2" wp14:editId="0B3AE22B">
            <wp:extent cx="3413760" cy="2055050"/>
            <wp:effectExtent l="0" t="0" r="0" b="254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1055" cy="2059441"/>
                    </a:xfrm>
                    <a:prstGeom prst="rect">
                      <a:avLst/>
                    </a:prstGeom>
                    <a:noFill/>
                    <a:ln>
                      <a:noFill/>
                    </a:ln>
                  </pic:spPr>
                </pic:pic>
              </a:graphicData>
            </a:graphic>
          </wp:inline>
        </w:drawing>
      </w:r>
    </w:p>
    <w:p w14:paraId="543F345D" w14:textId="7F04C94F" w:rsidR="00F23EE4"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sidR="00ED2F9F">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2</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17C8ABD4" w14:textId="77777777" w:rsidR="00F23EE4" w:rsidRPr="00A703DC" w:rsidRDefault="00F23EE4" w:rsidP="00A4133C">
      <w:pPr>
        <w:spacing w:line="360" w:lineRule="auto"/>
        <w:jc w:val="both"/>
        <w:rPr>
          <w:rFonts w:ascii="Times New Roman" w:hAnsi="Times New Roman" w:cs="Times New Roman"/>
          <w:sz w:val="20"/>
          <w:szCs w:val="20"/>
        </w:rPr>
      </w:pPr>
    </w:p>
    <w:p w14:paraId="0874A7E8" w14:textId="77777777" w:rsidR="00F23EE4" w:rsidRPr="005F1A05" w:rsidRDefault="00F23EE4" w:rsidP="00A4133C">
      <w:pPr>
        <w:spacing w:line="360" w:lineRule="auto"/>
        <w:jc w:val="both"/>
        <w:rPr>
          <w:rFonts w:ascii="Times New Roman" w:hAnsi="Times New Roman" w:cs="Times New Roman"/>
          <w:sz w:val="24"/>
          <w:szCs w:val="24"/>
        </w:rPr>
      </w:pPr>
      <w:r w:rsidRPr="00794D8A">
        <w:rPr>
          <w:rFonts w:ascii="Times New Roman" w:hAnsi="Times New Roman" w:cs="Times New Roman"/>
          <w:sz w:val="24"/>
          <w:szCs w:val="24"/>
        </w:rPr>
        <w:t>Nous remarquons que la grande majorité des clients de la CASH ASSURANCE sont des particuliers, soit 98% des clients, face à 3 entreprises uniquement</w:t>
      </w:r>
      <w:r>
        <w:rPr>
          <w:rFonts w:ascii="Times New Roman" w:hAnsi="Times New Roman" w:cs="Times New Roman"/>
          <w:sz w:val="24"/>
          <w:szCs w:val="24"/>
        </w:rPr>
        <w:t xml:space="preserve"> équivalent de 2%.</w:t>
      </w:r>
    </w:p>
    <w:p w14:paraId="059F4240" w14:textId="49BD409B"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 xml:space="preserve">Les moyens de connaissance de l’agence </w:t>
      </w:r>
      <w:bookmarkStart w:id="317" w:name="_Hlk106131655"/>
    </w:p>
    <w:p w14:paraId="60761ADB" w14:textId="488085F1" w:rsidR="00F23EE4" w:rsidRPr="0090262A" w:rsidRDefault="00F23EE4" w:rsidP="00A4133C">
      <w:pPr>
        <w:spacing w:line="360" w:lineRule="auto"/>
        <w:jc w:val="both"/>
        <w:rPr>
          <w:rFonts w:ascii="Times New Roman" w:hAnsi="Times New Roman" w:cs="Times New Roman"/>
          <w:b/>
          <w:bCs/>
          <w:sz w:val="24"/>
          <w:szCs w:val="24"/>
        </w:rPr>
      </w:pPr>
      <w:r w:rsidRPr="00047AA5">
        <w:rPr>
          <w:rFonts w:ascii="Times New Roman" w:hAnsi="Times New Roman" w:cs="Times New Roman"/>
          <w:b/>
          <w:bCs/>
          <w:sz w:val="24"/>
          <w:szCs w:val="24"/>
        </w:rPr>
        <w:t>Tableau N</w:t>
      </w:r>
      <w:r>
        <w:rPr>
          <w:rFonts w:ascii="Times New Roman" w:hAnsi="Times New Roman" w:cs="Times New Roman"/>
          <w:b/>
          <w:bCs/>
          <w:sz w:val="24"/>
          <w:szCs w:val="24"/>
        </w:rPr>
        <w:t>15</w:t>
      </w:r>
      <w:r w:rsidR="00394802">
        <w:rPr>
          <w:rFonts w:ascii="Times New Roman" w:hAnsi="Times New Roman" w:cs="Times New Roman"/>
          <w:b/>
          <w:bCs/>
          <w:sz w:val="24"/>
          <w:szCs w:val="24"/>
        </w:rPr>
        <w:t xml:space="preserve"> </w:t>
      </w:r>
      <w:r w:rsidRPr="00904F3E">
        <w:rPr>
          <w:rFonts w:ascii="Times New Roman" w:hAnsi="Times New Roman" w:cs="Times New Roman"/>
          <w:b/>
          <w:bCs/>
          <w:sz w:val="24"/>
          <w:szCs w:val="24"/>
        </w:rPr>
        <w:t>:</w:t>
      </w:r>
      <w:r w:rsidRPr="00904F3E">
        <w:rPr>
          <w:rFonts w:ascii="Times New Roman" w:hAnsi="Times New Roman" w:cs="Times New Roman"/>
          <w:sz w:val="24"/>
          <w:szCs w:val="24"/>
        </w:rPr>
        <w:t xml:space="preserve"> Tableau statistique représente les moyens par lesquels les clients ont connu la cash assurance</w:t>
      </w:r>
      <w:bookmarkEnd w:id="317"/>
      <w:r>
        <w:rPr>
          <w:rFonts w:ascii="Times New Roman" w:hAnsi="Times New Roman" w:cs="Times New Roman"/>
          <w:sz w:val="24"/>
          <w:szCs w:val="24"/>
        </w:rPr>
        <w:t>.</w:t>
      </w:r>
    </w:p>
    <w:tbl>
      <w:tblPr>
        <w:tblW w:w="7181" w:type="dxa"/>
        <w:tblCellMar>
          <w:top w:w="15" w:type="dxa"/>
          <w:bottom w:w="15" w:type="dxa"/>
        </w:tblCellMar>
        <w:tblLook w:val="04A0" w:firstRow="1" w:lastRow="0" w:firstColumn="1" w:lastColumn="0" w:noHBand="0" w:noVBand="1"/>
      </w:tblPr>
      <w:tblGrid>
        <w:gridCol w:w="2530"/>
        <w:gridCol w:w="2209"/>
        <w:gridCol w:w="2442"/>
      </w:tblGrid>
      <w:tr w:rsidR="00F23EE4" w:rsidRPr="008E54AC" w14:paraId="21829561" w14:textId="77777777" w:rsidTr="00A4133C">
        <w:trPr>
          <w:trHeight w:val="307"/>
        </w:trPr>
        <w:tc>
          <w:tcPr>
            <w:tcW w:w="2530" w:type="dxa"/>
            <w:tcBorders>
              <w:top w:val="nil"/>
              <w:left w:val="nil"/>
              <w:bottom w:val="nil"/>
              <w:right w:val="nil"/>
            </w:tcBorders>
            <w:shd w:val="clear" w:color="4472C4" w:fill="4472C4"/>
            <w:noWrap/>
            <w:vAlign w:val="bottom"/>
            <w:hideMark/>
          </w:tcPr>
          <w:p w14:paraId="2DF13D78" w14:textId="77777777" w:rsidR="00F23EE4" w:rsidRPr="008E54AC" w:rsidRDefault="00C16248" w:rsidP="00A4133C">
            <w:pPr>
              <w:spacing w:after="0" w:line="360" w:lineRule="auto"/>
              <w:jc w:val="both"/>
              <w:rPr>
                <w:rFonts w:ascii="Calibri" w:eastAsia="Times New Roman" w:hAnsi="Calibri" w:cs="Calibri"/>
                <w:b/>
                <w:bCs/>
                <w:color w:val="FFFFFF"/>
              </w:rPr>
            </w:pPr>
            <w:r w:rsidRPr="008E54AC">
              <w:rPr>
                <w:rFonts w:ascii="Calibri" w:eastAsia="Times New Roman" w:hAnsi="Calibri" w:cs="Calibri"/>
                <w:b/>
                <w:bCs/>
                <w:color w:val="FFFFFF"/>
              </w:rPr>
              <w:t>M</w:t>
            </w:r>
            <w:r w:rsidR="00F23EE4" w:rsidRPr="008E54AC">
              <w:rPr>
                <w:rFonts w:ascii="Calibri" w:eastAsia="Times New Roman" w:hAnsi="Calibri" w:cs="Calibri"/>
                <w:b/>
                <w:bCs/>
                <w:color w:val="FFFFFF"/>
              </w:rPr>
              <w:t>oyens</w:t>
            </w:r>
          </w:p>
        </w:tc>
        <w:tc>
          <w:tcPr>
            <w:tcW w:w="2209" w:type="dxa"/>
            <w:tcBorders>
              <w:top w:val="nil"/>
              <w:left w:val="nil"/>
              <w:bottom w:val="nil"/>
              <w:right w:val="nil"/>
            </w:tcBorders>
            <w:shd w:val="clear" w:color="4472C4" w:fill="4472C4"/>
            <w:noWrap/>
            <w:vAlign w:val="bottom"/>
            <w:hideMark/>
          </w:tcPr>
          <w:p w14:paraId="1ACFEC61" w14:textId="77777777" w:rsidR="00F23EE4" w:rsidRPr="008E54AC" w:rsidRDefault="00F23EE4" w:rsidP="00A4133C">
            <w:pPr>
              <w:spacing w:after="0" w:line="360" w:lineRule="auto"/>
              <w:jc w:val="both"/>
              <w:rPr>
                <w:rFonts w:ascii="Calibri" w:eastAsia="Times New Roman" w:hAnsi="Calibri" w:cs="Calibri"/>
                <w:b/>
                <w:bCs/>
                <w:color w:val="FFFFFF"/>
              </w:rPr>
            </w:pPr>
            <w:proofErr w:type="gramStart"/>
            <w:r w:rsidRPr="008E54AC">
              <w:rPr>
                <w:rFonts w:ascii="Calibri" w:eastAsia="Times New Roman" w:hAnsi="Calibri" w:cs="Calibri"/>
                <w:b/>
                <w:bCs/>
                <w:color w:val="FFFFFF"/>
              </w:rPr>
              <w:t>nombre</w:t>
            </w:r>
            <w:proofErr w:type="gramEnd"/>
          </w:p>
        </w:tc>
        <w:tc>
          <w:tcPr>
            <w:tcW w:w="2442" w:type="dxa"/>
            <w:tcBorders>
              <w:top w:val="nil"/>
              <w:left w:val="nil"/>
              <w:bottom w:val="nil"/>
              <w:right w:val="nil"/>
            </w:tcBorders>
            <w:shd w:val="clear" w:color="4472C4" w:fill="4472C4"/>
            <w:noWrap/>
            <w:vAlign w:val="bottom"/>
            <w:hideMark/>
          </w:tcPr>
          <w:p w14:paraId="35ABF92A" w14:textId="77777777" w:rsidR="00F23EE4" w:rsidRPr="008E54AC" w:rsidRDefault="004F1B27" w:rsidP="00A4133C">
            <w:pPr>
              <w:spacing w:after="0" w:line="360" w:lineRule="auto"/>
              <w:jc w:val="both"/>
              <w:rPr>
                <w:rFonts w:ascii="Calibri" w:eastAsia="Times New Roman" w:hAnsi="Calibri" w:cs="Calibri"/>
                <w:b/>
                <w:bCs/>
                <w:color w:val="FFFFFF"/>
              </w:rPr>
            </w:pPr>
            <w:r w:rsidRPr="008E54AC">
              <w:rPr>
                <w:rFonts w:ascii="Calibri" w:eastAsia="Times New Roman" w:hAnsi="Calibri" w:cs="Calibri"/>
                <w:b/>
                <w:bCs/>
                <w:color w:val="FFFFFF"/>
              </w:rPr>
              <w:t>P</w:t>
            </w:r>
            <w:r w:rsidR="00F23EE4" w:rsidRPr="008E54AC">
              <w:rPr>
                <w:rFonts w:ascii="Calibri" w:eastAsia="Times New Roman" w:hAnsi="Calibri" w:cs="Calibri"/>
                <w:b/>
                <w:bCs/>
                <w:color w:val="FFFFFF"/>
              </w:rPr>
              <w:t>ourcentage</w:t>
            </w:r>
          </w:p>
        </w:tc>
      </w:tr>
      <w:tr w:rsidR="00F23EE4" w:rsidRPr="008E54AC" w14:paraId="0DFF2BDD" w14:textId="77777777" w:rsidTr="00A4133C">
        <w:trPr>
          <w:trHeight w:val="307"/>
        </w:trPr>
        <w:tc>
          <w:tcPr>
            <w:tcW w:w="2530" w:type="dxa"/>
            <w:tcBorders>
              <w:top w:val="nil"/>
              <w:left w:val="nil"/>
              <w:bottom w:val="nil"/>
              <w:right w:val="nil"/>
            </w:tcBorders>
            <w:shd w:val="clear" w:color="D9E1F2" w:fill="D9E1F2"/>
            <w:noWrap/>
            <w:vAlign w:val="bottom"/>
            <w:hideMark/>
          </w:tcPr>
          <w:p w14:paraId="29A96AE7" w14:textId="0F172A76" w:rsidR="00F23EE4" w:rsidRPr="008E54AC" w:rsidRDefault="00ED2F9F"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Bouche</w:t>
            </w:r>
            <w:r w:rsidR="00F23EE4" w:rsidRPr="008E54AC">
              <w:rPr>
                <w:rFonts w:ascii="Calibri" w:eastAsia="Times New Roman" w:hAnsi="Calibri" w:cs="Calibri"/>
                <w:color w:val="000000"/>
              </w:rPr>
              <w:t xml:space="preserve"> </w:t>
            </w:r>
            <w:r w:rsidRPr="008E54AC">
              <w:rPr>
                <w:rFonts w:ascii="Calibri" w:eastAsia="Times New Roman" w:hAnsi="Calibri" w:cs="Calibri"/>
                <w:color w:val="000000"/>
              </w:rPr>
              <w:t>à</w:t>
            </w:r>
            <w:r w:rsidR="00F23EE4" w:rsidRPr="008E54AC">
              <w:rPr>
                <w:rFonts w:ascii="Calibri" w:eastAsia="Times New Roman" w:hAnsi="Calibri" w:cs="Calibri"/>
                <w:color w:val="000000"/>
              </w:rPr>
              <w:t xml:space="preserve"> </w:t>
            </w:r>
            <w:r w:rsidRPr="008E54AC">
              <w:rPr>
                <w:rFonts w:ascii="Calibri" w:eastAsia="Times New Roman" w:hAnsi="Calibri" w:cs="Calibri"/>
                <w:color w:val="000000"/>
              </w:rPr>
              <w:t>oriel</w:t>
            </w:r>
          </w:p>
        </w:tc>
        <w:tc>
          <w:tcPr>
            <w:tcW w:w="2209" w:type="dxa"/>
            <w:tcBorders>
              <w:top w:val="nil"/>
              <w:left w:val="nil"/>
              <w:bottom w:val="nil"/>
              <w:right w:val="nil"/>
            </w:tcBorders>
            <w:shd w:val="clear" w:color="D9E1F2" w:fill="D9E1F2"/>
            <w:noWrap/>
            <w:vAlign w:val="bottom"/>
            <w:hideMark/>
          </w:tcPr>
          <w:p w14:paraId="6376F064"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90</w:t>
            </w:r>
          </w:p>
        </w:tc>
        <w:tc>
          <w:tcPr>
            <w:tcW w:w="2442" w:type="dxa"/>
            <w:tcBorders>
              <w:top w:val="nil"/>
              <w:left w:val="nil"/>
              <w:bottom w:val="nil"/>
              <w:right w:val="nil"/>
            </w:tcBorders>
            <w:shd w:val="clear" w:color="D9E1F2" w:fill="D9E1F2"/>
            <w:noWrap/>
            <w:vAlign w:val="bottom"/>
            <w:hideMark/>
          </w:tcPr>
          <w:p w14:paraId="64F10950"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82%</w:t>
            </w:r>
          </w:p>
        </w:tc>
      </w:tr>
      <w:tr w:rsidR="00F23EE4" w:rsidRPr="008E54AC" w14:paraId="4E0738E2" w14:textId="77777777" w:rsidTr="00A4133C">
        <w:trPr>
          <w:trHeight w:val="307"/>
        </w:trPr>
        <w:tc>
          <w:tcPr>
            <w:tcW w:w="2530" w:type="dxa"/>
            <w:tcBorders>
              <w:top w:val="nil"/>
              <w:left w:val="nil"/>
              <w:bottom w:val="nil"/>
              <w:right w:val="nil"/>
            </w:tcBorders>
            <w:noWrap/>
            <w:vAlign w:val="bottom"/>
            <w:hideMark/>
          </w:tcPr>
          <w:p w14:paraId="1142830C" w14:textId="2DE1AA52" w:rsidR="00F23EE4" w:rsidRPr="008E54AC" w:rsidRDefault="00ED2F9F"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Media</w:t>
            </w:r>
            <w:r w:rsidR="00F23EE4" w:rsidRPr="008E54AC">
              <w:rPr>
                <w:rFonts w:ascii="Calibri" w:eastAsia="Times New Roman" w:hAnsi="Calibri" w:cs="Calibri"/>
                <w:color w:val="000000"/>
              </w:rPr>
              <w:t xml:space="preserve"> tv</w:t>
            </w:r>
          </w:p>
        </w:tc>
        <w:tc>
          <w:tcPr>
            <w:tcW w:w="2209" w:type="dxa"/>
            <w:tcBorders>
              <w:top w:val="nil"/>
              <w:left w:val="nil"/>
              <w:bottom w:val="nil"/>
              <w:right w:val="nil"/>
            </w:tcBorders>
            <w:noWrap/>
            <w:vAlign w:val="bottom"/>
            <w:hideMark/>
          </w:tcPr>
          <w:p w14:paraId="3FAA1AF5"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0</w:t>
            </w:r>
          </w:p>
        </w:tc>
        <w:tc>
          <w:tcPr>
            <w:tcW w:w="2442" w:type="dxa"/>
            <w:tcBorders>
              <w:top w:val="nil"/>
              <w:left w:val="nil"/>
              <w:bottom w:val="nil"/>
              <w:right w:val="nil"/>
            </w:tcBorders>
            <w:noWrap/>
            <w:vAlign w:val="bottom"/>
            <w:hideMark/>
          </w:tcPr>
          <w:p w14:paraId="7BD8FA4C"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0%</w:t>
            </w:r>
          </w:p>
        </w:tc>
      </w:tr>
      <w:tr w:rsidR="00F23EE4" w:rsidRPr="008E54AC" w14:paraId="6CA06BA3" w14:textId="77777777" w:rsidTr="00A4133C">
        <w:trPr>
          <w:trHeight w:val="307"/>
        </w:trPr>
        <w:tc>
          <w:tcPr>
            <w:tcW w:w="2530" w:type="dxa"/>
            <w:tcBorders>
              <w:top w:val="nil"/>
              <w:left w:val="nil"/>
              <w:bottom w:val="nil"/>
              <w:right w:val="nil"/>
            </w:tcBorders>
            <w:shd w:val="clear" w:color="D9E1F2" w:fill="D9E1F2"/>
            <w:noWrap/>
            <w:vAlign w:val="bottom"/>
            <w:hideMark/>
          </w:tcPr>
          <w:p w14:paraId="061E18F0" w14:textId="23127B38" w:rsidR="00F23EE4" w:rsidRPr="008E54AC" w:rsidRDefault="00ED2F9F"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Presse</w:t>
            </w:r>
          </w:p>
        </w:tc>
        <w:tc>
          <w:tcPr>
            <w:tcW w:w="2209" w:type="dxa"/>
            <w:tcBorders>
              <w:top w:val="nil"/>
              <w:left w:val="nil"/>
              <w:bottom w:val="nil"/>
              <w:right w:val="nil"/>
            </w:tcBorders>
            <w:shd w:val="clear" w:color="D9E1F2" w:fill="D9E1F2"/>
            <w:noWrap/>
            <w:vAlign w:val="bottom"/>
            <w:hideMark/>
          </w:tcPr>
          <w:p w14:paraId="4BAF52B4"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0</w:t>
            </w:r>
          </w:p>
        </w:tc>
        <w:tc>
          <w:tcPr>
            <w:tcW w:w="2442" w:type="dxa"/>
            <w:tcBorders>
              <w:top w:val="nil"/>
              <w:left w:val="nil"/>
              <w:bottom w:val="nil"/>
              <w:right w:val="nil"/>
            </w:tcBorders>
            <w:shd w:val="clear" w:color="D9E1F2" w:fill="D9E1F2"/>
            <w:noWrap/>
            <w:vAlign w:val="bottom"/>
            <w:hideMark/>
          </w:tcPr>
          <w:p w14:paraId="2004A0FA"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0%</w:t>
            </w:r>
          </w:p>
        </w:tc>
      </w:tr>
      <w:tr w:rsidR="00F23EE4" w:rsidRPr="008E54AC" w14:paraId="507253D6" w14:textId="77777777" w:rsidTr="00A4133C">
        <w:trPr>
          <w:trHeight w:val="307"/>
        </w:trPr>
        <w:tc>
          <w:tcPr>
            <w:tcW w:w="2530" w:type="dxa"/>
            <w:tcBorders>
              <w:top w:val="nil"/>
              <w:left w:val="nil"/>
              <w:bottom w:val="nil"/>
              <w:right w:val="nil"/>
            </w:tcBorders>
            <w:noWrap/>
            <w:vAlign w:val="bottom"/>
            <w:hideMark/>
          </w:tcPr>
          <w:p w14:paraId="614E3DBB" w14:textId="62929E80" w:rsidR="00F23EE4" w:rsidRPr="008E54AC" w:rsidRDefault="0090262A"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Internet</w:t>
            </w:r>
          </w:p>
        </w:tc>
        <w:tc>
          <w:tcPr>
            <w:tcW w:w="2209" w:type="dxa"/>
            <w:tcBorders>
              <w:top w:val="nil"/>
              <w:left w:val="nil"/>
              <w:bottom w:val="nil"/>
              <w:right w:val="nil"/>
            </w:tcBorders>
            <w:noWrap/>
            <w:vAlign w:val="bottom"/>
            <w:hideMark/>
          </w:tcPr>
          <w:p w14:paraId="11A30FF8"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0</w:t>
            </w:r>
          </w:p>
        </w:tc>
        <w:tc>
          <w:tcPr>
            <w:tcW w:w="2442" w:type="dxa"/>
            <w:tcBorders>
              <w:top w:val="nil"/>
              <w:left w:val="nil"/>
              <w:bottom w:val="nil"/>
              <w:right w:val="nil"/>
            </w:tcBorders>
            <w:noWrap/>
            <w:vAlign w:val="bottom"/>
            <w:hideMark/>
          </w:tcPr>
          <w:p w14:paraId="37A85930"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0%</w:t>
            </w:r>
          </w:p>
        </w:tc>
      </w:tr>
      <w:tr w:rsidR="00F23EE4" w:rsidRPr="008E54AC" w14:paraId="5A85D268" w14:textId="77777777" w:rsidTr="00A4133C">
        <w:trPr>
          <w:trHeight w:val="384"/>
        </w:trPr>
        <w:tc>
          <w:tcPr>
            <w:tcW w:w="2530" w:type="dxa"/>
            <w:tcBorders>
              <w:top w:val="nil"/>
              <w:left w:val="nil"/>
              <w:bottom w:val="nil"/>
              <w:right w:val="nil"/>
            </w:tcBorders>
            <w:shd w:val="clear" w:color="D9E1F2" w:fill="D9E1F2"/>
            <w:noWrap/>
            <w:vAlign w:val="bottom"/>
            <w:hideMark/>
          </w:tcPr>
          <w:p w14:paraId="4D072AEF" w14:textId="14A9A1BB" w:rsidR="00F23EE4" w:rsidRPr="008E54AC" w:rsidRDefault="00ED2F9F"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Autres</w:t>
            </w:r>
          </w:p>
        </w:tc>
        <w:tc>
          <w:tcPr>
            <w:tcW w:w="2209" w:type="dxa"/>
            <w:tcBorders>
              <w:top w:val="nil"/>
              <w:left w:val="nil"/>
              <w:bottom w:val="nil"/>
              <w:right w:val="nil"/>
            </w:tcBorders>
            <w:shd w:val="clear" w:color="D9E1F2" w:fill="D9E1F2"/>
            <w:noWrap/>
            <w:vAlign w:val="bottom"/>
            <w:hideMark/>
          </w:tcPr>
          <w:p w14:paraId="2706E5C6"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20</w:t>
            </w:r>
          </w:p>
        </w:tc>
        <w:tc>
          <w:tcPr>
            <w:tcW w:w="2442" w:type="dxa"/>
            <w:tcBorders>
              <w:top w:val="nil"/>
              <w:left w:val="nil"/>
              <w:bottom w:val="nil"/>
              <w:right w:val="nil"/>
            </w:tcBorders>
            <w:shd w:val="clear" w:color="D9E1F2" w:fill="D9E1F2"/>
            <w:noWrap/>
            <w:vAlign w:val="bottom"/>
            <w:hideMark/>
          </w:tcPr>
          <w:p w14:paraId="4EA99354"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18%</w:t>
            </w:r>
          </w:p>
        </w:tc>
      </w:tr>
      <w:tr w:rsidR="00F23EE4" w:rsidRPr="008E54AC" w14:paraId="4CA736A3" w14:textId="77777777" w:rsidTr="00A4133C">
        <w:trPr>
          <w:trHeight w:val="307"/>
        </w:trPr>
        <w:tc>
          <w:tcPr>
            <w:tcW w:w="2530" w:type="dxa"/>
            <w:tcBorders>
              <w:top w:val="nil"/>
              <w:left w:val="nil"/>
              <w:bottom w:val="nil"/>
              <w:right w:val="nil"/>
            </w:tcBorders>
            <w:noWrap/>
            <w:vAlign w:val="bottom"/>
            <w:hideMark/>
          </w:tcPr>
          <w:p w14:paraId="5AE5D844" w14:textId="1C7D9CE0" w:rsidR="00F23EE4" w:rsidRPr="008E54AC" w:rsidRDefault="00ED2F9F"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Totale</w:t>
            </w:r>
          </w:p>
        </w:tc>
        <w:tc>
          <w:tcPr>
            <w:tcW w:w="2209" w:type="dxa"/>
            <w:tcBorders>
              <w:top w:val="nil"/>
              <w:left w:val="nil"/>
              <w:bottom w:val="nil"/>
              <w:right w:val="nil"/>
            </w:tcBorders>
            <w:noWrap/>
            <w:vAlign w:val="bottom"/>
            <w:hideMark/>
          </w:tcPr>
          <w:p w14:paraId="3EA6858A" w14:textId="77777777" w:rsidR="00F23EE4" w:rsidRPr="008E54AC" w:rsidRDefault="00F23EE4" w:rsidP="00A4133C">
            <w:pPr>
              <w:spacing w:after="0" w:line="360" w:lineRule="auto"/>
              <w:jc w:val="both"/>
              <w:rPr>
                <w:rFonts w:ascii="Calibri" w:eastAsia="Times New Roman" w:hAnsi="Calibri" w:cs="Calibri"/>
                <w:color w:val="000000"/>
              </w:rPr>
            </w:pPr>
          </w:p>
        </w:tc>
        <w:tc>
          <w:tcPr>
            <w:tcW w:w="2442" w:type="dxa"/>
            <w:tcBorders>
              <w:top w:val="nil"/>
              <w:left w:val="nil"/>
              <w:bottom w:val="nil"/>
              <w:right w:val="nil"/>
            </w:tcBorders>
            <w:noWrap/>
            <w:vAlign w:val="bottom"/>
            <w:hideMark/>
          </w:tcPr>
          <w:p w14:paraId="155DDAFF" w14:textId="77777777" w:rsidR="00F23EE4" w:rsidRPr="008E54AC" w:rsidRDefault="00F23EE4" w:rsidP="00A4133C">
            <w:pPr>
              <w:spacing w:after="0" w:line="360" w:lineRule="auto"/>
              <w:jc w:val="both"/>
              <w:rPr>
                <w:rFonts w:ascii="Calibri" w:eastAsia="Times New Roman" w:hAnsi="Calibri" w:cs="Calibri"/>
                <w:color w:val="000000"/>
              </w:rPr>
            </w:pPr>
            <w:r w:rsidRPr="008E54AC">
              <w:rPr>
                <w:rFonts w:ascii="Calibri" w:eastAsia="Times New Roman" w:hAnsi="Calibri" w:cs="Calibri"/>
                <w:color w:val="000000"/>
              </w:rPr>
              <w:t>100%</w:t>
            </w:r>
          </w:p>
        </w:tc>
      </w:tr>
    </w:tbl>
    <w:p w14:paraId="354EC169" w14:textId="52E372A4" w:rsidR="00F23EE4" w:rsidRPr="0090262A"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3</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295E97DC" w14:textId="77777777" w:rsidR="00F23EE4" w:rsidRPr="00611D5A" w:rsidRDefault="00F23EE4" w:rsidP="00A4133C">
      <w:pPr>
        <w:spacing w:line="360" w:lineRule="auto"/>
        <w:jc w:val="both"/>
        <w:rPr>
          <w:rFonts w:ascii="Times New Roman" w:hAnsi="Times New Roman" w:cs="Times New Roman"/>
          <w:sz w:val="20"/>
          <w:szCs w:val="20"/>
        </w:rPr>
      </w:pPr>
      <w:bookmarkStart w:id="318" w:name="_Hlk106131688"/>
      <w:r w:rsidRPr="00B96ED1">
        <w:rPr>
          <w:rFonts w:ascii="Times New Roman" w:hAnsi="Times New Roman" w:cs="Times New Roman"/>
          <w:b/>
          <w:bCs/>
          <w:sz w:val="24"/>
          <w:szCs w:val="24"/>
        </w:rPr>
        <w:t>Figure N</w:t>
      </w:r>
      <w:r>
        <w:rPr>
          <w:rFonts w:ascii="Times New Roman" w:hAnsi="Times New Roman" w:cs="Times New Roman"/>
          <w:b/>
          <w:bCs/>
          <w:sz w:val="24"/>
          <w:szCs w:val="24"/>
        </w:rPr>
        <w:t>13</w:t>
      </w:r>
      <w:r w:rsidRPr="00B96ED1">
        <w:rPr>
          <w:rFonts w:ascii="Times New Roman" w:hAnsi="Times New Roman" w:cs="Times New Roman"/>
          <w:b/>
          <w:bCs/>
          <w:sz w:val="24"/>
          <w:szCs w:val="24"/>
        </w:rPr>
        <w:t xml:space="preserve"> : </w:t>
      </w:r>
      <w:bookmarkStart w:id="319" w:name="_Hlk106131781"/>
      <w:r>
        <w:rPr>
          <w:rFonts w:ascii="Times New Roman" w:hAnsi="Times New Roman" w:cs="Times New Roman"/>
          <w:sz w:val="24"/>
          <w:szCs w:val="24"/>
        </w:rPr>
        <w:t xml:space="preserve">les moyens de connaissance de l’agence </w:t>
      </w:r>
      <w:bookmarkEnd w:id="319"/>
    </w:p>
    <w:bookmarkEnd w:id="318"/>
    <w:p w14:paraId="2CF4AE09" w14:textId="77777777" w:rsidR="00F23EE4" w:rsidRDefault="00F23EE4" w:rsidP="00A4133C">
      <w:pPr>
        <w:spacing w:line="360" w:lineRule="auto"/>
        <w:jc w:val="both"/>
        <w:rPr>
          <w:rFonts w:ascii="Times New Roman" w:hAnsi="Times New Roman" w:cs="Times New Roman"/>
          <w:b/>
          <w:bCs/>
          <w:sz w:val="24"/>
          <w:szCs w:val="24"/>
        </w:rPr>
      </w:pPr>
      <w:r w:rsidRPr="00DE6613">
        <w:rPr>
          <w:noProof/>
          <w:lang w:eastAsia="fr-FR"/>
        </w:rPr>
        <w:lastRenderedPageBreak/>
        <w:drawing>
          <wp:inline distT="0" distB="0" distL="0" distR="0" wp14:anchorId="6D0352E0" wp14:editId="338F519D">
            <wp:extent cx="3285067" cy="1975949"/>
            <wp:effectExtent l="0" t="0" r="0"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92382" cy="1980349"/>
                    </a:xfrm>
                    <a:prstGeom prst="rect">
                      <a:avLst/>
                    </a:prstGeom>
                    <a:noFill/>
                    <a:ln>
                      <a:noFill/>
                    </a:ln>
                  </pic:spPr>
                </pic:pic>
              </a:graphicData>
            </a:graphic>
          </wp:inline>
        </w:drawing>
      </w:r>
    </w:p>
    <w:p w14:paraId="41C56450" w14:textId="19F7F0A1"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ED2F9F">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3</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4CA6311F" w14:textId="76E6FC6A" w:rsidR="00F23EE4" w:rsidRPr="003D5AE4" w:rsidRDefault="00F23EE4" w:rsidP="00A4133C">
      <w:pPr>
        <w:spacing w:line="360" w:lineRule="auto"/>
        <w:jc w:val="both"/>
        <w:rPr>
          <w:rFonts w:ascii="Times New Roman" w:hAnsi="Times New Roman" w:cs="Times New Roman"/>
          <w:sz w:val="24"/>
          <w:szCs w:val="24"/>
        </w:rPr>
      </w:pPr>
      <w:r w:rsidRPr="009A3F8C">
        <w:rPr>
          <w:rFonts w:ascii="Times New Roman" w:hAnsi="Times New Roman" w:cs="Times New Roman"/>
          <w:sz w:val="24"/>
          <w:szCs w:val="24"/>
        </w:rPr>
        <w:t xml:space="preserve">Nous constatons que le bouche </w:t>
      </w:r>
      <w:r w:rsidR="00ED2F9F" w:rsidRPr="009A3F8C">
        <w:rPr>
          <w:rFonts w:ascii="Times New Roman" w:hAnsi="Times New Roman" w:cs="Times New Roman"/>
          <w:sz w:val="24"/>
          <w:szCs w:val="24"/>
        </w:rPr>
        <w:t>à oriel</w:t>
      </w:r>
      <w:r w:rsidRPr="009A3F8C">
        <w:rPr>
          <w:rFonts w:ascii="Times New Roman" w:hAnsi="Times New Roman" w:cs="Times New Roman"/>
          <w:sz w:val="24"/>
          <w:szCs w:val="24"/>
        </w:rPr>
        <w:t xml:space="preserve"> est le moyen le plus fréquent par le quel, les clients actuels de l’agence l’ont </w:t>
      </w:r>
      <w:r w:rsidR="00ED2F9F" w:rsidRPr="009A3F8C">
        <w:rPr>
          <w:rFonts w:ascii="Times New Roman" w:hAnsi="Times New Roman" w:cs="Times New Roman"/>
          <w:sz w:val="24"/>
          <w:szCs w:val="24"/>
        </w:rPr>
        <w:t>connu</w:t>
      </w:r>
      <w:r w:rsidRPr="009A3F8C">
        <w:rPr>
          <w:rFonts w:ascii="Times New Roman" w:hAnsi="Times New Roman" w:cs="Times New Roman"/>
          <w:sz w:val="24"/>
          <w:szCs w:val="24"/>
        </w:rPr>
        <w:t xml:space="preserve"> savoir 82%. Nous remarquons également une absence totale d’autres moyens pour faire connaitre l’agence soit (internet, presse, media tv). Les 20% restant ce sont des clients qui ont connu la CASH ASSURANCE par des recommandation, des réductions</w:t>
      </w:r>
      <w:r>
        <w:rPr>
          <w:rFonts w:ascii="Times New Roman" w:hAnsi="Times New Roman" w:cs="Times New Roman"/>
          <w:sz w:val="24"/>
          <w:szCs w:val="24"/>
        </w:rPr>
        <w:t xml:space="preserve">, et des convention </w:t>
      </w:r>
      <w:r w:rsidR="00ED2F9F">
        <w:rPr>
          <w:rFonts w:ascii="Times New Roman" w:hAnsi="Times New Roman" w:cs="Times New Roman"/>
          <w:sz w:val="24"/>
          <w:szCs w:val="24"/>
        </w:rPr>
        <w:t>AT.</w:t>
      </w:r>
      <w:r w:rsidR="00ED2F9F" w:rsidRPr="003D5AE4">
        <w:rPr>
          <w:rFonts w:ascii="Times New Roman" w:hAnsi="Times New Roman" w:cs="Times New Roman"/>
          <w:sz w:val="24"/>
          <w:szCs w:val="24"/>
        </w:rPr>
        <w:t xml:space="preserve"> Ce</w:t>
      </w:r>
      <w:r w:rsidRPr="003D5AE4">
        <w:rPr>
          <w:rFonts w:ascii="Times New Roman" w:hAnsi="Times New Roman" w:cs="Times New Roman"/>
          <w:sz w:val="24"/>
          <w:szCs w:val="24"/>
        </w:rPr>
        <w:t xml:space="preserve"> constat confirme le rôle et l’intérêt stratégique de la relation client-entrepris.</w:t>
      </w:r>
    </w:p>
    <w:p w14:paraId="30BD6809" w14:textId="6D4CE454"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L’ancienneté des clients</w:t>
      </w:r>
    </w:p>
    <w:p w14:paraId="78261C2B" w14:textId="13B8B9D2" w:rsidR="00F23EE4" w:rsidRPr="0090262A" w:rsidRDefault="00F23EE4" w:rsidP="00A413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bookmarkStart w:id="320" w:name="_Hlk106131830"/>
      <w:r w:rsidRPr="00047AA5">
        <w:rPr>
          <w:rFonts w:ascii="Times New Roman" w:hAnsi="Times New Roman" w:cs="Times New Roman"/>
          <w:b/>
          <w:bCs/>
          <w:sz w:val="24"/>
          <w:szCs w:val="24"/>
        </w:rPr>
        <w:t>Tableau N</w:t>
      </w:r>
      <w:bookmarkStart w:id="321" w:name="_Hlk106131803"/>
      <w:bookmarkEnd w:id="320"/>
      <w:r w:rsidR="00ED2F9F">
        <w:rPr>
          <w:rFonts w:ascii="Times New Roman" w:hAnsi="Times New Roman" w:cs="Times New Roman"/>
          <w:b/>
          <w:bCs/>
          <w:sz w:val="24"/>
          <w:szCs w:val="24"/>
        </w:rPr>
        <w:t>16</w:t>
      </w:r>
      <w:r w:rsidR="00ED2F9F" w:rsidRPr="00904F3E">
        <w:rPr>
          <w:rFonts w:ascii="Times New Roman" w:hAnsi="Times New Roman" w:cs="Times New Roman"/>
          <w:b/>
          <w:bCs/>
          <w:sz w:val="24"/>
          <w:szCs w:val="24"/>
        </w:rPr>
        <w:t xml:space="preserve"> :</w:t>
      </w:r>
      <w:r w:rsidR="00ED2F9F">
        <w:rPr>
          <w:rFonts w:ascii="Times New Roman" w:hAnsi="Times New Roman" w:cs="Times New Roman"/>
          <w:b/>
          <w:bCs/>
          <w:sz w:val="24"/>
          <w:szCs w:val="24"/>
        </w:rPr>
        <w:t xml:space="preserve"> </w:t>
      </w:r>
      <w:r w:rsidRPr="00205393">
        <w:rPr>
          <w:rFonts w:ascii="Times New Roman" w:hAnsi="Times New Roman" w:cs="Times New Roman"/>
          <w:sz w:val="24"/>
          <w:szCs w:val="24"/>
        </w:rPr>
        <w:t>Tableau statistique représente la durée de la relation client et le degré de fidélité de la clientèle.</w:t>
      </w:r>
    </w:p>
    <w:tbl>
      <w:tblPr>
        <w:tblW w:w="6601" w:type="dxa"/>
        <w:tblCellMar>
          <w:top w:w="15" w:type="dxa"/>
          <w:bottom w:w="15" w:type="dxa"/>
        </w:tblCellMar>
        <w:tblLook w:val="04A0" w:firstRow="1" w:lastRow="0" w:firstColumn="1" w:lastColumn="0" w:noHBand="0" w:noVBand="1"/>
      </w:tblPr>
      <w:tblGrid>
        <w:gridCol w:w="2129"/>
        <w:gridCol w:w="2131"/>
        <w:gridCol w:w="2341"/>
      </w:tblGrid>
      <w:tr w:rsidR="00F23EE4" w:rsidRPr="00E669F9" w14:paraId="5EEC9F83" w14:textId="77777777" w:rsidTr="00A4133C">
        <w:trPr>
          <w:trHeight w:val="236"/>
        </w:trPr>
        <w:tc>
          <w:tcPr>
            <w:tcW w:w="2129" w:type="dxa"/>
            <w:tcBorders>
              <w:top w:val="nil"/>
              <w:left w:val="nil"/>
              <w:bottom w:val="nil"/>
              <w:right w:val="nil"/>
            </w:tcBorders>
            <w:shd w:val="clear" w:color="4472C4" w:fill="4472C4"/>
            <w:noWrap/>
            <w:vAlign w:val="bottom"/>
            <w:hideMark/>
          </w:tcPr>
          <w:bookmarkEnd w:id="321"/>
          <w:p w14:paraId="69138AF0" w14:textId="77777777" w:rsidR="00F23EE4" w:rsidRPr="00E669F9" w:rsidRDefault="00F23EE4" w:rsidP="00A4133C">
            <w:pPr>
              <w:spacing w:after="0" w:line="360" w:lineRule="auto"/>
              <w:jc w:val="both"/>
              <w:rPr>
                <w:rFonts w:ascii="Calibri" w:eastAsia="Times New Roman" w:hAnsi="Calibri" w:cs="Calibri"/>
                <w:b/>
                <w:bCs/>
                <w:color w:val="FFFFFF"/>
              </w:rPr>
            </w:pPr>
            <w:r w:rsidRPr="00E669F9">
              <w:rPr>
                <w:rFonts w:ascii="Calibri" w:eastAsia="Times New Roman" w:hAnsi="Calibri" w:cs="Calibri"/>
                <w:b/>
                <w:bCs/>
                <w:color w:val="FFFFFF"/>
              </w:rPr>
              <w:t>Temps</w:t>
            </w:r>
          </w:p>
        </w:tc>
        <w:tc>
          <w:tcPr>
            <w:tcW w:w="2131" w:type="dxa"/>
            <w:tcBorders>
              <w:top w:val="nil"/>
              <w:left w:val="nil"/>
              <w:bottom w:val="nil"/>
              <w:right w:val="nil"/>
            </w:tcBorders>
            <w:shd w:val="clear" w:color="4472C4" w:fill="4472C4"/>
            <w:noWrap/>
            <w:vAlign w:val="bottom"/>
            <w:hideMark/>
          </w:tcPr>
          <w:p w14:paraId="2DC619FE" w14:textId="57C01BD8" w:rsidR="00F23EE4" w:rsidRPr="00E669F9" w:rsidRDefault="00ED2F9F" w:rsidP="00A4133C">
            <w:pPr>
              <w:spacing w:after="0" w:line="360" w:lineRule="auto"/>
              <w:jc w:val="both"/>
              <w:rPr>
                <w:rFonts w:ascii="Calibri" w:eastAsia="Times New Roman" w:hAnsi="Calibri" w:cs="Calibri"/>
                <w:b/>
                <w:bCs/>
                <w:color w:val="FFFFFF"/>
              </w:rPr>
            </w:pPr>
            <w:r w:rsidRPr="00E669F9">
              <w:rPr>
                <w:rFonts w:ascii="Calibri" w:eastAsia="Times New Roman" w:hAnsi="Calibri" w:cs="Calibri"/>
                <w:b/>
                <w:bCs/>
                <w:color w:val="FFFFFF"/>
              </w:rPr>
              <w:t>Nombre</w:t>
            </w:r>
          </w:p>
        </w:tc>
        <w:tc>
          <w:tcPr>
            <w:tcW w:w="2341" w:type="dxa"/>
            <w:tcBorders>
              <w:top w:val="nil"/>
              <w:left w:val="nil"/>
              <w:bottom w:val="nil"/>
              <w:right w:val="nil"/>
            </w:tcBorders>
            <w:shd w:val="clear" w:color="4472C4" w:fill="4472C4"/>
            <w:noWrap/>
            <w:vAlign w:val="bottom"/>
            <w:hideMark/>
          </w:tcPr>
          <w:p w14:paraId="23DFE1F8" w14:textId="0F46D720" w:rsidR="00F23EE4" w:rsidRPr="00E669F9" w:rsidRDefault="00ED2F9F" w:rsidP="00A4133C">
            <w:pPr>
              <w:spacing w:after="0" w:line="360" w:lineRule="auto"/>
              <w:jc w:val="both"/>
              <w:rPr>
                <w:rFonts w:ascii="Calibri" w:eastAsia="Times New Roman" w:hAnsi="Calibri" w:cs="Calibri"/>
                <w:b/>
                <w:bCs/>
                <w:color w:val="FFFFFF"/>
              </w:rPr>
            </w:pPr>
            <w:r w:rsidRPr="00E669F9">
              <w:rPr>
                <w:rFonts w:ascii="Calibri" w:eastAsia="Times New Roman" w:hAnsi="Calibri" w:cs="Calibri"/>
                <w:b/>
                <w:bCs/>
                <w:color w:val="FFFFFF"/>
              </w:rPr>
              <w:t>Pourcentage</w:t>
            </w:r>
            <w:r w:rsidR="00F23EE4" w:rsidRPr="00E669F9">
              <w:rPr>
                <w:rFonts w:ascii="Calibri" w:eastAsia="Times New Roman" w:hAnsi="Calibri" w:cs="Calibri"/>
                <w:b/>
                <w:bCs/>
                <w:color w:val="FFFFFF"/>
              </w:rPr>
              <w:t xml:space="preserve"> </w:t>
            </w:r>
          </w:p>
        </w:tc>
      </w:tr>
      <w:tr w:rsidR="00F23EE4" w:rsidRPr="00E669F9" w14:paraId="5266C43F" w14:textId="77777777" w:rsidTr="00A4133C">
        <w:trPr>
          <w:trHeight w:val="236"/>
        </w:trPr>
        <w:tc>
          <w:tcPr>
            <w:tcW w:w="2129" w:type="dxa"/>
            <w:tcBorders>
              <w:top w:val="nil"/>
              <w:left w:val="nil"/>
              <w:bottom w:val="nil"/>
              <w:right w:val="nil"/>
            </w:tcBorders>
            <w:shd w:val="clear" w:color="D9E1F2" w:fill="D9E1F2"/>
            <w:noWrap/>
            <w:vAlign w:val="bottom"/>
            <w:hideMark/>
          </w:tcPr>
          <w:p w14:paraId="36B05C2D"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- 1 an</w:t>
            </w:r>
          </w:p>
        </w:tc>
        <w:tc>
          <w:tcPr>
            <w:tcW w:w="2131" w:type="dxa"/>
            <w:tcBorders>
              <w:top w:val="nil"/>
              <w:left w:val="nil"/>
              <w:bottom w:val="nil"/>
              <w:right w:val="nil"/>
            </w:tcBorders>
            <w:shd w:val="clear" w:color="D9E1F2" w:fill="D9E1F2"/>
            <w:noWrap/>
            <w:vAlign w:val="bottom"/>
            <w:hideMark/>
          </w:tcPr>
          <w:p w14:paraId="26CD004B"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40</w:t>
            </w:r>
          </w:p>
        </w:tc>
        <w:tc>
          <w:tcPr>
            <w:tcW w:w="2341" w:type="dxa"/>
            <w:tcBorders>
              <w:top w:val="nil"/>
              <w:left w:val="nil"/>
              <w:bottom w:val="nil"/>
              <w:right w:val="nil"/>
            </w:tcBorders>
            <w:shd w:val="clear" w:color="D9E1F2" w:fill="D9E1F2"/>
            <w:noWrap/>
            <w:vAlign w:val="bottom"/>
            <w:hideMark/>
          </w:tcPr>
          <w:p w14:paraId="2190FDD6"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33%</w:t>
            </w:r>
          </w:p>
        </w:tc>
      </w:tr>
      <w:tr w:rsidR="00F23EE4" w:rsidRPr="00E669F9" w14:paraId="75F868E6" w14:textId="77777777" w:rsidTr="00A4133C">
        <w:trPr>
          <w:trHeight w:val="236"/>
        </w:trPr>
        <w:tc>
          <w:tcPr>
            <w:tcW w:w="2129" w:type="dxa"/>
            <w:tcBorders>
              <w:top w:val="nil"/>
              <w:left w:val="nil"/>
              <w:bottom w:val="nil"/>
              <w:right w:val="nil"/>
            </w:tcBorders>
            <w:noWrap/>
            <w:vAlign w:val="bottom"/>
            <w:hideMark/>
          </w:tcPr>
          <w:p w14:paraId="4B8385FE"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1-5 ans</w:t>
            </w:r>
          </w:p>
        </w:tc>
        <w:tc>
          <w:tcPr>
            <w:tcW w:w="2131" w:type="dxa"/>
            <w:tcBorders>
              <w:top w:val="nil"/>
              <w:left w:val="nil"/>
              <w:bottom w:val="nil"/>
              <w:right w:val="nil"/>
            </w:tcBorders>
            <w:noWrap/>
            <w:vAlign w:val="bottom"/>
            <w:hideMark/>
          </w:tcPr>
          <w:p w14:paraId="0FB84AB3"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80</w:t>
            </w:r>
          </w:p>
        </w:tc>
        <w:tc>
          <w:tcPr>
            <w:tcW w:w="2341" w:type="dxa"/>
            <w:tcBorders>
              <w:top w:val="nil"/>
              <w:left w:val="nil"/>
              <w:bottom w:val="nil"/>
              <w:right w:val="nil"/>
            </w:tcBorders>
            <w:noWrap/>
            <w:vAlign w:val="bottom"/>
            <w:hideMark/>
          </w:tcPr>
          <w:p w14:paraId="2C167E4F"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67%</w:t>
            </w:r>
          </w:p>
        </w:tc>
      </w:tr>
      <w:tr w:rsidR="00F23EE4" w:rsidRPr="00E669F9" w14:paraId="37C57E35" w14:textId="77777777" w:rsidTr="00A4133C">
        <w:trPr>
          <w:trHeight w:val="236"/>
        </w:trPr>
        <w:tc>
          <w:tcPr>
            <w:tcW w:w="2129" w:type="dxa"/>
            <w:tcBorders>
              <w:top w:val="nil"/>
              <w:left w:val="nil"/>
              <w:bottom w:val="nil"/>
              <w:right w:val="nil"/>
            </w:tcBorders>
            <w:shd w:val="clear" w:color="D9E1F2" w:fill="D9E1F2"/>
            <w:noWrap/>
            <w:vAlign w:val="bottom"/>
            <w:hideMark/>
          </w:tcPr>
          <w:p w14:paraId="55DD3557"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5-10 an</w:t>
            </w:r>
          </w:p>
        </w:tc>
        <w:tc>
          <w:tcPr>
            <w:tcW w:w="2131" w:type="dxa"/>
            <w:tcBorders>
              <w:top w:val="nil"/>
              <w:left w:val="nil"/>
              <w:bottom w:val="nil"/>
              <w:right w:val="nil"/>
            </w:tcBorders>
            <w:shd w:val="clear" w:color="D9E1F2" w:fill="D9E1F2"/>
            <w:noWrap/>
            <w:vAlign w:val="bottom"/>
            <w:hideMark/>
          </w:tcPr>
          <w:p w14:paraId="22543920"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0</w:t>
            </w:r>
          </w:p>
        </w:tc>
        <w:tc>
          <w:tcPr>
            <w:tcW w:w="2341" w:type="dxa"/>
            <w:tcBorders>
              <w:top w:val="nil"/>
              <w:left w:val="nil"/>
              <w:bottom w:val="nil"/>
              <w:right w:val="nil"/>
            </w:tcBorders>
            <w:shd w:val="clear" w:color="D9E1F2" w:fill="D9E1F2"/>
            <w:noWrap/>
            <w:vAlign w:val="bottom"/>
            <w:hideMark/>
          </w:tcPr>
          <w:p w14:paraId="14205765"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0%</w:t>
            </w:r>
          </w:p>
        </w:tc>
      </w:tr>
      <w:tr w:rsidR="00F23EE4" w:rsidRPr="00E669F9" w14:paraId="5D406202" w14:textId="77777777" w:rsidTr="00A4133C">
        <w:trPr>
          <w:trHeight w:val="236"/>
        </w:trPr>
        <w:tc>
          <w:tcPr>
            <w:tcW w:w="2129" w:type="dxa"/>
            <w:tcBorders>
              <w:top w:val="nil"/>
              <w:left w:val="nil"/>
              <w:bottom w:val="nil"/>
              <w:right w:val="nil"/>
            </w:tcBorders>
            <w:noWrap/>
            <w:vAlign w:val="bottom"/>
            <w:hideMark/>
          </w:tcPr>
          <w:p w14:paraId="2E8779CB"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+10 ans</w:t>
            </w:r>
          </w:p>
        </w:tc>
        <w:tc>
          <w:tcPr>
            <w:tcW w:w="2131" w:type="dxa"/>
            <w:tcBorders>
              <w:top w:val="nil"/>
              <w:left w:val="nil"/>
              <w:bottom w:val="nil"/>
              <w:right w:val="nil"/>
            </w:tcBorders>
            <w:noWrap/>
            <w:vAlign w:val="bottom"/>
            <w:hideMark/>
          </w:tcPr>
          <w:p w14:paraId="1E581F9D"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0</w:t>
            </w:r>
          </w:p>
        </w:tc>
        <w:tc>
          <w:tcPr>
            <w:tcW w:w="2341" w:type="dxa"/>
            <w:tcBorders>
              <w:top w:val="nil"/>
              <w:left w:val="nil"/>
              <w:bottom w:val="nil"/>
              <w:right w:val="nil"/>
            </w:tcBorders>
            <w:noWrap/>
            <w:vAlign w:val="bottom"/>
            <w:hideMark/>
          </w:tcPr>
          <w:p w14:paraId="35C18CB9" w14:textId="77777777" w:rsidR="00F23EE4" w:rsidRPr="00E669F9" w:rsidRDefault="00F23EE4" w:rsidP="00A4133C">
            <w:pPr>
              <w:spacing w:after="0" w:line="360" w:lineRule="auto"/>
              <w:jc w:val="both"/>
              <w:rPr>
                <w:rFonts w:ascii="Calibri" w:eastAsia="Times New Roman" w:hAnsi="Calibri" w:cs="Calibri"/>
                <w:color w:val="000000"/>
              </w:rPr>
            </w:pPr>
            <w:r w:rsidRPr="00E669F9">
              <w:rPr>
                <w:rFonts w:ascii="Calibri" w:eastAsia="Times New Roman" w:hAnsi="Calibri" w:cs="Calibri"/>
                <w:color w:val="000000"/>
              </w:rPr>
              <w:t>0%</w:t>
            </w:r>
          </w:p>
        </w:tc>
      </w:tr>
    </w:tbl>
    <w:p w14:paraId="09FCC78A" w14:textId="77777777" w:rsidR="00F23EE4" w:rsidRDefault="00F23EE4" w:rsidP="00A4133C">
      <w:pPr>
        <w:spacing w:line="360" w:lineRule="auto"/>
        <w:jc w:val="both"/>
        <w:rPr>
          <w:rFonts w:ascii="Times New Roman" w:hAnsi="Times New Roman" w:cs="Times New Roman"/>
          <w:b/>
          <w:bCs/>
          <w:sz w:val="24"/>
          <w:szCs w:val="24"/>
        </w:rPr>
      </w:pPr>
    </w:p>
    <w:p w14:paraId="417FA052" w14:textId="2BB79E26"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ED2F9F">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4</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4FD674C5" w14:textId="3E3AE222" w:rsidR="00F23EE4" w:rsidRPr="004479A4" w:rsidRDefault="00F23EE4" w:rsidP="00A4133C">
      <w:pPr>
        <w:spacing w:line="360" w:lineRule="auto"/>
        <w:jc w:val="both"/>
        <w:rPr>
          <w:rFonts w:ascii="Times New Roman" w:hAnsi="Times New Roman" w:cs="Times New Roman"/>
          <w:sz w:val="24"/>
          <w:szCs w:val="24"/>
        </w:rPr>
      </w:pPr>
      <w:bookmarkStart w:id="322" w:name="_Hlk106131864"/>
      <w:r w:rsidRPr="00B96ED1">
        <w:rPr>
          <w:rFonts w:ascii="Times New Roman" w:hAnsi="Times New Roman" w:cs="Times New Roman"/>
          <w:b/>
          <w:bCs/>
          <w:sz w:val="24"/>
          <w:szCs w:val="24"/>
        </w:rPr>
        <w:t>Figure N</w:t>
      </w:r>
      <w:r>
        <w:rPr>
          <w:rFonts w:ascii="Times New Roman" w:hAnsi="Times New Roman" w:cs="Times New Roman"/>
          <w:b/>
          <w:bCs/>
          <w:sz w:val="24"/>
          <w:szCs w:val="24"/>
        </w:rPr>
        <w:t>14</w:t>
      </w:r>
      <w:r w:rsidRPr="00B96ED1">
        <w:rPr>
          <w:rFonts w:ascii="Times New Roman" w:hAnsi="Times New Roman" w:cs="Times New Roman"/>
          <w:b/>
          <w:bCs/>
          <w:sz w:val="24"/>
          <w:szCs w:val="24"/>
        </w:rPr>
        <w:t xml:space="preserve"> :</w:t>
      </w:r>
      <w:r w:rsidR="00ED2F9F">
        <w:rPr>
          <w:rFonts w:ascii="Times New Roman" w:hAnsi="Times New Roman" w:cs="Times New Roman"/>
          <w:b/>
          <w:bCs/>
          <w:sz w:val="24"/>
          <w:szCs w:val="24"/>
        </w:rPr>
        <w:t xml:space="preserve"> </w:t>
      </w:r>
      <w:r w:rsidRPr="004479A4">
        <w:rPr>
          <w:rFonts w:ascii="Times New Roman" w:hAnsi="Times New Roman" w:cs="Times New Roman"/>
          <w:sz w:val="24"/>
          <w:szCs w:val="24"/>
        </w:rPr>
        <w:t>Répartition de l’échantillon par l’ancienneté des clients</w:t>
      </w:r>
      <w:bookmarkEnd w:id="322"/>
      <w:r w:rsidRPr="004479A4">
        <w:rPr>
          <w:rFonts w:ascii="Times New Roman" w:hAnsi="Times New Roman" w:cs="Times New Roman"/>
          <w:sz w:val="24"/>
          <w:szCs w:val="24"/>
        </w:rPr>
        <w:t>.</w:t>
      </w:r>
    </w:p>
    <w:p w14:paraId="714A8A25" w14:textId="77777777" w:rsidR="00F23EE4" w:rsidRDefault="00F23EE4" w:rsidP="00A4133C">
      <w:pPr>
        <w:spacing w:line="360" w:lineRule="auto"/>
        <w:jc w:val="both"/>
        <w:rPr>
          <w:rFonts w:ascii="Times New Roman" w:hAnsi="Times New Roman" w:cs="Times New Roman"/>
          <w:b/>
          <w:bCs/>
          <w:sz w:val="24"/>
          <w:szCs w:val="24"/>
        </w:rPr>
      </w:pPr>
      <w:r w:rsidRPr="000D1C45">
        <w:rPr>
          <w:noProof/>
          <w:lang w:eastAsia="fr-FR"/>
        </w:rPr>
        <w:lastRenderedPageBreak/>
        <w:drawing>
          <wp:inline distT="0" distB="0" distL="0" distR="0" wp14:anchorId="1C3ABFCA" wp14:editId="14DC745D">
            <wp:extent cx="3259667" cy="1960672"/>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69754" cy="1966739"/>
                    </a:xfrm>
                    <a:prstGeom prst="rect">
                      <a:avLst/>
                    </a:prstGeom>
                    <a:noFill/>
                    <a:ln>
                      <a:noFill/>
                    </a:ln>
                  </pic:spPr>
                </pic:pic>
              </a:graphicData>
            </a:graphic>
          </wp:inline>
        </w:drawing>
      </w:r>
    </w:p>
    <w:p w14:paraId="53A2B2D0" w14:textId="74021361"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ED2F9F">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4</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1AD73EE2" w14:textId="3BBDCCBF" w:rsidR="00F23EE4" w:rsidRDefault="00F23EE4" w:rsidP="00A4133C">
      <w:pPr>
        <w:spacing w:line="360" w:lineRule="auto"/>
        <w:jc w:val="both"/>
        <w:rPr>
          <w:rFonts w:ascii="Times New Roman" w:hAnsi="Times New Roman" w:cs="Times New Roman"/>
          <w:sz w:val="24"/>
          <w:szCs w:val="24"/>
        </w:rPr>
      </w:pPr>
      <w:r w:rsidRPr="002F6933">
        <w:rPr>
          <w:rFonts w:ascii="Times New Roman" w:hAnsi="Times New Roman" w:cs="Times New Roman"/>
          <w:sz w:val="24"/>
          <w:szCs w:val="24"/>
        </w:rPr>
        <w:t xml:space="preserve">Nous constatons que la majorité des répondants sont assurés chez la </w:t>
      </w:r>
      <w:r w:rsidRPr="00960C36">
        <w:rPr>
          <w:rFonts w:ascii="Times New Roman" w:hAnsi="Times New Roman" w:cs="Times New Roman"/>
          <w:sz w:val="24"/>
          <w:szCs w:val="24"/>
        </w:rPr>
        <w:t>C</w:t>
      </w:r>
      <w:r>
        <w:rPr>
          <w:rFonts w:ascii="Times New Roman" w:hAnsi="Times New Roman" w:cs="Times New Roman"/>
          <w:sz w:val="24"/>
          <w:szCs w:val="24"/>
        </w:rPr>
        <w:t>ASH</w:t>
      </w:r>
      <w:r w:rsidRPr="002F6933">
        <w:rPr>
          <w:rFonts w:ascii="Times New Roman" w:hAnsi="Times New Roman" w:cs="Times New Roman"/>
          <w:sz w:val="24"/>
          <w:szCs w:val="24"/>
        </w:rPr>
        <w:t xml:space="preserve"> ASSURANCE depuis </w:t>
      </w:r>
      <w:r w:rsidRPr="006A55D9">
        <w:rPr>
          <w:rFonts w:ascii="Times New Roman" w:hAnsi="Times New Roman" w:cs="Times New Roman"/>
          <w:sz w:val="24"/>
          <w:szCs w:val="24"/>
        </w:rPr>
        <w:t>1</w:t>
      </w:r>
      <w:r w:rsidRPr="002F6933">
        <w:rPr>
          <w:rFonts w:ascii="Times New Roman" w:hAnsi="Times New Roman" w:cs="Times New Roman"/>
          <w:sz w:val="24"/>
          <w:szCs w:val="24"/>
        </w:rPr>
        <w:t xml:space="preserve"> ans et plus avec un taux de </w:t>
      </w:r>
      <w:r w:rsidRPr="00C620BE">
        <w:rPr>
          <w:rFonts w:ascii="Times New Roman" w:hAnsi="Times New Roman" w:cs="Times New Roman"/>
          <w:sz w:val="24"/>
          <w:szCs w:val="24"/>
        </w:rPr>
        <w:t>67</w:t>
      </w:r>
      <w:r w:rsidRPr="002F6933">
        <w:rPr>
          <w:rFonts w:ascii="Times New Roman" w:hAnsi="Times New Roman" w:cs="Times New Roman"/>
          <w:sz w:val="24"/>
          <w:szCs w:val="24"/>
        </w:rPr>
        <w:t xml:space="preserve">% et 40% des répondants sont assurés depuis </w:t>
      </w:r>
      <w:r>
        <w:rPr>
          <w:rFonts w:ascii="Times New Roman" w:hAnsi="Times New Roman" w:cs="Times New Roman"/>
          <w:sz w:val="24"/>
          <w:szCs w:val="24"/>
        </w:rPr>
        <w:t xml:space="preserve">plus d’une </w:t>
      </w:r>
      <w:r w:rsidR="00ED2F9F">
        <w:rPr>
          <w:rFonts w:ascii="Times New Roman" w:hAnsi="Times New Roman" w:cs="Times New Roman"/>
          <w:sz w:val="24"/>
          <w:szCs w:val="24"/>
        </w:rPr>
        <w:t>année.</w:t>
      </w:r>
      <w:r w:rsidR="00ED2F9F" w:rsidRPr="002F6933">
        <w:rPr>
          <w:rFonts w:ascii="Times New Roman" w:hAnsi="Times New Roman" w:cs="Times New Roman"/>
          <w:sz w:val="24"/>
          <w:szCs w:val="24"/>
        </w:rPr>
        <w:t xml:space="preserve"> Do</w:t>
      </w:r>
      <w:r w:rsidR="00ED2F9F" w:rsidRPr="00135D35">
        <w:rPr>
          <w:rFonts w:ascii="Times New Roman" w:hAnsi="Times New Roman" w:cs="Times New Roman"/>
          <w:sz w:val="24"/>
          <w:szCs w:val="24"/>
        </w:rPr>
        <w:t>nc</w:t>
      </w:r>
      <w:r>
        <w:rPr>
          <w:rFonts w:ascii="Times New Roman" w:hAnsi="Times New Roman" w:cs="Times New Roman"/>
          <w:sz w:val="24"/>
          <w:szCs w:val="24"/>
        </w:rPr>
        <w:t xml:space="preserve"> le totale</w:t>
      </w:r>
      <w:r w:rsidRPr="002F6933">
        <w:rPr>
          <w:rFonts w:ascii="Times New Roman" w:hAnsi="Times New Roman" w:cs="Times New Roman"/>
          <w:sz w:val="24"/>
          <w:szCs w:val="24"/>
        </w:rPr>
        <w:t xml:space="preserve"> des répondants ont </w:t>
      </w:r>
      <w:r w:rsidR="00394802" w:rsidRPr="002F6933">
        <w:rPr>
          <w:rFonts w:ascii="Times New Roman" w:hAnsi="Times New Roman" w:cs="Times New Roman"/>
          <w:sz w:val="24"/>
          <w:szCs w:val="24"/>
        </w:rPr>
        <w:t>une relation</w:t>
      </w:r>
      <w:r w:rsidRPr="002F6933">
        <w:rPr>
          <w:rFonts w:ascii="Times New Roman" w:hAnsi="Times New Roman" w:cs="Times New Roman"/>
          <w:sz w:val="24"/>
          <w:szCs w:val="24"/>
        </w:rPr>
        <w:t xml:space="preserve"> avec la compagnie ce qui signifie un signe d’une certaine fidélité des clients.</w:t>
      </w:r>
    </w:p>
    <w:p w14:paraId="36ABC2DD" w14:textId="765F7436" w:rsidR="0090262A" w:rsidRPr="0090262A" w:rsidRDefault="00ED2F9F"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La fréquence</w:t>
      </w:r>
      <w:r w:rsidR="00F23EE4" w:rsidRPr="0090262A">
        <w:rPr>
          <w:rFonts w:ascii="Times New Roman" w:hAnsi="Times New Roman" w:cs="Times New Roman"/>
          <w:sz w:val="24"/>
          <w:szCs w:val="24"/>
        </w:rPr>
        <w:t xml:space="preserve"> d’achat</w:t>
      </w:r>
      <w:bookmarkStart w:id="323" w:name="_Hlk106131891"/>
    </w:p>
    <w:p w14:paraId="247B81DE" w14:textId="04AB320D" w:rsidR="00F23EE4" w:rsidRPr="0090262A" w:rsidRDefault="00F23EE4" w:rsidP="00A4133C">
      <w:pPr>
        <w:spacing w:line="360" w:lineRule="auto"/>
        <w:jc w:val="both"/>
        <w:rPr>
          <w:rFonts w:ascii="Times New Roman" w:hAnsi="Times New Roman" w:cs="Times New Roman"/>
          <w:b/>
          <w:bCs/>
          <w:sz w:val="24"/>
          <w:szCs w:val="24"/>
        </w:rPr>
      </w:pPr>
      <w:r w:rsidRPr="00047AA5">
        <w:rPr>
          <w:rFonts w:ascii="Times New Roman" w:hAnsi="Times New Roman" w:cs="Times New Roman"/>
          <w:b/>
          <w:bCs/>
          <w:sz w:val="24"/>
          <w:szCs w:val="24"/>
        </w:rPr>
        <w:t>Tableau N</w:t>
      </w:r>
      <w:r w:rsidR="00ED2F9F">
        <w:rPr>
          <w:rFonts w:ascii="Times New Roman" w:hAnsi="Times New Roman" w:cs="Times New Roman"/>
          <w:b/>
          <w:bCs/>
          <w:sz w:val="24"/>
          <w:szCs w:val="24"/>
        </w:rPr>
        <w:t xml:space="preserve">17 </w:t>
      </w:r>
      <w:r w:rsidR="00ED2F9F" w:rsidRPr="00904F3E">
        <w:rPr>
          <w:rFonts w:ascii="Times New Roman" w:hAnsi="Times New Roman" w:cs="Times New Roman"/>
          <w:b/>
          <w:bCs/>
          <w:sz w:val="24"/>
          <w:szCs w:val="24"/>
        </w:rPr>
        <w:t>:</w:t>
      </w:r>
      <w:r w:rsidR="00ED2F9F" w:rsidRPr="00205393">
        <w:rPr>
          <w:rFonts w:ascii="Times New Roman" w:hAnsi="Times New Roman" w:cs="Times New Roman"/>
          <w:sz w:val="24"/>
          <w:szCs w:val="24"/>
        </w:rPr>
        <w:t xml:space="preserve"> Tableau</w:t>
      </w:r>
      <w:r w:rsidRPr="00205393">
        <w:rPr>
          <w:rFonts w:ascii="Times New Roman" w:hAnsi="Times New Roman" w:cs="Times New Roman"/>
          <w:sz w:val="24"/>
          <w:szCs w:val="24"/>
        </w:rPr>
        <w:t xml:space="preserve"> statistique représente la </w:t>
      </w:r>
      <w:r w:rsidRPr="00E10627">
        <w:rPr>
          <w:rFonts w:ascii="Times New Roman" w:hAnsi="Times New Roman" w:cs="Times New Roman"/>
          <w:sz w:val="24"/>
          <w:szCs w:val="24"/>
        </w:rPr>
        <w:t>f</w:t>
      </w:r>
      <w:r>
        <w:rPr>
          <w:rFonts w:ascii="Times New Roman" w:hAnsi="Times New Roman" w:cs="Times New Roman"/>
          <w:sz w:val="24"/>
          <w:szCs w:val="24"/>
        </w:rPr>
        <w:t>réquence</w:t>
      </w:r>
      <w:r w:rsidRPr="00205393">
        <w:rPr>
          <w:rFonts w:ascii="Times New Roman" w:hAnsi="Times New Roman" w:cs="Times New Roman"/>
          <w:sz w:val="24"/>
          <w:szCs w:val="24"/>
        </w:rPr>
        <w:t xml:space="preserve"> d</w:t>
      </w:r>
      <w:r w:rsidRPr="00E10627">
        <w:rPr>
          <w:rFonts w:ascii="Times New Roman" w:hAnsi="Times New Roman" w:cs="Times New Roman"/>
          <w:sz w:val="24"/>
          <w:szCs w:val="24"/>
        </w:rPr>
        <w:t>’</w:t>
      </w:r>
      <w:r w:rsidR="00ED2F9F" w:rsidRPr="00E10627">
        <w:rPr>
          <w:rFonts w:ascii="Times New Roman" w:hAnsi="Times New Roman" w:cs="Times New Roman"/>
          <w:sz w:val="24"/>
          <w:szCs w:val="24"/>
        </w:rPr>
        <w:t>a</w:t>
      </w:r>
      <w:r w:rsidR="00ED2F9F">
        <w:rPr>
          <w:rFonts w:ascii="Times New Roman" w:hAnsi="Times New Roman" w:cs="Times New Roman"/>
          <w:sz w:val="24"/>
          <w:szCs w:val="24"/>
        </w:rPr>
        <w:t>chat</w:t>
      </w:r>
      <w:r w:rsidR="00ED2F9F" w:rsidRPr="00E10627">
        <w:rPr>
          <w:rFonts w:ascii="Times New Roman" w:hAnsi="Times New Roman" w:cs="Times New Roman"/>
          <w:sz w:val="24"/>
          <w:szCs w:val="24"/>
        </w:rPr>
        <w:t xml:space="preserve"> </w:t>
      </w:r>
      <w:r w:rsidR="00ED2F9F">
        <w:rPr>
          <w:rFonts w:ascii="Times New Roman" w:hAnsi="Times New Roman" w:cs="Times New Roman"/>
          <w:sz w:val="24"/>
          <w:szCs w:val="24"/>
        </w:rPr>
        <w:t>des</w:t>
      </w:r>
      <w:r w:rsidRPr="00205393">
        <w:rPr>
          <w:rFonts w:ascii="Times New Roman" w:hAnsi="Times New Roman" w:cs="Times New Roman"/>
          <w:sz w:val="24"/>
          <w:szCs w:val="24"/>
        </w:rPr>
        <w:t xml:space="preserve"> client</w:t>
      </w:r>
      <w:r>
        <w:rPr>
          <w:rFonts w:ascii="Times New Roman" w:hAnsi="Times New Roman" w:cs="Times New Roman"/>
          <w:sz w:val="24"/>
          <w:szCs w:val="24"/>
        </w:rPr>
        <w:t>s.</w:t>
      </w:r>
      <w:bookmarkEnd w:id="323"/>
    </w:p>
    <w:tbl>
      <w:tblPr>
        <w:tblW w:w="4450" w:type="dxa"/>
        <w:tblCellMar>
          <w:top w:w="15" w:type="dxa"/>
          <w:bottom w:w="15" w:type="dxa"/>
        </w:tblCellMar>
        <w:tblLook w:val="04A0" w:firstRow="1" w:lastRow="0" w:firstColumn="1" w:lastColumn="0" w:noHBand="0" w:noVBand="1"/>
      </w:tblPr>
      <w:tblGrid>
        <w:gridCol w:w="1840"/>
        <w:gridCol w:w="1240"/>
        <w:gridCol w:w="1370"/>
      </w:tblGrid>
      <w:tr w:rsidR="00F23EE4" w:rsidRPr="00DF6E1D" w14:paraId="3444213F" w14:textId="77777777" w:rsidTr="00A4133C">
        <w:trPr>
          <w:trHeight w:val="300"/>
        </w:trPr>
        <w:tc>
          <w:tcPr>
            <w:tcW w:w="1840" w:type="dxa"/>
            <w:tcBorders>
              <w:top w:val="nil"/>
              <w:left w:val="nil"/>
              <w:bottom w:val="nil"/>
              <w:right w:val="nil"/>
            </w:tcBorders>
            <w:shd w:val="clear" w:color="4472C4" w:fill="4472C4"/>
            <w:noWrap/>
            <w:vAlign w:val="bottom"/>
            <w:hideMark/>
          </w:tcPr>
          <w:p w14:paraId="3131EB4E" w14:textId="77777777" w:rsidR="00F23EE4" w:rsidRPr="00DF6E1D" w:rsidRDefault="00F23EE4" w:rsidP="00A4133C">
            <w:pPr>
              <w:spacing w:after="0" w:line="360" w:lineRule="auto"/>
              <w:jc w:val="both"/>
              <w:rPr>
                <w:rFonts w:ascii="Calibri" w:eastAsia="Times New Roman" w:hAnsi="Calibri" w:cs="Calibri"/>
                <w:b/>
                <w:bCs/>
                <w:color w:val="FFFFFF"/>
              </w:rPr>
            </w:pPr>
            <w:proofErr w:type="gramStart"/>
            <w:r w:rsidRPr="00DF6E1D">
              <w:rPr>
                <w:rFonts w:ascii="Calibri" w:eastAsia="Times New Roman" w:hAnsi="Calibri" w:cs="Calibri"/>
                <w:b/>
                <w:bCs/>
                <w:color w:val="FFFFFF"/>
              </w:rPr>
              <w:t>nombre</w:t>
            </w:r>
            <w:proofErr w:type="gramEnd"/>
            <w:r w:rsidRPr="00DF6E1D">
              <w:rPr>
                <w:rFonts w:ascii="Calibri" w:eastAsia="Times New Roman" w:hAnsi="Calibri" w:cs="Calibri"/>
                <w:b/>
                <w:bCs/>
                <w:color w:val="FFFFFF"/>
              </w:rPr>
              <w:t xml:space="preserve"> de fois</w:t>
            </w:r>
          </w:p>
        </w:tc>
        <w:tc>
          <w:tcPr>
            <w:tcW w:w="1240" w:type="dxa"/>
            <w:tcBorders>
              <w:top w:val="nil"/>
              <w:left w:val="nil"/>
              <w:bottom w:val="nil"/>
              <w:right w:val="nil"/>
            </w:tcBorders>
            <w:shd w:val="clear" w:color="4472C4" w:fill="4472C4"/>
            <w:noWrap/>
            <w:vAlign w:val="bottom"/>
            <w:hideMark/>
          </w:tcPr>
          <w:p w14:paraId="631CD804" w14:textId="77777777" w:rsidR="00F23EE4" w:rsidRPr="00DF6E1D" w:rsidRDefault="00F23EE4" w:rsidP="00A4133C">
            <w:pPr>
              <w:spacing w:after="0" w:line="360" w:lineRule="auto"/>
              <w:jc w:val="both"/>
              <w:rPr>
                <w:rFonts w:ascii="Calibri" w:eastAsia="Times New Roman" w:hAnsi="Calibri" w:cs="Calibri"/>
                <w:b/>
                <w:bCs/>
                <w:color w:val="FFFFFF"/>
              </w:rPr>
            </w:pPr>
            <w:proofErr w:type="gramStart"/>
            <w:r w:rsidRPr="00DF6E1D">
              <w:rPr>
                <w:rFonts w:ascii="Calibri" w:eastAsia="Times New Roman" w:hAnsi="Calibri" w:cs="Calibri"/>
                <w:b/>
                <w:bCs/>
                <w:color w:val="FFFFFF"/>
              </w:rPr>
              <w:t>nombre</w:t>
            </w:r>
            <w:proofErr w:type="gramEnd"/>
          </w:p>
        </w:tc>
        <w:tc>
          <w:tcPr>
            <w:tcW w:w="1370" w:type="dxa"/>
            <w:tcBorders>
              <w:top w:val="nil"/>
              <w:left w:val="nil"/>
              <w:bottom w:val="nil"/>
              <w:right w:val="nil"/>
            </w:tcBorders>
            <w:shd w:val="clear" w:color="4472C4" w:fill="4472C4"/>
            <w:noWrap/>
            <w:vAlign w:val="bottom"/>
            <w:hideMark/>
          </w:tcPr>
          <w:p w14:paraId="6497F2A2" w14:textId="77777777" w:rsidR="00F23EE4" w:rsidRPr="00DF6E1D" w:rsidRDefault="00F23EE4" w:rsidP="00A4133C">
            <w:pPr>
              <w:spacing w:after="0" w:line="360" w:lineRule="auto"/>
              <w:jc w:val="both"/>
              <w:rPr>
                <w:rFonts w:ascii="Calibri" w:eastAsia="Times New Roman" w:hAnsi="Calibri" w:cs="Calibri"/>
                <w:b/>
                <w:bCs/>
                <w:color w:val="FFFFFF"/>
              </w:rPr>
            </w:pPr>
            <w:proofErr w:type="gramStart"/>
            <w:r w:rsidRPr="00DF6E1D">
              <w:rPr>
                <w:rFonts w:ascii="Calibri" w:eastAsia="Times New Roman" w:hAnsi="Calibri" w:cs="Calibri"/>
                <w:b/>
                <w:bCs/>
                <w:color w:val="FFFFFF"/>
              </w:rPr>
              <w:t>pourcentage</w:t>
            </w:r>
            <w:proofErr w:type="gramEnd"/>
            <w:r w:rsidRPr="00DF6E1D">
              <w:rPr>
                <w:rFonts w:ascii="Calibri" w:eastAsia="Times New Roman" w:hAnsi="Calibri" w:cs="Calibri"/>
                <w:b/>
                <w:bCs/>
                <w:color w:val="FFFFFF"/>
              </w:rPr>
              <w:t xml:space="preserve"> </w:t>
            </w:r>
          </w:p>
        </w:tc>
      </w:tr>
      <w:tr w:rsidR="00F23EE4" w:rsidRPr="00DF6E1D" w14:paraId="3DEB7A45" w14:textId="77777777" w:rsidTr="00A4133C">
        <w:trPr>
          <w:trHeight w:val="300"/>
        </w:trPr>
        <w:tc>
          <w:tcPr>
            <w:tcW w:w="1840" w:type="dxa"/>
            <w:tcBorders>
              <w:top w:val="nil"/>
              <w:left w:val="nil"/>
              <w:bottom w:val="nil"/>
              <w:right w:val="nil"/>
            </w:tcBorders>
            <w:shd w:val="clear" w:color="D9E1F2" w:fill="D9E1F2"/>
            <w:noWrap/>
            <w:vAlign w:val="bottom"/>
            <w:hideMark/>
          </w:tcPr>
          <w:p w14:paraId="34BC330C"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1</w:t>
            </w:r>
          </w:p>
        </w:tc>
        <w:tc>
          <w:tcPr>
            <w:tcW w:w="1240" w:type="dxa"/>
            <w:tcBorders>
              <w:top w:val="nil"/>
              <w:left w:val="nil"/>
              <w:bottom w:val="nil"/>
              <w:right w:val="nil"/>
            </w:tcBorders>
            <w:shd w:val="clear" w:color="D9E1F2" w:fill="D9E1F2"/>
            <w:noWrap/>
            <w:vAlign w:val="bottom"/>
            <w:hideMark/>
          </w:tcPr>
          <w:p w14:paraId="32FF1FF0"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20</w:t>
            </w:r>
          </w:p>
        </w:tc>
        <w:tc>
          <w:tcPr>
            <w:tcW w:w="1370" w:type="dxa"/>
            <w:tcBorders>
              <w:top w:val="nil"/>
              <w:left w:val="nil"/>
              <w:bottom w:val="nil"/>
              <w:right w:val="nil"/>
            </w:tcBorders>
            <w:shd w:val="clear" w:color="D9E1F2" w:fill="D9E1F2"/>
            <w:noWrap/>
            <w:vAlign w:val="bottom"/>
            <w:hideMark/>
          </w:tcPr>
          <w:p w14:paraId="00790618"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18%</w:t>
            </w:r>
          </w:p>
        </w:tc>
      </w:tr>
      <w:tr w:rsidR="00F23EE4" w:rsidRPr="00DF6E1D" w14:paraId="69B35028" w14:textId="77777777" w:rsidTr="00A4133C">
        <w:trPr>
          <w:trHeight w:val="300"/>
        </w:trPr>
        <w:tc>
          <w:tcPr>
            <w:tcW w:w="1840" w:type="dxa"/>
            <w:tcBorders>
              <w:top w:val="nil"/>
              <w:left w:val="nil"/>
              <w:bottom w:val="nil"/>
              <w:right w:val="nil"/>
            </w:tcBorders>
            <w:noWrap/>
            <w:vAlign w:val="bottom"/>
            <w:hideMark/>
          </w:tcPr>
          <w:p w14:paraId="0DBE81B6"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2</w:t>
            </w:r>
          </w:p>
        </w:tc>
        <w:tc>
          <w:tcPr>
            <w:tcW w:w="1240" w:type="dxa"/>
            <w:tcBorders>
              <w:top w:val="nil"/>
              <w:left w:val="nil"/>
              <w:bottom w:val="nil"/>
              <w:right w:val="nil"/>
            </w:tcBorders>
            <w:noWrap/>
            <w:vAlign w:val="bottom"/>
            <w:hideMark/>
          </w:tcPr>
          <w:p w14:paraId="6082DD7C"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40</w:t>
            </w:r>
          </w:p>
        </w:tc>
        <w:tc>
          <w:tcPr>
            <w:tcW w:w="1370" w:type="dxa"/>
            <w:tcBorders>
              <w:top w:val="nil"/>
              <w:left w:val="nil"/>
              <w:bottom w:val="nil"/>
              <w:right w:val="nil"/>
            </w:tcBorders>
            <w:noWrap/>
            <w:vAlign w:val="bottom"/>
            <w:hideMark/>
          </w:tcPr>
          <w:p w14:paraId="1777CAFF"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37%</w:t>
            </w:r>
          </w:p>
        </w:tc>
      </w:tr>
      <w:tr w:rsidR="00F23EE4" w:rsidRPr="00DF6E1D" w14:paraId="3F628B4D" w14:textId="77777777" w:rsidTr="00A4133C">
        <w:trPr>
          <w:trHeight w:val="300"/>
        </w:trPr>
        <w:tc>
          <w:tcPr>
            <w:tcW w:w="1840" w:type="dxa"/>
            <w:tcBorders>
              <w:top w:val="nil"/>
              <w:left w:val="nil"/>
              <w:bottom w:val="nil"/>
              <w:right w:val="nil"/>
            </w:tcBorders>
            <w:shd w:val="clear" w:color="D9E1F2" w:fill="D9E1F2"/>
            <w:noWrap/>
            <w:vAlign w:val="bottom"/>
            <w:hideMark/>
          </w:tcPr>
          <w:p w14:paraId="1F16FF3A"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3</w:t>
            </w:r>
          </w:p>
        </w:tc>
        <w:tc>
          <w:tcPr>
            <w:tcW w:w="1240" w:type="dxa"/>
            <w:tcBorders>
              <w:top w:val="nil"/>
              <w:left w:val="nil"/>
              <w:bottom w:val="nil"/>
              <w:right w:val="nil"/>
            </w:tcBorders>
            <w:shd w:val="clear" w:color="D9E1F2" w:fill="D9E1F2"/>
            <w:noWrap/>
            <w:vAlign w:val="bottom"/>
            <w:hideMark/>
          </w:tcPr>
          <w:p w14:paraId="504A0EBD"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20</w:t>
            </w:r>
          </w:p>
        </w:tc>
        <w:tc>
          <w:tcPr>
            <w:tcW w:w="1370" w:type="dxa"/>
            <w:tcBorders>
              <w:top w:val="nil"/>
              <w:left w:val="nil"/>
              <w:bottom w:val="nil"/>
              <w:right w:val="nil"/>
            </w:tcBorders>
            <w:shd w:val="clear" w:color="D9E1F2" w:fill="D9E1F2"/>
            <w:noWrap/>
            <w:vAlign w:val="bottom"/>
            <w:hideMark/>
          </w:tcPr>
          <w:p w14:paraId="44244B1E"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18%</w:t>
            </w:r>
          </w:p>
        </w:tc>
      </w:tr>
      <w:tr w:rsidR="00F23EE4" w:rsidRPr="00DF6E1D" w14:paraId="4CB393BF" w14:textId="77777777" w:rsidTr="00A4133C">
        <w:trPr>
          <w:trHeight w:val="300"/>
        </w:trPr>
        <w:tc>
          <w:tcPr>
            <w:tcW w:w="1840" w:type="dxa"/>
            <w:tcBorders>
              <w:top w:val="nil"/>
              <w:left w:val="nil"/>
              <w:bottom w:val="nil"/>
              <w:right w:val="nil"/>
            </w:tcBorders>
            <w:noWrap/>
            <w:vAlign w:val="bottom"/>
            <w:hideMark/>
          </w:tcPr>
          <w:p w14:paraId="4286D4CD" w14:textId="41625179" w:rsidR="00F23EE4" w:rsidRPr="00DF6E1D" w:rsidRDefault="00ED2F9F"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Plusieurs</w:t>
            </w:r>
            <w:r w:rsidR="00F23EE4" w:rsidRPr="00DF6E1D">
              <w:rPr>
                <w:rFonts w:ascii="Calibri" w:eastAsia="Times New Roman" w:hAnsi="Calibri" w:cs="Calibri"/>
                <w:color w:val="000000"/>
              </w:rPr>
              <w:t xml:space="preserve"> fois</w:t>
            </w:r>
          </w:p>
        </w:tc>
        <w:tc>
          <w:tcPr>
            <w:tcW w:w="1240" w:type="dxa"/>
            <w:tcBorders>
              <w:top w:val="nil"/>
              <w:left w:val="nil"/>
              <w:bottom w:val="nil"/>
              <w:right w:val="nil"/>
            </w:tcBorders>
            <w:noWrap/>
            <w:vAlign w:val="bottom"/>
            <w:hideMark/>
          </w:tcPr>
          <w:p w14:paraId="499E8F6B"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30</w:t>
            </w:r>
          </w:p>
        </w:tc>
        <w:tc>
          <w:tcPr>
            <w:tcW w:w="1370" w:type="dxa"/>
            <w:tcBorders>
              <w:top w:val="nil"/>
              <w:left w:val="nil"/>
              <w:bottom w:val="nil"/>
              <w:right w:val="nil"/>
            </w:tcBorders>
            <w:noWrap/>
            <w:vAlign w:val="bottom"/>
            <w:hideMark/>
          </w:tcPr>
          <w:p w14:paraId="62F0D8A1"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27%</w:t>
            </w:r>
          </w:p>
        </w:tc>
      </w:tr>
      <w:tr w:rsidR="00F23EE4" w:rsidRPr="00DF6E1D" w14:paraId="528BA7D9" w14:textId="77777777" w:rsidTr="00A4133C">
        <w:trPr>
          <w:trHeight w:val="300"/>
        </w:trPr>
        <w:tc>
          <w:tcPr>
            <w:tcW w:w="1840" w:type="dxa"/>
            <w:tcBorders>
              <w:top w:val="nil"/>
              <w:left w:val="nil"/>
              <w:bottom w:val="nil"/>
              <w:right w:val="nil"/>
            </w:tcBorders>
            <w:shd w:val="clear" w:color="D9E1F2" w:fill="D9E1F2"/>
            <w:noWrap/>
            <w:vAlign w:val="bottom"/>
            <w:hideMark/>
          </w:tcPr>
          <w:p w14:paraId="2037D883"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Totale</w:t>
            </w:r>
          </w:p>
        </w:tc>
        <w:tc>
          <w:tcPr>
            <w:tcW w:w="1240" w:type="dxa"/>
            <w:tcBorders>
              <w:top w:val="nil"/>
              <w:left w:val="nil"/>
              <w:bottom w:val="nil"/>
              <w:right w:val="nil"/>
            </w:tcBorders>
            <w:shd w:val="clear" w:color="D9E1F2" w:fill="D9E1F2"/>
            <w:noWrap/>
            <w:vAlign w:val="bottom"/>
            <w:hideMark/>
          </w:tcPr>
          <w:p w14:paraId="1979D011"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110</w:t>
            </w:r>
          </w:p>
        </w:tc>
        <w:tc>
          <w:tcPr>
            <w:tcW w:w="1370" w:type="dxa"/>
            <w:tcBorders>
              <w:top w:val="nil"/>
              <w:left w:val="nil"/>
              <w:bottom w:val="nil"/>
              <w:right w:val="nil"/>
            </w:tcBorders>
            <w:shd w:val="clear" w:color="D9E1F2" w:fill="D9E1F2"/>
            <w:noWrap/>
            <w:vAlign w:val="bottom"/>
            <w:hideMark/>
          </w:tcPr>
          <w:p w14:paraId="712FD1AC" w14:textId="77777777" w:rsidR="00F23EE4" w:rsidRPr="00DF6E1D" w:rsidRDefault="00F23EE4" w:rsidP="00A4133C">
            <w:pPr>
              <w:spacing w:after="0" w:line="360" w:lineRule="auto"/>
              <w:jc w:val="both"/>
              <w:rPr>
                <w:rFonts w:ascii="Calibri" w:eastAsia="Times New Roman" w:hAnsi="Calibri" w:cs="Calibri"/>
                <w:color w:val="000000"/>
              </w:rPr>
            </w:pPr>
            <w:r w:rsidRPr="00DF6E1D">
              <w:rPr>
                <w:rFonts w:ascii="Calibri" w:eastAsia="Times New Roman" w:hAnsi="Calibri" w:cs="Calibri"/>
                <w:color w:val="000000"/>
              </w:rPr>
              <w:t>100%</w:t>
            </w:r>
          </w:p>
        </w:tc>
      </w:tr>
    </w:tbl>
    <w:p w14:paraId="52B30D1E" w14:textId="77777777" w:rsidR="00F23EE4" w:rsidRDefault="00F23EE4" w:rsidP="00A4133C">
      <w:pPr>
        <w:spacing w:line="360" w:lineRule="auto"/>
        <w:jc w:val="both"/>
        <w:rPr>
          <w:rFonts w:ascii="Times New Roman" w:hAnsi="Times New Roman" w:cs="Times New Roman"/>
          <w:sz w:val="20"/>
          <w:szCs w:val="20"/>
        </w:rPr>
      </w:pPr>
      <w:bookmarkStart w:id="324" w:name="_Hlk105975079"/>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5</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35527B0B" w14:textId="77777777" w:rsidR="0090262A" w:rsidRDefault="0090262A" w:rsidP="00A4133C">
      <w:pPr>
        <w:spacing w:line="360" w:lineRule="auto"/>
        <w:jc w:val="both"/>
        <w:rPr>
          <w:rFonts w:ascii="Times New Roman" w:hAnsi="Times New Roman" w:cs="Times New Roman"/>
          <w:sz w:val="20"/>
          <w:szCs w:val="20"/>
        </w:rPr>
      </w:pPr>
      <w:bookmarkStart w:id="325" w:name="_Hlk106131920"/>
    </w:p>
    <w:p w14:paraId="1CDFA4CC" w14:textId="77777777" w:rsidR="0090262A" w:rsidRDefault="0090262A" w:rsidP="00A4133C">
      <w:pPr>
        <w:spacing w:line="360" w:lineRule="auto"/>
        <w:jc w:val="both"/>
        <w:rPr>
          <w:rFonts w:ascii="Times New Roman" w:hAnsi="Times New Roman" w:cs="Times New Roman"/>
          <w:sz w:val="20"/>
          <w:szCs w:val="20"/>
        </w:rPr>
      </w:pPr>
    </w:p>
    <w:p w14:paraId="0C4EC3F1" w14:textId="77777777" w:rsidR="0090262A" w:rsidRDefault="0090262A" w:rsidP="00A4133C">
      <w:pPr>
        <w:spacing w:line="360" w:lineRule="auto"/>
        <w:jc w:val="both"/>
        <w:rPr>
          <w:rFonts w:ascii="Times New Roman" w:hAnsi="Times New Roman" w:cs="Times New Roman"/>
          <w:sz w:val="20"/>
          <w:szCs w:val="20"/>
        </w:rPr>
      </w:pPr>
    </w:p>
    <w:p w14:paraId="05F4795C" w14:textId="77777777" w:rsidR="0090262A" w:rsidRDefault="0090262A" w:rsidP="00A4133C">
      <w:pPr>
        <w:spacing w:line="360" w:lineRule="auto"/>
        <w:jc w:val="both"/>
        <w:rPr>
          <w:rFonts w:ascii="Times New Roman" w:hAnsi="Times New Roman" w:cs="Times New Roman"/>
          <w:sz w:val="20"/>
          <w:szCs w:val="20"/>
        </w:rPr>
      </w:pPr>
    </w:p>
    <w:p w14:paraId="52D79DBA" w14:textId="77777777" w:rsidR="0090262A" w:rsidRDefault="0090262A" w:rsidP="00A4133C">
      <w:pPr>
        <w:spacing w:line="360" w:lineRule="auto"/>
        <w:jc w:val="both"/>
        <w:rPr>
          <w:rFonts w:ascii="Times New Roman" w:hAnsi="Times New Roman" w:cs="Times New Roman"/>
          <w:sz w:val="20"/>
          <w:szCs w:val="20"/>
        </w:rPr>
      </w:pPr>
    </w:p>
    <w:p w14:paraId="62D2F954" w14:textId="77777777" w:rsidR="0090262A" w:rsidRDefault="0090262A" w:rsidP="00A4133C">
      <w:pPr>
        <w:spacing w:line="360" w:lineRule="auto"/>
        <w:jc w:val="both"/>
        <w:rPr>
          <w:rFonts w:ascii="Times New Roman" w:hAnsi="Times New Roman" w:cs="Times New Roman"/>
          <w:sz w:val="20"/>
          <w:szCs w:val="20"/>
        </w:rPr>
      </w:pPr>
    </w:p>
    <w:p w14:paraId="2FB388DF" w14:textId="34CACACD" w:rsidR="00F23EE4" w:rsidRPr="003C5F2F" w:rsidRDefault="00F23EE4" w:rsidP="00A4133C">
      <w:pPr>
        <w:spacing w:line="360" w:lineRule="auto"/>
        <w:jc w:val="both"/>
        <w:rPr>
          <w:rFonts w:ascii="Times New Roman" w:hAnsi="Times New Roman" w:cs="Times New Roman"/>
          <w:sz w:val="24"/>
          <w:szCs w:val="24"/>
          <w:lang w:val="en-US"/>
        </w:rPr>
      </w:pPr>
      <w:r w:rsidRPr="00B96ED1">
        <w:rPr>
          <w:rFonts w:ascii="Times New Roman" w:hAnsi="Times New Roman" w:cs="Times New Roman"/>
          <w:b/>
          <w:bCs/>
          <w:sz w:val="24"/>
          <w:szCs w:val="24"/>
        </w:rPr>
        <w:t>Figure N</w:t>
      </w:r>
      <w:r>
        <w:rPr>
          <w:rFonts w:ascii="Times New Roman" w:hAnsi="Times New Roman" w:cs="Times New Roman"/>
          <w:b/>
          <w:bCs/>
          <w:sz w:val="24"/>
          <w:szCs w:val="24"/>
        </w:rPr>
        <w:t>15</w:t>
      </w:r>
      <w:r w:rsidRPr="00B96ED1">
        <w:rPr>
          <w:rFonts w:ascii="Times New Roman" w:hAnsi="Times New Roman" w:cs="Times New Roman"/>
          <w:b/>
          <w:bCs/>
          <w:sz w:val="24"/>
          <w:szCs w:val="24"/>
        </w:rPr>
        <w:t xml:space="preserve"> :</w:t>
      </w:r>
      <w:bookmarkStart w:id="326" w:name="_Hlk106132180"/>
      <w:bookmarkEnd w:id="324"/>
      <w:r w:rsidR="00ED2F9F">
        <w:rPr>
          <w:rFonts w:ascii="Times New Roman" w:hAnsi="Times New Roman" w:cs="Times New Roman"/>
          <w:b/>
          <w:bCs/>
          <w:sz w:val="24"/>
          <w:szCs w:val="24"/>
        </w:rPr>
        <w:t xml:space="preserve"> </w:t>
      </w:r>
      <w:r w:rsidRPr="002A155C">
        <w:rPr>
          <w:rFonts w:ascii="Times New Roman" w:hAnsi="Times New Roman" w:cs="Times New Roman"/>
          <w:sz w:val="24"/>
          <w:szCs w:val="24"/>
        </w:rPr>
        <w:t>fréquence</w:t>
      </w:r>
      <w:r w:rsidR="00ED2F9F">
        <w:rPr>
          <w:rFonts w:ascii="Times New Roman" w:hAnsi="Times New Roman" w:cs="Times New Roman"/>
          <w:sz w:val="24"/>
          <w:szCs w:val="24"/>
        </w:rPr>
        <w:t xml:space="preserve"> </w:t>
      </w:r>
      <w:r w:rsidRPr="002A155C">
        <w:rPr>
          <w:rFonts w:ascii="Times New Roman" w:hAnsi="Times New Roman" w:cs="Times New Roman"/>
          <w:sz w:val="24"/>
          <w:szCs w:val="24"/>
        </w:rPr>
        <w:t>d’achat</w:t>
      </w:r>
      <w:bookmarkEnd w:id="326"/>
    </w:p>
    <w:bookmarkEnd w:id="325"/>
    <w:p w14:paraId="15969494" w14:textId="77777777" w:rsidR="00F23EE4" w:rsidRDefault="00F23EE4" w:rsidP="00A4133C">
      <w:pPr>
        <w:spacing w:line="360" w:lineRule="auto"/>
        <w:jc w:val="both"/>
        <w:rPr>
          <w:rFonts w:ascii="Times New Roman" w:hAnsi="Times New Roman" w:cs="Times New Roman"/>
          <w:sz w:val="20"/>
          <w:szCs w:val="20"/>
        </w:rPr>
      </w:pPr>
      <w:r w:rsidRPr="00EC3853">
        <w:rPr>
          <w:rFonts w:ascii="Times New Roman" w:eastAsia="Times New Roman" w:hAnsi="Times New Roman" w:cs="Times New Roman"/>
          <w:noProof/>
          <w:sz w:val="24"/>
          <w:szCs w:val="24"/>
          <w:lang w:eastAsia="fr-FR"/>
        </w:rPr>
        <w:lastRenderedPageBreak/>
        <w:drawing>
          <wp:inline distT="0" distB="0" distL="0" distR="0" wp14:anchorId="6868CE4D" wp14:editId="17BF5ADC">
            <wp:extent cx="3611880" cy="2172526"/>
            <wp:effectExtent l="0" t="0" r="762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27320" cy="2181813"/>
                    </a:xfrm>
                    <a:prstGeom prst="rect">
                      <a:avLst/>
                    </a:prstGeom>
                    <a:noFill/>
                    <a:ln>
                      <a:noFill/>
                    </a:ln>
                  </pic:spPr>
                </pic:pic>
              </a:graphicData>
            </a:graphic>
          </wp:inline>
        </w:drawing>
      </w:r>
    </w:p>
    <w:p w14:paraId="4CCEA2C5" w14:textId="77777777"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5</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7C416A29" w14:textId="78998C00" w:rsidR="00F23EE4" w:rsidRPr="00357982" w:rsidRDefault="00F23EE4" w:rsidP="00A4133C">
      <w:pPr>
        <w:spacing w:line="360" w:lineRule="auto"/>
        <w:jc w:val="both"/>
        <w:rPr>
          <w:rFonts w:ascii="Times New Roman" w:hAnsi="Times New Roman" w:cs="Times New Roman"/>
          <w:sz w:val="24"/>
          <w:szCs w:val="24"/>
        </w:rPr>
      </w:pPr>
      <w:r w:rsidRPr="004C7A3C">
        <w:rPr>
          <w:rFonts w:ascii="Times New Roman" w:hAnsi="Times New Roman" w:cs="Times New Roman"/>
          <w:sz w:val="24"/>
          <w:szCs w:val="24"/>
        </w:rPr>
        <w:t xml:space="preserve">Nous constatant que </w:t>
      </w:r>
      <w:r>
        <w:rPr>
          <w:rFonts w:ascii="Times New Roman" w:hAnsi="Times New Roman" w:cs="Times New Roman"/>
          <w:sz w:val="24"/>
          <w:szCs w:val="24"/>
        </w:rPr>
        <w:t>27</w:t>
      </w:r>
      <w:r w:rsidRPr="004C7A3C">
        <w:rPr>
          <w:rFonts w:ascii="Times New Roman" w:hAnsi="Times New Roman" w:cs="Times New Roman"/>
          <w:sz w:val="24"/>
          <w:szCs w:val="24"/>
        </w:rPr>
        <w:t>% des répondants ont acheté les produits de la CAH ASSURANCE plusieurs fois</w:t>
      </w:r>
      <w:r>
        <w:rPr>
          <w:rFonts w:ascii="Times New Roman" w:hAnsi="Times New Roman" w:cs="Times New Roman"/>
          <w:sz w:val="24"/>
          <w:szCs w:val="24"/>
        </w:rPr>
        <w:t xml:space="preserve">, 18% l’ont acheté3 fois, et 37% on racheter 3 fois, et enfin 18% l’ont acheté qu’une seule fois. Un totale de 82% (27%+18%+37%) des répondants ont racheter les produits plusieurs fois ce qui signifie que les clients sont de plus en plus fidèles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l’agence.</w:t>
      </w:r>
    </w:p>
    <w:p w14:paraId="173665CD" w14:textId="1CEC2E69"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Les types d’assurances</w:t>
      </w:r>
      <w:bookmarkStart w:id="327" w:name="_Hlk106132312"/>
    </w:p>
    <w:p w14:paraId="35896537" w14:textId="1CF251BC" w:rsidR="00F23EE4" w:rsidRPr="00F11B70" w:rsidRDefault="00F23EE4" w:rsidP="00A4133C">
      <w:pPr>
        <w:spacing w:line="360" w:lineRule="auto"/>
        <w:jc w:val="both"/>
        <w:rPr>
          <w:rFonts w:ascii="Times New Roman" w:hAnsi="Times New Roman" w:cs="Times New Roman"/>
          <w:b/>
          <w:bCs/>
          <w:sz w:val="24"/>
          <w:szCs w:val="24"/>
        </w:rPr>
      </w:pPr>
      <w:r w:rsidRPr="00047AA5">
        <w:rPr>
          <w:rFonts w:ascii="Times New Roman" w:hAnsi="Times New Roman" w:cs="Times New Roman"/>
          <w:b/>
          <w:bCs/>
          <w:sz w:val="24"/>
          <w:szCs w:val="24"/>
        </w:rPr>
        <w:t>Tableau N</w:t>
      </w:r>
      <w:r>
        <w:rPr>
          <w:rFonts w:ascii="Times New Roman" w:hAnsi="Times New Roman" w:cs="Times New Roman"/>
          <w:b/>
          <w:bCs/>
          <w:sz w:val="24"/>
          <w:szCs w:val="24"/>
        </w:rPr>
        <w:t>18</w:t>
      </w:r>
      <w:r w:rsidR="00394802">
        <w:rPr>
          <w:rFonts w:ascii="Times New Roman" w:hAnsi="Times New Roman" w:cs="Times New Roman"/>
          <w:b/>
          <w:bCs/>
          <w:sz w:val="24"/>
          <w:szCs w:val="24"/>
        </w:rPr>
        <w:t xml:space="preserve"> </w:t>
      </w:r>
      <w:r w:rsidRPr="00904F3E">
        <w:rPr>
          <w:rFonts w:ascii="Times New Roman" w:hAnsi="Times New Roman" w:cs="Times New Roman"/>
          <w:b/>
          <w:bCs/>
          <w:sz w:val="24"/>
          <w:szCs w:val="24"/>
        </w:rPr>
        <w:t>:</w:t>
      </w:r>
      <w:r w:rsidRPr="00904F3E">
        <w:rPr>
          <w:rFonts w:ascii="Times New Roman" w:hAnsi="Times New Roman" w:cs="Times New Roman"/>
          <w:sz w:val="24"/>
          <w:szCs w:val="24"/>
        </w:rPr>
        <w:t xml:space="preserve"> Tableau statistique représente</w:t>
      </w:r>
      <w:r w:rsidRPr="002A155C">
        <w:rPr>
          <w:rFonts w:ascii="Times New Roman" w:hAnsi="Times New Roman" w:cs="Times New Roman"/>
          <w:sz w:val="24"/>
          <w:szCs w:val="24"/>
        </w:rPr>
        <w:t xml:space="preserve"> l</w:t>
      </w:r>
      <w:r>
        <w:rPr>
          <w:rFonts w:ascii="Times New Roman" w:hAnsi="Times New Roman" w:cs="Times New Roman"/>
          <w:sz w:val="24"/>
          <w:szCs w:val="24"/>
        </w:rPr>
        <w:t>es types d’assurances acheté</w:t>
      </w:r>
    </w:p>
    <w:tbl>
      <w:tblPr>
        <w:tblW w:w="7048" w:type="dxa"/>
        <w:tblCellMar>
          <w:top w:w="15" w:type="dxa"/>
          <w:bottom w:w="15" w:type="dxa"/>
        </w:tblCellMar>
        <w:tblLook w:val="04A0" w:firstRow="1" w:lastRow="0" w:firstColumn="1" w:lastColumn="0" w:noHBand="0" w:noVBand="1"/>
      </w:tblPr>
      <w:tblGrid>
        <w:gridCol w:w="4539"/>
        <w:gridCol w:w="1192"/>
        <w:gridCol w:w="1369"/>
      </w:tblGrid>
      <w:tr w:rsidR="00F23EE4" w:rsidRPr="004B7965" w14:paraId="71F44866" w14:textId="77777777" w:rsidTr="00A4133C">
        <w:trPr>
          <w:trHeight w:val="265"/>
        </w:trPr>
        <w:tc>
          <w:tcPr>
            <w:tcW w:w="4539" w:type="dxa"/>
            <w:tcBorders>
              <w:top w:val="nil"/>
              <w:left w:val="nil"/>
              <w:bottom w:val="nil"/>
              <w:right w:val="nil"/>
            </w:tcBorders>
            <w:shd w:val="clear" w:color="4472C4" w:fill="4472C4"/>
            <w:noWrap/>
            <w:vAlign w:val="bottom"/>
            <w:hideMark/>
          </w:tcPr>
          <w:bookmarkEnd w:id="327"/>
          <w:p w14:paraId="72FCB76F" w14:textId="77777777" w:rsidR="00F23EE4" w:rsidRPr="004B7965" w:rsidRDefault="00F23EE4" w:rsidP="00A4133C">
            <w:pPr>
              <w:spacing w:after="0" w:line="360" w:lineRule="auto"/>
              <w:jc w:val="both"/>
              <w:rPr>
                <w:rFonts w:ascii="Calibri" w:eastAsia="Times New Roman" w:hAnsi="Calibri" w:cs="Calibri"/>
                <w:b/>
                <w:color w:val="FFFFFF"/>
              </w:rPr>
            </w:pPr>
            <w:r w:rsidRPr="004B7965">
              <w:rPr>
                <w:rFonts w:ascii="Calibri" w:eastAsia="Times New Roman" w:hAnsi="Calibri" w:cs="Calibri"/>
                <w:b/>
                <w:color w:val="FFFFFF"/>
              </w:rPr>
              <w:t>Colonne1</w:t>
            </w:r>
          </w:p>
        </w:tc>
        <w:tc>
          <w:tcPr>
            <w:tcW w:w="1192" w:type="dxa"/>
            <w:tcBorders>
              <w:top w:val="nil"/>
              <w:left w:val="nil"/>
              <w:bottom w:val="nil"/>
              <w:right w:val="nil"/>
            </w:tcBorders>
            <w:shd w:val="clear" w:color="4472C4" w:fill="4472C4"/>
            <w:noWrap/>
            <w:vAlign w:val="bottom"/>
            <w:hideMark/>
          </w:tcPr>
          <w:p w14:paraId="64160FF6" w14:textId="75B68AA4" w:rsidR="00F23EE4" w:rsidRPr="004B7965" w:rsidRDefault="00357982" w:rsidP="00A4133C">
            <w:pPr>
              <w:spacing w:after="0" w:line="360" w:lineRule="auto"/>
              <w:jc w:val="both"/>
              <w:rPr>
                <w:rFonts w:ascii="Calibri" w:eastAsia="Times New Roman" w:hAnsi="Calibri" w:cs="Calibri"/>
                <w:b/>
                <w:color w:val="FFFFFF"/>
              </w:rPr>
            </w:pPr>
            <w:r w:rsidRPr="004B7965">
              <w:rPr>
                <w:rFonts w:ascii="Calibri" w:eastAsia="Times New Roman" w:hAnsi="Calibri" w:cs="Calibri"/>
                <w:b/>
                <w:color w:val="FFFFFF"/>
              </w:rPr>
              <w:t>Nombre</w:t>
            </w:r>
          </w:p>
        </w:tc>
        <w:tc>
          <w:tcPr>
            <w:tcW w:w="1317" w:type="dxa"/>
            <w:tcBorders>
              <w:top w:val="nil"/>
              <w:left w:val="nil"/>
              <w:bottom w:val="nil"/>
              <w:right w:val="nil"/>
            </w:tcBorders>
            <w:shd w:val="clear" w:color="4472C4" w:fill="4472C4"/>
            <w:noWrap/>
            <w:vAlign w:val="bottom"/>
            <w:hideMark/>
          </w:tcPr>
          <w:p w14:paraId="3D6F4D46" w14:textId="2FEEE164" w:rsidR="00F23EE4" w:rsidRPr="004B7965" w:rsidRDefault="00357982" w:rsidP="00A4133C">
            <w:pPr>
              <w:spacing w:after="0" w:line="360" w:lineRule="auto"/>
              <w:jc w:val="both"/>
              <w:rPr>
                <w:rFonts w:ascii="Calibri" w:eastAsia="Times New Roman" w:hAnsi="Calibri" w:cs="Calibri"/>
                <w:b/>
                <w:color w:val="FFFFFF"/>
              </w:rPr>
            </w:pPr>
            <w:r w:rsidRPr="004B7965">
              <w:rPr>
                <w:rFonts w:ascii="Calibri" w:eastAsia="Times New Roman" w:hAnsi="Calibri" w:cs="Calibri"/>
                <w:b/>
                <w:color w:val="FFFFFF"/>
              </w:rPr>
              <w:t>Pourcentage</w:t>
            </w:r>
            <w:r w:rsidR="00F23EE4" w:rsidRPr="004B7965">
              <w:rPr>
                <w:rFonts w:ascii="Calibri" w:eastAsia="Times New Roman" w:hAnsi="Calibri" w:cs="Calibri"/>
                <w:b/>
                <w:color w:val="FFFFFF"/>
              </w:rPr>
              <w:t xml:space="preserve"> </w:t>
            </w:r>
          </w:p>
        </w:tc>
      </w:tr>
      <w:tr w:rsidR="00F23EE4" w:rsidRPr="004B7965" w14:paraId="4E83AE2D" w14:textId="77777777" w:rsidTr="00A4133C">
        <w:trPr>
          <w:trHeight w:val="265"/>
        </w:trPr>
        <w:tc>
          <w:tcPr>
            <w:tcW w:w="4539" w:type="dxa"/>
            <w:tcBorders>
              <w:top w:val="nil"/>
              <w:left w:val="nil"/>
              <w:bottom w:val="nil"/>
              <w:right w:val="nil"/>
            </w:tcBorders>
            <w:shd w:val="clear" w:color="D9E1F2" w:fill="D9E1F2"/>
            <w:noWrap/>
            <w:vAlign w:val="bottom"/>
            <w:hideMark/>
          </w:tcPr>
          <w:p w14:paraId="438A6651" w14:textId="77777777" w:rsidR="00F23EE4" w:rsidRPr="004B7965" w:rsidRDefault="00F23EE4" w:rsidP="00A4133C">
            <w:pPr>
              <w:spacing w:after="0" w:line="360" w:lineRule="auto"/>
              <w:jc w:val="both"/>
              <w:rPr>
                <w:rFonts w:ascii="Roboto" w:eastAsia="Times New Roman" w:hAnsi="Roboto" w:cs="Calibri"/>
                <w:color w:val="202124"/>
              </w:rPr>
            </w:pPr>
            <w:r w:rsidRPr="004B7965">
              <w:rPr>
                <w:rFonts w:ascii="Roboto" w:eastAsia="Times New Roman" w:hAnsi="Roboto" w:cs="Calibri"/>
                <w:color w:val="202124"/>
              </w:rPr>
              <w:t>Assurance Automobile</w:t>
            </w:r>
          </w:p>
        </w:tc>
        <w:tc>
          <w:tcPr>
            <w:tcW w:w="1192" w:type="dxa"/>
            <w:tcBorders>
              <w:top w:val="nil"/>
              <w:left w:val="nil"/>
              <w:bottom w:val="nil"/>
              <w:right w:val="nil"/>
            </w:tcBorders>
            <w:shd w:val="clear" w:color="D9E1F2" w:fill="D9E1F2"/>
            <w:noWrap/>
            <w:vAlign w:val="bottom"/>
            <w:hideMark/>
          </w:tcPr>
          <w:p w14:paraId="2F84159B"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70</w:t>
            </w:r>
          </w:p>
        </w:tc>
        <w:tc>
          <w:tcPr>
            <w:tcW w:w="1317" w:type="dxa"/>
            <w:tcBorders>
              <w:top w:val="nil"/>
              <w:left w:val="nil"/>
              <w:bottom w:val="nil"/>
              <w:right w:val="nil"/>
            </w:tcBorders>
            <w:shd w:val="clear" w:color="D9E1F2" w:fill="D9E1F2"/>
            <w:noWrap/>
            <w:vAlign w:val="bottom"/>
            <w:hideMark/>
          </w:tcPr>
          <w:p w14:paraId="793DAF86"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58%</w:t>
            </w:r>
          </w:p>
        </w:tc>
      </w:tr>
      <w:tr w:rsidR="00F23EE4" w:rsidRPr="004B7965" w14:paraId="7FAF4767" w14:textId="77777777" w:rsidTr="00A4133C">
        <w:trPr>
          <w:trHeight w:val="265"/>
        </w:trPr>
        <w:tc>
          <w:tcPr>
            <w:tcW w:w="4539" w:type="dxa"/>
            <w:tcBorders>
              <w:top w:val="nil"/>
              <w:left w:val="nil"/>
              <w:bottom w:val="nil"/>
              <w:right w:val="nil"/>
            </w:tcBorders>
            <w:noWrap/>
            <w:vAlign w:val="bottom"/>
            <w:hideMark/>
          </w:tcPr>
          <w:p w14:paraId="2CBDCFFD" w14:textId="77777777" w:rsidR="00F23EE4" w:rsidRPr="004B7965" w:rsidRDefault="00F23EE4" w:rsidP="00A4133C">
            <w:pPr>
              <w:spacing w:after="0" w:line="360" w:lineRule="auto"/>
              <w:jc w:val="both"/>
              <w:rPr>
                <w:rFonts w:ascii="Roboto" w:eastAsia="Times New Roman" w:hAnsi="Roboto" w:cs="Calibri"/>
                <w:color w:val="202124"/>
              </w:rPr>
            </w:pPr>
            <w:r w:rsidRPr="004B7965">
              <w:rPr>
                <w:rFonts w:ascii="Roboto" w:eastAsia="Times New Roman" w:hAnsi="Roboto" w:cs="Calibri"/>
                <w:color w:val="202124"/>
              </w:rPr>
              <w:t>Assurance Catastrophes Naturelles (CAT-NAT)</w:t>
            </w:r>
          </w:p>
        </w:tc>
        <w:tc>
          <w:tcPr>
            <w:tcW w:w="1192" w:type="dxa"/>
            <w:tcBorders>
              <w:top w:val="nil"/>
              <w:left w:val="nil"/>
              <w:bottom w:val="nil"/>
              <w:right w:val="nil"/>
            </w:tcBorders>
            <w:noWrap/>
            <w:vAlign w:val="bottom"/>
            <w:hideMark/>
          </w:tcPr>
          <w:p w14:paraId="08E0D602"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10</w:t>
            </w:r>
          </w:p>
        </w:tc>
        <w:tc>
          <w:tcPr>
            <w:tcW w:w="1317" w:type="dxa"/>
            <w:tcBorders>
              <w:top w:val="nil"/>
              <w:left w:val="nil"/>
              <w:bottom w:val="nil"/>
              <w:right w:val="nil"/>
            </w:tcBorders>
            <w:noWrap/>
            <w:vAlign w:val="bottom"/>
            <w:hideMark/>
          </w:tcPr>
          <w:p w14:paraId="347ECDF0"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8%</w:t>
            </w:r>
          </w:p>
        </w:tc>
      </w:tr>
      <w:tr w:rsidR="00F23EE4" w:rsidRPr="004B7965" w14:paraId="57E19E64" w14:textId="77777777" w:rsidTr="00A4133C">
        <w:trPr>
          <w:trHeight w:val="265"/>
        </w:trPr>
        <w:tc>
          <w:tcPr>
            <w:tcW w:w="4539" w:type="dxa"/>
            <w:tcBorders>
              <w:top w:val="nil"/>
              <w:left w:val="nil"/>
              <w:bottom w:val="nil"/>
              <w:right w:val="nil"/>
            </w:tcBorders>
            <w:shd w:val="clear" w:color="D9E1F2" w:fill="D9E1F2"/>
            <w:noWrap/>
            <w:vAlign w:val="bottom"/>
            <w:hideMark/>
          </w:tcPr>
          <w:p w14:paraId="025324BF"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Assurance multirisque habitation</w:t>
            </w:r>
          </w:p>
        </w:tc>
        <w:tc>
          <w:tcPr>
            <w:tcW w:w="1192" w:type="dxa"/>
            <w:tcBorders>
              <w:top w:val="nil"/>
              <w:left w:val="nil"/>
              <w:bottom w:val="nil"/>
              <w:right w:val="nil"/>
            </w:tcBorders>
            <w:shd w:val="clear" w:color="D9E1F2" w:fill="D9E1F2"/>
            <w:noWrap/>
            <w:vAlign w:val="bottom"/>
            <w:hideMark/>
          </w:tcPr>
          <w:p w14:paraId="4AB55D45"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30</w:t>
            </w:r>
          </w:p>
        </w:tc>
        <w:tc>
          <w:tcPr>
            <w:tcW w:w="1317" w:type="dxa"/>
            <w:tcBorders>
              <w:top w:val="nil"/>
              <w:left w:val="nil"/>
              <w:bottom w:val="nil"/>
              <w:right w:val="nil"/>
            </w:tcBorders>
            <w:shd w:val="clear" w:color="D9E1F2" w:fill="D9E1F2"/>
            <w:noWrap/>
            <w:vAlign w:val="bottom"/>
            <w:hideMark/>
          </w:tcPr>
          <w:p w14:paraId="2AC80E84"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25%</w:t>
            </w:r>
          </w:p>
        </w:tc>
      </w:tr>
      <w:tr w:rsidR="00F23EE4" w:rsidRPr="004B7965" w14:paraId="5070D657" w14:textId="77777777" w:rsidTr="00A4133C">
        <w:trPr>
          <w:trHeight w:val="265"/>
        </w:trPr>
        <w:tc>
          <w:tcPr>
            <w:tcW w:w="4539" w:type="dxa"/>
            <w:tcBorders>
              <w:top w:val="nil"/>
              <w:left w:val="nil"/>
              <w:bottom w:val="nil"/>
              <w:right w:val="nil"/>
            </w:tcBorders>
            <w:noWrap/>
            <w:vAlign w:val="bottom"/>
            <w:hideMark/>
          </w:tcPr>
          <w:p w14:paraId="05864443" w14:textId="77777777" w:rsidR="00F23EE4" w:rsidRPr="004B7965" w:rsidRDefault="00F23EE4" w:rsidP="00A4133C">
            <w:pPr>
              <w:spacing w:after="0" w:line="360" w:lineRule="auto"/>
              <w:jc w:val="both"/>
              <w:rPr>
                <w:rFonts w:ascii="Roboto" w:eastAsia="Times New Roman" w:hAnsi="Roboto" w:cs="Calibri"/>
                <w:color w:val="202124"/>
              </w:rPr>
            </w:pPr>
            <w:r w:rsidRPr="004B7965">
              <w:rPr>
                <w:rFonts w:ascii="Roboto" w:eastAsia="Times New Roman" w:hAnsi="Roboto" w:cs="Calibri"/>
                <w:color w:val="202124"/>
              </w:rPr>
              <w:t>Assurance Multirisque Professionnelle</w:t>
            </w:r>
          </w:p>
        </w:tc>
        <w:tc>
          <w:tcPr>
            <w:tcW w:w="1192" w:type="dxa"/>
            <w:tcBorders>
              <w:top w:val="nil"/>
              <w:left w:val="nil"/>
              <w:bottom w:val="nil"/>
              <w:right w:val="nil"/>
            </w:tcBorders>
            <w:noWrap/>
            <w:vAlign w:val="bottom"/>
            <w:hideMark/>
          </w:tcPr>
          <w:p w14:paraId="0AF58154"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9</w:t>
            </w:r>
          </w:p>
        </w:tc>
        <w:tc>
          <w:tcPr>
            <w:tcW w:w="1317" w:type="dxa"/>
            <w:tcBorders>
              <w:top w:val="nil"/>
              <w:left w:val="nil"/>
              <w:bottom w:val="nil"/>
              <w:right w:val="nil"/>
            </w:tcBorders>
            <w:noWrap/>
            <w:vAlign w:val="bottom"/>
            <w:hideMark/>
          </w:tcPr>
          <w:p w14:paraId="076F35D5"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8%</w:t>
            </w:r>
          </w:p>
        </w:tc>
      </w:tr>
      <w:tr w:rsidR="00F23EE4" w:rsidRPr="004B7965" w14:paraId="5DA155A0" w14:textId="77777777" w:rsidTr="00A4133C">
        <w:trPr>
          <w:trHeight w:val="265"/>
        </w:trPr>
        <w:tc>
          <w:tcPr>
            <w:tcW w:w="4539" w:type="dxa"/>
            <w:tcBorders>
              <w:top w:val="nil"/>
              <w:left w:val="nil"/>
              <w:bottom w:val="nil"/>
              <w:right w:val="nil"/>
            </w:tcBorders>
            <w:shd w:val="clear" w:color="D9E1F2" w:fill="D9E1F2"/>
            <w:noWrap/>
            <w:vAlign w:val="bottom"/>
            <w:hideMark/>
          </w:tcPr>
          <w:p w14:paraId="13DB96A8" w14:textId="77777777" w:rsidR="00F23EE4" w:rsidRPr="004B7965" w:rsidRDefault="00F23EE4" w:rsidP="00A4133C">
            <w:pPr>
              <w:spacing w:after="0" w:line="360" w:lineRule="auto"/>
              <w:jc w:val="both"/>
              <w:rPr>
                <w:rFonts w:ascii="Roboto" w:eastAsia="Times New Roman" w:hAnsi="Roboto" w:cs="Calibri"/>
                <w:color w:val="202124"/>
              </w:rPr>
            </w:pPr>
            <w:r w:rsidRPr="004B7965">
              <w:rPr>
                <w:rFonts w:ascii="Roboto" w:eastAsia="Times New Roman" w:hAnsi="Roboto" w:cs="Calibri"/>
                <w:color w:val="202124"/>
              </w:rPr>
              <w:t>Assurance construction</w:t>
            </w:r>
          </w:p>
        </w:tc>
        <w:tc>
          <w:tcPr>
            <w:tcW w:w="1192" w:type="dxa"/>
            <w:tcBorders>
              <w:top w:val="nil"/>
              <w:left w:val="nil"/>
              <w:bottom w:val="nil"/>
              <w:right w:val="nil"/>
            </w:tcBorders>
            <w:shd w:val="clear" w:color="D9E1F2" w:fill="D9E1F2"/>
            <w:noWrap/>
            <w:vAlign w:val="bottom"/>
            <w:hideMark/>
          </w:tcPr>
          <w:p w14:paraId="6A2F76B5"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1</w:t>
            </w:r>
          </w:p>
        </w:tc>
        <w:tc>
          <w:tcPr>
            <w:tcW w:w="1317" w:type="dxa"/>
            <w:tcBorders>
              <w:top w:val="nil"/>
              <w:left w:val="nil"/>
              <w:bottom w:val="nil"/>
              <w:right w:val="nil"/>
            </w:tcBorders>
            <w:shd w:val="clear" w:color="D9E1F2" w:fill="D9E1F2"/>
            <w:noWrap/>
            <w:vAlign w:val="bottom"/>
            <w:hideMark/>
          </w:tcPr>
          <w:p w14:paraId="39E9E920"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1%</w:t>
            </w:r>
          </w:p>
        </w:tc>
      </w:tr>
      <w:tr w:rsidR="00F23EE4" w:rsidRPr="004B7965" w14:paraId="03F554E9" w14:textId="77777777" w:rsidTr="00A4133C">
        <w:trPr>
          <w:trHeight w:val="265"/>
        </w:trPr>
        <w:tc>
          <w:tcPr>
            <w:tcW w:w="4539" w:type="dxa"/>
            <w:tcBorders>
              <w:top w:val="nil"/>
              <w:left w:val="nil"/>
              <w:bottom w:val="nil"/>
              <w:right w:val="nil"/>
            </w:tcBorders>
            <w:noWrap/>
            <w:vAlign w:val="bottom"/>
            <w:hideMark/>
          </w:tcPr>
          <w:p w14:paraId="115ED5A3" w14:textId="37A35599" w:rsidR="00F23EE4" w:rsidRPr="004B7965" w:rsidRDefault="00357982"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Totale</w:t>
            </w:r>
          </w:p>
        </w:tc>
        <w:tc>
          <w:tcPr>
            <w:tcW w:w="1192" w:type="dxa"/>
            <w:tcBorders>
              <w:top w:val="nil"/>
              <w:left w:val="nil"/>
              <w:bottom w:val="nil"/>
              <w:right w:val="nil"/>
            </w:tcBorders>
            <w:noWrap/>
            <w:vAlign w:val="bottom"/>
            <w:hideMark/>
          </w:tcPr>
          <w:p w14:paraId="7E368103"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120</w:t>
            </w:r>
          </w:p>
        </w:tc>
        <w:tc>
          <w:tcPr>
            <w:tcW w:w="1317" w:type="dxa"/>
            <w:tcBorders>
              <w:top w:val="nil"/>
              <w:left w:val="nil"/>
              <w:bottom w:val="nil"/>
              <w:right w:val="nil"/>
            </w:tcBorders>
            <w:noWrap/>
            <w:vAlign w:val="bottom"/>
            <w:hideMark/>
          </w:tcPr>
          <w:p w14:paraId="0C005624" w14:textId="77777777" w:rsidR="00F23EE4" w:rsidRPr="004B7965" w:rsidRDefault="00F23EE4" w:rsidP="00A4133C">
            <w:pPr>
              <w:spacing w:after="0" w:line="360" w:lineRule="auto"/>
              <w:jc w:val="both"/>
              <w:rPr>
                <w:rFonts w:ascii="Calibri" w:eastAsia="Times New Roman" w:hAnsi="Calibri" w:cs="Calibri"/>
                <w:color w:val="000000"/>
              </w:rPr>
            </w:pPr>
            <w:r w:rsidRPr="004B7965">
              <w:rPr>
                <w:rFonts w:ascii="Calibri" w:eastAsia="Times New Roman" w:hAnsi="Calibri" w:cs="Calibri"/>
                <w:color w:val="000000"/>
              </w:rPr>
              <w:t>100%</w:t>
            </w:r>
          </w:p>
        </w:tc>
      </w:tr>
    </w:tbl>
    <w:p w14:paraId="75C71A1A" w14:textId="2908A0C1"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ED2F9F">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6</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72413EC5" w14:textId="77777777" w:rsidR="00F23EE4" w:rsidRDefault="00F23EE4" w:rsidP="00A4133C">
      <w:pPr>
        <w:spacing w:line="360" w:lineRule="auto"/>
        <w:jc w:val="both"/>
        <w:rPr>
          <w:rFonts w:ascii="Times New Roman" w:hAnsi="Times New Roman" w:cs="Times New Roman"/>
          <w:b/>
          <w:bCs/>
          <w:sz w:val="24"/>
          <w:szCs w:val="24"/>
        </w:rPr>
      </w:pPr>
    </w:p>
    <w:p w14:paraId="4C11F7FD" w14:textId="77777777" w:rsidR="00F23EE4" w:rsidRDefault="00F23EE4" w:rsidP="00A4133C">
      <w:pPr>
        <w:spacing w:line="360" w:lineRule="auto"/>
        <w:jc w:val="both"/>
        <w:rPr>
          <w:rFonts w:ascii="Times New Roman" w:hAnsi="Times New Roman" w:cs="Times New Roman"/>
          <w:b/>
          <w:bCs/>
          <w:sz w:val="24"/>
          <w:szCs w:val="24"/>
        </w:rPr>
      </w:pPr>
    </w:p>
    <w:p w14:paraId="68637874" w14:textId="77777777" w:rsidR="00F23EE4" w:rsidRDefault="00F23EE4" w:rsidP="00A4133C">
      <w:pPr>
        <w:spacing w:line="360" w:lineRule="auto"/>
        <w:jc w:val="both"/>
        <w:rPr>
          <w:rFonts w:ascii="Times New Roman" w:hAnsi="Times New Roman" w:cs="Times New Roman"/>
          <w:b/>
          <w:bCs/>
          <w:sz w:val="24"/>
          <w:szCs w:val="24"/>
        </w:rPr>
      </w:pPr>
    </w:p>
    <w:p w14:paraId="4B10E849" w14:textId="646A9F01" w:rsidR="00F23EE4" w:rsidRPr="002A155C" w:rsidRDefault="00F23EE4" w:rsidP="00A4133C">
      <w:pPr>
        <w:spacing w:line="360" w:lineRule="auto"/>
        <w:jc w:val="both"/>
        <w:rPr>
          <w:rFonts w:ascii="Times New Roman" w:hAnsi="Times New Roman" w:cs="Times New Roman"/>
          <w:sz w:val="24"/>
          <w:szCs w:val="24"/>
        </w:rPr>
      </w:pPr>
      <w:bookmarkStart w:id="328" w:name="_Hlk106132351"/>
      <w:r w:rsidRPr="00B96ED1">
        <w:rPr>
          <w:rFonts w:ascii="Times New Roman" w:hAnsi="Times New Roman" w:cs="Times New Roman"/>
          <w:b/>
          <w:bCs/>
          <w:sz w:val="24"/>
          <w:szCs w:val="24"/>
        </w:rPr>
        <w:t>Figure N</w:t>
      </w:r>
      <w:r>
        <w:rPr>
          <w:rFonts w:ascii="Times New Roman" w:hAnsi="Times New Roman" w:cs="Times New Roman"/>
          <w:b/>
          <w:bCs/>
          <w:sz w:val="24"/>
          <w:szCs w:val="24"/>
        </w:rPr>
        <w:t>16</w:t>
      </w:r>
      <w:r w:rsidRPr="00B96ED1">
        <w:rPr>
          <w:rFonts w:ascii="Times New Roman" w:hAnsi="Times New Roman" w:cs="Times New Roman"/>
          <w:b/>
          <w:bCs/>
          <w:sz w:val="24"/>
          <w:szCs w:val="24"/>
        </w:rPr>
        <w:t xml:space="preserve"> :</w:t>
      </w:r>
      <w:r w:rsidR="00ED2F9F">
        <w:rPr>
          <w:rFonts w:ascii="Times New Roman" w:hAnsi="Times New Roman" w:cs="Times New Roman"/>
          <w:b/>
          <w:bCs/>
          <w:sz w:val="24"/>
          <w:szCs w:val="24"/>
        </w:rPr>
        <w:t xml:space="preserve"> La </w:t>
      </w:r>
      <w:r w:rsidRPr="000333CD">
        <w:rPr>
          <w:rFonts w:ascii="Times New Roman" w:hAnsi="Times New Roman" w:cs="Times New Roman"/>
          <w:sz w:val="24"/>
          <w:szCs w:val="24"/>
        </w:rPr>
        <w:t>Répartition de l’échantillon par type d</w:t>
      </w:r>
      <w:r w:rsidRPr="002A155C">
        <w:rPr>
          <w:rFonts w:ascii="Times New Roman" w:hAnsi="Times New Roman" w:cs="Times New Roman"/>
          <w:sz w:val="24"/>
          <w:szCs w:val="24"/>
        </w:rPr>
        <w:t>’</w:t>
      </w:r>
      <w:r>
        <w:rPr>
          <w:rFonts w:ascii="Times New Roman" w:hAnsi="Times New Roman" w:cs="Times New Roman"/>
          <w:sz w:val="24"/>
          <w:szCs w:val="24"/>
        </w:rPr>
        <w:t>assurance</w:t>
      </w:r>
    </w:p>
    <w:bookmarkEnd w:id="328"/>
    <w:p w14:paraId="62AC12CE" w14:textId="77777777" w:rsidR="00F23EE4" w:rsidRPr="004041C2" w:rsidRDefault="00F23EE4" w:rsidP="00A4133C">
      <w:pPr>
        <w:spacing w:after="0" w:line="360" w:lineRule="auto"/>
        <w:jc w:val="both"/>
        <w:rPr>
          <w:rFonts w:ascii="Times New Roman" w:eastAsia="Times New Roman" w:hAnsi="Times New Roman" w:cs="Times New Roman"/>
          <w:sz w:val="24"/>
          <w:szCs w:val="24"/>
        </w:rPr>
      </w:pPr>
      <w:r w:rsidRPr="004041C2">
        <w:rPr>
          <w:rFonts w:ascii="Times New Roman" w:eastAsia="Times New Roman" w:hAnsi="Times New Roman" w:cs="Times New Roman"/>
          <w:noProof/>
          <w:sz w:val="24"/>
          <w:szCs w:val="24"/>
          <w:lang w:eastAsia="fr-FR"/>
        </w:rPr>
        <w:lastRenderedPageBreak/>
        <w:drawing>
          <wp:inline distT="0" distB="0" distL="0" distR="0" wp14:anchorId="230D5934" wp14:editId="5223EAF8">
            <wp:extent cx="3937000" cy="2370035"/>
            <wp:effectExtent l="0" t="0" r="635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949008" cy="2377264"/>
                    </a:xfrm>
                    <a:prstGeom prst="rect">
                      <a:avLst/>
                    </a:prstGeom>
                    <a:noFill/>
                    <a:ln>
                      <a:noFill/>
                    </a:ln>
                  </pic:spPr>
                </pic:pic>
              </a:graphicData>
            </a:graphic>
          </wp:inline>
        </w:drawing>
      </w:r>
    </w:p>
    <w:p w14:paraId="7E5A6450" w14:textId="5BE48A0E"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sidR="00357982">
        <w:rPr>
          <w:rFonts w:ascii="Times New Roman" w:hAnsi="Times New Roman" w:cs="Times New Roman"/>
          <w:b/>
          <w:bCs/>
          <w:sz w:val="20"/>
          <w:szCs w:val="20"/>
        </w:rPr>
        <w:t xml:space="preserve"> : Question</w:t>
      </w:r>
      <w:r w:rsidRPr="008D2366">
        <w:rPr>
          <w:rFonts w:ascii="Times New Roman" w:hAnsi="Times New Roman" w:cs="Times New Roman"/>
          <w:sz w:val="20"/>
          <w:szCs w:val="20"/>
        </w:rPr>
        <w:t xml:space="preserve"> N° 0</w:t>
      </w:r>
      <w:r w:rsidRPr="00AD5A1C">
        <w:rPr>
          <w:rFonts w:ascii="Times New Roman" w:hAnsi="Times New Roman" w:cs="Times New Roman"/>
          <w:sz w:val="20"/>
          <w:szCs w:val="20"/>
        </w:rPr>
        <w:t>6</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6CC75E73" w14:textId="77777777" w:rsidR="00F23EE4" w:rsidRDefault="00F23EE4" w:rsidP="00A4133C">
      <w:pPr>
        <w:spacing w:after="0" w:line="360" w:lineRule="auto"/>
        <w:jc w:val="both"/>
        <w:rPr>
          <w:rFonts w:ascii="Times New Roman" w:eastAsia="Times New Roman" w:hAnsi="Times New Roman" w:cs="Times New Roman"/>
          <w:sz w:val="24"/>
          <w:szCs w:val="24"/>
        </w:rPr>
      </w:pPr>
    </w:p>
    <w:p w14:paraId="377F58B0" w14:textId="49339129" w:rsidR="00F23EE4" w:rsidRDefault="00F23EE4" w:rsidP="00A4133C">
      <w:pPr>
        <w:spacing w:after="0" w:line="360" w:lineRule="auto"/>
        <w:jc w:val="both"/>
        <w:rPr>
          <w:rFonts w:ascii="Times New Romen" w:eastAsia="Times New Roman" w:hAnsi="Times New Romen" w:cs="Calibri"/>
          <w:color w:val="202124"/>
          <w:sz w:val="24"/>
          <w:szCs w:val="24"/>
        </w:rPr>
      </w:pPr>
      <w:r w:rsidRPr="001F535A">
        <w:rPr>
          <w:rFonts w:ascii="Times New Roman" w:eastAsia="Times New Roman" w:hAnsi="Times New Roman" w:cs="Times New Roman"/>
          <w:sz w:val="24"/>
          <w:szCs w:val="24"/>
        </w:rPr>
        <w:t xml:space="preserve">Nous constatons que la majorité des répondants assurent qu’ils font appel </w:t>
      </w:r>
      <w:proofErr w:type="spellStart"/>
      <w:r w:rsidRPr="001F535A">
        <w:rPr>
          <w:rFonts w:ascii="Times New Roman" w:eastAsia="Times New Roman" w:hAnsi="Times New Roman" w:cs="Times New Roman"/>
          <w:sz w:val="24"/>
          <w:szCs w:val="24"/>
        </w:rPr>
        <w:t>a</w:t>
      </w:r>
      <w:proofErr w:type="spellEnd"/>
      <w:r w:rsidRPr="001F535A">
        <w:rPr>
          <w:rFonts w:ascii="Times New Roman" w:eastAsia="Times New Roman" w:hAnsi="Times New Roman" w:cs="Times New Roman"/>
          <w:sz w:val="24"/>
          <w:szCs w:val="24"/>
        </w:rPr>
        <w:t xml:space="preserve"> la CA</w:t>
      </w:r>
      <w:r>
        <w:rPr>
          <w:rFonts w:ascii="Times New Roman" w:eastAsia="Times New Roman" w:hAnsi="Times New Roman" w:cs="Times New Roman"/>
          <w:sz w:val="24"/>
          <w:szCs w:val="24"/>
        </w:rPr>
        <w:t xml:space="preserve">SH </w:t>
      </w:r>
      <w:r w:rsidRPr="001F535A">
        <w:rPr>
          <w:rFonts w:ascii="Times New Roman" w:eastAsia="Times New Roman" w:hAnsi="Times New Roman" w:cs="Times New Roman"/>
          <w:sz w:val="24"/>
          <w:szCs w:val="24"/>
        </w:rPr>
        <w:t>ASSURANCE pour un seul produit d’assurance qui est l’assurance automobile avec un taux de 58</w:t>
      </w:r>
      <w:r w:rsidR="00ED2F9F" w:rsidRPr="001F535A">
        <w:rPr>
          <w:rFonts w:ascii="Times New Roman" w:eastAsia="Times New Roman" w:hAnsi="Times New Roman" w:cs="Times New Roman"/>
          <w:sz w:val="24"/>
          <w:szCs w:val="24"/>
        </w:rPr>
        <w:t>%, 25</w:t>
      </w:r>
      <w:r w:rsidRPr="001F535A">
        <w:rPr>
          <w:rFonts w:ascii="Times New Roman" w:eastAsia="Times New Roman" w:hAnsi="Times New Roman" w:cs="Times New Roman"/>
          <w:sz w:val="24"/>
          <w:szCs w:val="24"/>
        </w:rPr>
        <w:t>% Assurance multirisque habitation</w:t>
      </w:r>
      <w:r>
        <w:rPr>
          <w:rFonts w:ascii="Times New Roman" w:eastAsia="Times New Roman" w:hAnsi="Times New Roman" w:cs="Times New Roman"/>
          <w:sz w:val="24"/>
          <w:szCs w:val="24"/>
        </w:rPr>
        <w:t xml:space="preserve">, 16% </w:t>
      </w:r>
      <w:r w:rsidRPr="001F535A">
        <w:rPr>
          <w:rFonts w:ascii="Times New Roman" w:eastAsia="Times New Roman" w:hAnsi="Times New Roman" w:cs="Times New Roman"/>
          <w:sz w:val="24"/>
          <w:szCs w:val="24"/>
        </w:rPr>
        <w:t xml:space="preserve">repartie entre </w:t>
      </w:r>
      <w:r w:rsidRPr="001F535A">
        <w:rPr>
          <w:rFonts w:ascii="Times New Romen" w:eastAsia="Times New Roman" w:hAnsi="Times New Romen" w:cs="Times New Roman"/>
          <w:sz w:val="24"/>
          <w:szCs w:val="24"/>
        </w:rPr>
        <w:t xml:space="preserve">8% </w:t>
      </w:r>
      <w:r w:rsidRPr="001F535A">
        <w:rPr>
          <w:rFonts w:ascii="Times New Romen" w:eastAsia="Times New Roman" w:hAnsi="Times New Romen" w:cs="Calibri"/>
          <w:color w:val="202124"/>
          <w:sz w:val="24"/>
          <w:szCs w:val="24"/>
        </w:rPr>
        <w:t xml:space="preserve">Assurance Catastrophes Naturelles (CAT-NAT) et 8% Assurance Multirisque </w:t>
      </w:r>
      <w:r w:rsidR="00ED2F9F" w:rsidRPr="001F535A">
        <w:rPr>
          <w:rFonts w:ascii="Times New Romen" w:eastAsia="Times New Roman" w:hAnsi="Times New Romen" w:cs="Calibri"/>
          <w:color w:val="202124"/>
          <w:sz w:val="24"/>
          <w:szCs w:val="24"/>
        </w:rPr>
        <w:t>Professionnelle</w:t>
      </w:r>
      <w:r w:rsidR="00ED2F9F">
        <w:rPr>
          <w:rFonts w:ascii="Times New Romen" w:eastAsia="Times New Roman" w:hAnsi="Times New Romen" w:cs="Calibri"/>
          <w:color w:val="202124"/>
          <w:sz w:val="24"/>
          <w:szCs w:val="24"/>
        </w:rPr>
        <w:t>s</w:t>
      </w:r>
      <w:r>
        <w:rPr>
          <w:rFonts w:ascii="Times New Romen" w:eastAsia="Times New Roman" w:hAnsi="Times New Romen" w:cs="Calibri"/>
          <w:color w:val="202124"/>
          <w:sz w:val="24"/>
          <w:szCs w:val="24"/>
        </w:rPr>
        <w:t xml:space="preserve"> enfin 1% pour assurance construction.</w:t>
      </w:r>
    </w:p>
    <w:p w14:paraId="2B7A3BF8" w14:textId="77777777" w:rsidR="00F23EE4" w:rsidRDefault="00F23EE4" w:rsidP="00A4133C">
      <w:pPr>
        <w:spacing w:after="0" w:line="360" w:lineRule="auto"/>
        <w:jc w:val="both"/>
        <w:rPr>
          <w:rFonts w:ascii="Times New Romen" w:eastAsia="Times New Roman" w:hAnsi="Times New Romen" w:cs="Calibri"/>
          <w:color w:val="202124"/>
          <w:sz w:val="24"/>
          <w:szCs w:val="24"/>
        </w:rPr>
      </w:pPr>
    </w:p>
    <w:p w14:paraId="5E01265C" w14:textId="6D296E09" w:rsidR="0090262A" w:rsidRPr="0090262A" w:rsidRDefault="00F23EE4" w:rsidP="0090262A">
      <w:pPr>
        <w:pStyle w:val="Titre2"/>
        <w:numPr>
          <w:ilvl w:val="1"/>
          <w:numId w:val="32"/>
        </w:numPr>
        <w:spacing w:line="360" w:lineRule="auto"/>
        <w:jc w:val="both"/>
        <w:rPr>
          <w:rFonts w:ascii="Times New Roman" w:eastAsia="Times New Roman" w:hAnsi="Times New Roman" w:cs="Times New Roman"/>
          <w:sz w:val="24"/>
          <w:szCs w:val="24"/>
        </w:rPr>
      </w:pPr>
      <w:r w:rsidRPr="0090262A">
        <w:rPr>
          <w:rFonts w:ascii="Times New Roman" w:eastAsia="Times New Roman" w:hAnsi="Times New Roman" w:cs="Times New Roman"/>
          <w:sz w:val="24"/>
          <w:szCs w:val="24"/>
        </w:rPr>
        <w:t>Les types de contrat</w:t>
      </w:r>
      <w:bookmarkStart w:id="329" w:name="_Hlk106132397"/>
    </w:p>
    <w:p w14:paraId="4B66CE40" w14:textId="6A9129E5" w:rsidR="00F23EE4" w:rsidRPr="00F11B70" w:rsidRDefault="00F23EE4" w:rsidP="00A4133C">
      <w:pPr>
        <w:spacing w:after="0" w:line="360" w:lineRule="auto"/>
        <w:jc w:val="both"/>
        <w:rPr>
          <w:rFonts w:ascii="Times New Roman" w:eastAsia="Times New Roman" w:hAnsi="Times New Roman" w:cs="Times New Roman"/>
          <w:b/>
          <w:bCs/>
          <w:sz w:val="24"/>
          <w:szCs w:val="24"/>
        </w:rPr>
      </w:pPr>
      <w:r w:rsidRPr="00047AA5">
        <w:rPr>
          <w:rFonts w:ascii="Times New Roman" w:hAnsi="Times New Roman" w:cs="Times New Roman"/>
          <w:b/>
          <w:bCs/>
          <w:sz w:val="24"/>
          <w:szCs w:val="24"/>
        </w:rPr>
        <w:t>Tableau N</w:t>
      </w:r>
      <w:r w:rsidR="00ED2F9F">
        <w:rPr>
          <w:rFonts w:ascii="Times New Roman" w:hAnsi="Times New Roman" w:cs="Times New Roman"/>
          <w:b/>
          <w:bCs/>
          <w:sz w:val="24"/>
          <w:szCs w:val="24"/>
        </w:rPr>
        <w:t>19</w:t>
      </w:r>
      <w:r w:rsidR="00ED2F9F" w:rsidRPr="00904F3E">
        <w:rPr>
          <w:rFonts w:ascii="Times New Roman" w:hAnsi="Times New Roman" w:cs="Times New Roman"/>
          <w:b/>
          <w:bCs/>
          <w:sz w:val="24"/>
          <w:szCs w:val="24"/>
        </w:rPr>
        <w:t xml:space="preserve"> :</w:t>
      </w:r>
      <w:r w:rsidRPr="00904F3E">
        <w:rPr>
          <w:rFonts w:ascii="Times New Roman" w:hAnsi="Times New Roman" w:cs="Times New Roman"/>
          <w:sz w:val="24"/>
          <w:szCs w:val="24"/>
        </w:rPr>
        <w:t xml:space="preserve"> Tableau statistique </w:t>
      </w:r>
      <w:r w:rsidR="00ED2F9F" w:rsidRPr="00904F3E">
        <w:rPr>
          <w:rFonts w:ascii="Times New Roman" w:hAnsi="Times New Roman" w:cs="Times New Roman"/>
          <w:sz w:val="24"/>
          <w:szCs w:val="24"/>
        </w:rPr>
        <w:t>représente</w:t>
      </w:r>
      <w:r w:rsidR="00ED2F9F" w:rsidRPr="004479A4">
        <w:rPr>
          <w:rFonts w:ascii="Times New Roman" w:hAnsi="Times New Roman" w:cs="Times New Roman"/>
          <w:sz w:val="24"/>
          <w:szCs w:val="24"/>
        </w:rPr>
        <w:t xml:space="preserve"> l</w:t>
      </w:r>
      <w:r w:rsidR="00ED2F9F" w:rsidRPr="004853AB">
        <w:rPr>
          <w:rFonts w:ascii="Times New Roman" w:hAnsi="Times New Roman" w:cs="Times New Roman"/>
          <w:sz w:val="24"/>
          <w:szCs w:val="24"/>
        </w:rPr>
        <w:t>es</w:t>
      </w:r>
      <w:r w:rsidRPr="004479A4">
        <w:rPr>
          <w:rFonts w:ascii="Times New Roman" w:hAnsi="Times New Roman" w:cs="Times New Roman"/>
          <w:sz w:val="24"/>
          <w:szCs w:val="24"/>
        </w:rPr>
        <w:t xml:space="preserve"> type</w:t>
      </w:r>
      <w:r w:rsidRPr="004853AB">
        <w:rPr>
          <w:rFonts w:ascii="Times New Roman" w:hAnsi="Times New Roman" w:cs="Times New Roman"/>
          <w:sz w:val="24"/>
          <w:szCs w:val="24"/>
        </w:rPr>
        <w:t>s</w:t>
      </w:r>
      <w:r w:rsidRPr="004479A4">
        <w:rPr>
          <w:rFonts w:ascii="Times New Roman" w:hAnsi="Times New Roman" w:cs="Times New Roman"/>
          <w:sz w:val="24"/>
          <w:szCs w:val="24"/>
        </w:rPr>
        <w:t xml:space="preserve"> </w:t>
      </w:r>
      <w:r w:rsidR="00357982" w:rsidRPr="004479A4">
        <w:rPr>
          <w:rFonts w:ascii="Times New Roman" w:hAnsi="Times New Roman" w:cs="Times New Roman"/>
          <w:sz w:val="24"/>
          <w:szCs w:val="24"/>
        </w:rPr>
        <w:t>de</w:t>
      </w:r>
      <w:r w:rsidR="00357982" w:rsidRPr="004853AB">
        <w:rPr>
          <w:rFonts w:ascii="Times New Roman" w:hAnsi="Times New Roman" w:cs="Times New Roman"/>
          <w:sz w:val="24"/>
          <w:szCs w:val="24"/>
        </w:rPr>
        <w:t>s</w:t>
      </w:r>
      <w:r w:rsidR="00357982" w:rsidRPr="004479A4">
        <w:rPr>
          <w:rFonts w:ascii="Times New Roman" w:hAnsi="Times New Roman" w:cs="Times New Roman"/>
          <w:sz w:val="24"/>
          <w:szCs w:val="24"/>
        </w:rPr>
        <w:t xml:space="preserve"> contrat</w:t>
      </w:r>
      <w:r w:rsidR="00357982" w:rsidRPr="004853AB">
        <w:rPr>
          <w:rFonts w:ascii="Times New Roman" w:hAnsi="Times New Roman" w:cs="Times New Roman"/>
          <w:sz w:val="24"/>
          <w:szCs w:val="24"/>
        </w:rPr>
        <w:t>s</w:t>
      </w:r>
      <w:r w:rsidR="00357982" w:rsidRPr="004479A4">
        <w:rPr>
          <w:rFonts w:ascii="Times New Roman" w:hAnsi="Times New Roman" w:cs="Times New Roman"/>
          <w:sz w:val="24"/>
          <w:szCs w:val="24"/>
        </w:rPr>
        <w:t xml:space="preserve"> offerts</w:t>
      </w:r>
      <w:r w:rsidRPr="004479A4">
        <w:rPr>
          <w:rFonts w:ascii="Times New Roman" w:hAnsi="Times New Roman" w:cs="Times New Roman"/>
          <w:sz w:val="24"/>
          <w:szCs w:val="24"/>
        </w:rPr>
        <w:t xml:space="preserve"> par la compagnie</w:t>
      </w:r>
    </w:p>
    <w:tbl>
      <w:tblPr>
        <w:tblW w:w="7263" w:type="dxa"/>
        <w:tblCellMar>
          <w:left w:w="70" w:type="dxa"/>
          <w:right w:w="70" w:type="dxa"/>
        </w:tblCellMar>
        <w:tblLook w:val="04A0" w:firstRow="1" w:lastRow="0" w:firstColumn="1" w:lastColumn="0" w:noHBand="0" w:noVBand="1"/>
      </w:tblPr>
      <w:tblGrid>
        <w:gridCol w:w="2373"/>
        <w:gridCol w:w="2373"/>
        <w:gridCol w:w="2517"/>
      </w:tblGrid>
      <w:tr w:rsidR="00F23EE4" w14:paraId="069CA9B0" w14:textId="77777777" w:rsidTr="00A4133C">
        <w:trPr>
          <w:trHeight w:val="278"/>
        </w:trPr>
        <w:tc>
          <w:tcPr>
            <w:tcW w:w="2373" w:type="dxa"/>
            <w:tcBorders>
              <w:top w:val="single" w:sz="4" w:space="0" w:color="95B3D7"/>
              <w:left w:val="single" w:sz="4" w:space="0" w:color="95B3D7"/>
              <w:bottom w:val="single" w:sz="4" w:space="0" w:color="95B3D7"/>
              <w:right w:val="nil"/>
            </w:tcBorders>
            <w:shd w:val="clear" w:color="auto" w:fill="4F81BD"/>
            <w:noWrap/>
            <w:vAlign w:val="bottom"/>
            <w:hideMark/>
          </w:tcPr>
          <w:bookmarkEnd w:id="329"/>
          <w:p w14:paraId="42034810" w14:textId="77777777" w:rsidR="00F23EE4" w:rsidRDefault="00F23EE4" w:rsidP="00A4133C">
            <w:pPr>
              <w:spacing w:after="0" w:line="360" w:lineRule="auto"/>
              <w:jc w:val="both"/>
              <w:rPr>
                <w:rFonts w:ascii="Calibri" w:eastAsia="Times New Roman" w:hAnsi="Calibri" w:cs="Calibri"/>
                <w:b/>
                <w:bCs/>
                <w:color w:val="FFFFFF"/>
                <w:lang w:eastAsia="fr-FR"/>
              </w:rPr>
            </w:pPr>
            <w:r>
              <w:rPr>
                <w:rFonts w:ascii="Calibri" w:eastAsia="Times New Roman" w:hAnsi="Calibri" w:cs="Calibri"/>
                <w:b/>
                <w:bCs/>
                <w:color w:val="FFFFFF"/>
                <w:lang w:eastAsia="fr-FR"/>
              </w:rPr>
              <w:t>Type</w:t>
            </w:r>
          </w:p>
        </w:tc>
        <w:tc>
          <w:tcPr>
            <w:tcW w:w="2373" w:type="dxa"/>
            <w:tcBorders>
              <w:top w:val="single" w:sz="4" w:space="0" w:color="95B3D7"/>
              <w:left w:val="nil"/>
              <w:bottom w:val="single" w:sz="4" w:space="0" w:color="95B3D7"/>
              <w:right w:val="nil"/>
            </w:tcBorders>
            <w:shd w:val="clear" w:color="auto" w:fill="4F81BD"/>
            <w:noWrap/>
            <w:vAlign w:val="bottom"/>
            <w:hideMark/>
          </w:tcPr>
          <w:p w14:paraId="12F06D59" w14:textId="77777777" w:rsidR="00F23EE4" w:rsidRDefault="00F23EE4" w:rsidP="00A4133C">
            <w:pPr>
              <w:spacing w:after="0" w:line="360" w:lineRule="auto"/>
              <w:jc w:val="both"/>
              <w:rPr>
                <w:rFonts w:ascii="Calibri" w:eastAsia="Times New Roman" w:hAnsi="Calibri" w:cs="Calibri"/>
                <w:b/>
                <w:bCs/>
                <w:color w:val="FFFFFF"/>
                <w:lang w:eastAsia="fr-FR"/>
              </w:rPr>
            </w:pPr>
            <w:proofErr w:type="gramStart"/>
            <w:r>
              <w:rPr>
                <w:rFonts w:ascii="Calibri" w:eastAsia="Times New Roman" w:hAnsi="Calibri" w:cs="Calibri"/>
                <w:b/>
                <w:bCs/>
                <w:color w:val="FFFFFF"/>
                <w:lang w:eastAsia="fr-FR"/>
              </w:rPr>
              <w:t>nombre</w:t>
            </w:r>
            <w:proofErr w:type="gramEnd"/>
          </w:p>
        </w:tc>
        <w:tc>
          <w:tcPr>
            <w:tcW w:w="2517" w:type="dxa"/>
            <w:tcBorders>
              <w:top w:val="single" w:sz="4" w:space="0" w:color="95B3D7"/>
              <w:left w:val="nil"/>
              <w:bottom w:val="single" w:sz="4" w:space="0" w:color="95B3D7"/>
              <w:right w:val="single" w:sz="4" w:space="0" w:color="95B3D7"/>
            </w:tcBorders>
            <w:shd w:val="clear" w:color="auto" w:fill="4F81BD"/>
            <w:noWrap/>
            <w:vAlign w:val="bottom"/>
            <w:hideMark/>
          </w:tcPr>
          <w:p w14:paraId="2C9FB983" w14:textId="77777777" w:rsidR="00F23EE4" w:rsidRDefault="00F23EE4" w:rsidP="00A4133C">
            <w:pPr>
              <w:spacing w:after="0" w:line="360" w:lineRule="auto"/>
              <w:jc w:val="both"/>
              <w:rPr>
                <w:rFonts w:ascii="Calibri" w:eastAsia="Times New Roman" w:hAnsi="Calibri" w:cs="Calibri"/>
                <w:b/>
                <w:bCs/>
                <w:color w:val="FFFFFF"/>
                <w:lang w:eastAsia="fr-FR"/>
              </w:rPr>
            </w:pPr>
            <w:proofErr w:type="gramStart"/>
            <w:r>
              <w:rPr>
                <w:rFonts w:ascii="Calibri" w:eastAsia="Times New Roman" w:hAnsi="Calibri" w:cs="Calibri"/>
                <w:b/>
                <w:bCs/>
                <w:color w:val="FFFFFF"/>
                <w:lang w:eastAsia="fr-FR"/>
              </w:rPr>
              <w:t>pourcentage</w:t>
            </w:r>
            <w:proofErr w:type="gramEnd"/>
            <w:r>
              <w:rPr>
                <w:rFonts w:ascii="Calibri" w:eastAsia="Times New Roman" w:hAnsi="Calibri" w:cs="Calibri"/>
                <w:b/>
                <w:bCs/>
                <w:color w:val="FFFFFF"/>
                <w:lang w:eastAsia="fr-FR"/>
              </w:rPr>
              <w:t xml:space="preserve"> </w:t>
            </w:r>
          </w:p>
        </w:tc>
      </w:tr>
      <w:tr w:rsidR="00F23EE4" w14:paraId="5170E34B" w14:textId="77777777" w:rsidTr="00A4133C">
        <w:trPr>
          <w:trHeight w:val="278"/>
        </w:trPr>
        <w:tc>
          <w:tcPr>
            <w:tcW w:w="2373" w:type="dxa"/>
            <w:tcBorders>
              <w:top w:val="single" w:sz="4" w:space="0" w:color="95B3D7"/>
              <w:left w:val="single" w:sz="4" w:space="0" w:color="95B3D7"/>
              <w:bottom w:val="single" w:sz="4" w:space="0" w:color="95B3D7"/>
              <w:right w:val="nil"/>
            </w:tcBorders>
            <w:shd w:val="clear" w:color="auto" w:fill="DCE6F1"/>
            <w:noWrap/>
            <w:vAlign w:val="bottom"/>
            <w:hideMark/>
          </w:tcPr>
          <w:p w14:paraId="43268946"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Annuel</w:t>
            </w:r>
          </w:p>
        </w:tc>
        <w:tc>
          <w:tcPr>
            <w:tcW w:w="2373" w:type="dxa"/>
            <w:tcBorders>
              <w:top w:val="single" w:sz="4" w:space="0" w:color="95B3D7"/>
              <w:left w:val="nil"/>
              <w:bottom w:val="single" w:sz="4" w:space="0" w:color="95B3D7"/>
              <w:right w:val="nil"/>
            </w:tcBorders>
            <w:shd w:val="clear" w:color="auto" w:fill="DCE6F1"/>
            <w:noWrap/>
            <w:vAlign w:val="bottom"/>
            <w:hideMark/>
          </w:tcPr>
          <w:p w14:paraId="386D0F15"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100</w:t>
            </w:r>
          </w:p>
        </w:tc>
        <w:tc>
          <w:tcPr>
            <w:tcW w:w="2517" w:type="dxa"/>
            <w:tcBorders>
              <w:top w:val="single" w:sz="4" w:space="0" w:color="95B3D7"/>
              <w:left w:val="nil"/>
              <w:bottom w:val="single" w:sz="4" w:space="0" w:color="95B3D7"/>
              <w:right w:val="single" w:sz="4" w:space="0" w:color="95B3D7"/>
            </w:tcBorders>
            <w:shd w:val="clear" w:color="auto" w:fill="DCE6F1"/>
            <w:noWrap/>
            <w:vAlign w:val="bottom"/>
            <w:hideMark/>
          </w:tcPr>
          <w:p w14:paraId="4AE86B80"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83%</w:t>
            </w:r>
          </w:p>
        </w:tc>
      </w:tr>
      <w:tr w:rsidR="00F23EE4" w14:paraId="630A9FAB" w14:textId="77777777" w:rsidTr="00A4133C">
        <w:trPr>
          <w:trHeight w:val="278"/>
        </w:trPr>
        <w:tc>
          <w:tcPr>
            <w:tcW w:w="2373" w:type="dxa"/>
            <w:tcBorders>
              <w:top w:val="single" w:sz="4" w:space="0" w:color="95B3D7"/>
              <w:left w:val="single" w:sz="4" w:space="0" w:color="95B3D7"/>
              <w:bottom w:val="single" w:sz="4" w:space="0" w:color="95B3D7"/>
              <w:right w:val="nil"/>
            </w:tcBorders>
            <w:noWrap/>
            <w:vAlign w:val="bottom"/>
            <w:hideMark/>
          </w:tcPr>
          <w:p w14:paraId="72CC8D42" w14:textId="3F5AFF52" w:rsidR="00F23EE4" w:rsidRDefault="00ED2F9F"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Mensuel</w:t>
            </w:r>
            <w:r w:rsidR="00F23EE4">
              <w:rPr>
                <w:rFonts w:ascii="Calibri" w:eastAsia="Times New Roman" w:hAnsi="Calibri" w:cs="Calibri"/>
                <w:color w:val="000000"/>
                <w:lang w:eastAsia="fr-FR"/>
              </w:rPr>
              <w:t xml:space="preserve"> </w:t>
            </w:r>
          </w:p>
        </w:tc>
        <w:tc>
          <w:tcPr>
            <w:tcW w:w="2373" w:type="dxa"/>
            <w:tcBorders>
              <w:top w:val="single" w:sz="4" w:space="0" w:color="95B3D7"/>
              <w:left w:val="nil"/>
              <w:bottom w:val="single" w:sz="4" w:space="0" w:color="95B3D7"/>
              <w:right w:val="nil"/>
            </w:tcBorders>
            <w:noWrap/>
            <w:vAlign w:val="bottom"/>
            <w:hideMark/>
          </w:tcPr>
          <w:p w14:paraId="2C541517"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20</w:t>
            </w:r>
          </w:p>
        </w:tc>
        <w:tc>
          <w:tcPr>
            <w:tcW w:w="2517" w:type="dxa"/>
            <w:tcBorders>
              <w:top w:val="single" w:sz="4" w:space="0" w:color="95B3D7"/>
              <w:left w:val="nil"/>
              <w:bottom w:val="single" w:sz="4" w:space="0" w:color="95B3D7"/>
              <w:right w:val="single" w:sz="4" w:space="0" w:color="95B3D7"/>
            </w:tcBorders>
            <w:noWrap/>
            <w:vAlign w:val="bottom"/>
            <w:hideMark/>
          </w:tcPr>
          <w:p w14:paraId="30B9CD6D"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17%</w:t>
            </w:r>
          </w:p>
        </w:tc>
      </w:tr>
      <w:tr w:rsidR="00F23EE4" w14:paraId="044A740B" w14:textId="77777777" w:rsidTr="00A4133C">
        <w:trPr>
          <w:trHeight w:val="278"/>
        </w:trPr>
        <w:tc>
          <w:tcPr>
            <w:tcW w:w="2373" w:type="dxa"/>
            <w:tcBorders>
              <w:top w:val="single" w:sz="4" w:space="0" w:color="95B3D7"/>
              <w:left w:val="single" w:sz="4" w:space="0" w:color="95B3D7"/>
              <w:bottom w:val="single" w:sz="4" w:space="0" w:color="95B3D7"/>
              <w:right w:val="nil"/>
            </w:tcBorders>
            <w:shd w:val="clear" w:color="auto" w:fill="DCE6F1"/>
            <w:noWrap/>
            <w:vAlign w:val="bottom"/>
            <w:hideMark/>
          </w:tcPr>
          <w:p w14:paraId="299C517E" w14:textId="1B6873DE" w:rsidR="00F23EE4" w:rsidRDefault="00ED2F9F"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Journalier</w:t>
            </w:r>
          </w:p>
        </w:tc>
        <w:tc>
          <w:tcPr>
            <w:tcW w:w="2373" w:type="dxa"/>
            <w:tcBorders>
              <w:top w:val="single" w:sz="4" w:space="0" w:color="95B3D7"/>
              <w:left w:val="nil"/>
              <w:bottom w:val="single" w:sz="4" w:space="0" w:color="95B3D7"/>
              <w:right w:val="nil"/>
            </w:tcBorders>
            <w:shd w:val="clear" w:color="auto" w:fill="DCE6F1"/>
            <w:noWrap/>
            <w:vAlign w:val="bottom"/>
            <w:hideMark/>
          </w:tcPr>
          <w:p w14:paraId="6CEF179A"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0</w:t>
            </w:r>
          </w:p>
        </w:tc>
        <w:tc>
          <w:tcPr>
            <w:tcW w:w="2517" w:type="dxa"/>
            <w:tcBorders>
              <w:top w:val="single" w:sz="4" w:space="0" w:color="95B3D7"/>
              <w:left w:val="nil"/>
              <w:bottom w:val="single" w:sz="4" w:space="0" w:color="95B3D7"/>
              <w:right w:val="single" w:sz="4" w:space="0" w:color="95B3D7"/>
            </w:tcBorders>
            <w:shd w:val="clear" w:color="auto" w:fill="DCE6F1"/>
            <w:noWrap/>
            <w:vAlign w:val="bottom"/>
            <w:hideMark/>
          </w:tcPr>
          <w:p w14:paraId="2B695E11"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0%</w:t>
            </w:r>
          </w:p>
        </w:tc>
      </w:tr>
      <w:tr w:rsidR="00F23EE4" w14:paraId="38F903E3" w14:textId="77777777" w:rsidTr="00A4133C">
        <w:trPr>
          <w:trHeight w:val="278"/>
        </w:trPr>
        <w:tc>
          <w:tcPr>
            <w:tcW w:w="2373" w:type="dxa"/>
            <w:tcBorders>
              <w:top w:val="single" w:sz="4" w:space="0" w:color="95B3D7"/>
              <w:left w:val="single" w:sz="4" w:space="0" w:color="95B3D7"/>
              <w:bottom w:val="single" w:sz="4" w:space="0" w:color="95B3D7"/>
              <w:right w:val="nil"/>
            </w:tcBorders>
            <w:noWrap/>
            <w:vAlign w:val="bottom"/>
            <w:hideMark/>
          </w:tcPr>
          <w:p w14:paraId="37527083" w14:textId="6BFBF8F1" w:rsidR="00F23EE4" w:rsidRDefault="00ED2F9F"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Totale</w:t>
            </w:r>
            <w:r w:rsidR="00F23EE4">
              <w:rPr>
                <w:rFonts w:ascii="Calibri" w:eastAsia="Times New Roman" w:hAnsi="Calibri" w:cs="Calibri"/>
                <w:color w:val="000000"/>
                <w:lang w:eastAsia="fr-FR"/>
              </w:rPr>
              <w:t xml:space="preserve"> </w:t>
            </w:r>
          </w:p>
        </w:tc>
        <w:tc>
          <w:tcPr>
            <w:tcW w:w="2373" w:type="dxa"/>
            <w:tcBorders>
              <w:top w:val="single" w:sz="4" w:space="0" w:color="95B3D7"/>
              <w:left w:val="nil"/>
              <w:bottom w:val="single" w:sz="4" w:space="0" w:color="95B3D7"/>
              <w:right w:val="nil"/>
            </w:tcBorders>
            <w:noWrap/>
            <w:vAlign w:val="bottom"/>
            <w:hideMark/>
          </w:tcPr>
          <w:p w14:paraId="70B31300"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120</w:t>
            </w:r>
          </w:p>
        </w:tc>
        <w:tc>
          <w:tcPr>
            <w:tcW w:w="2517" w:type="dxa"/>
            <w:tcBorders>
              <w:top w:val="single" w:sz="4" w:space="0" w:color="95B3D7"/>
              <w:left w:val="nil"/>
              <w:bottom w:val="single" w:sz="4" w:space="0" w:color="95B3D7"/>
              <w:right w:val="single" w:sz="4" w:space="0" w:color="95B3D7"/>
            </w:tcBorders>
            <w:noWrap/>
            <w:vAlign w:val="bottom"/>
            <w:hideMark/>
          </w:tcPr>
          <w:p w14:paraId="20ECD6CC"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100%</w:t>
            </w:r>
          </w:p>
        </w:tc>
      </w:tr>
    </w:tbl>
    <w:p w14:paraId="4416E2A6" w14:textId="04FA40D1"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ED2F9F">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7</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3D01C336" w14:textId="77777777" w:rsidR="00F23EE4" w:rsidRPr="00A703DC" w:rsidRDefault="00F23EE4" w:rsidP="00A4133C">
      <w:pPr>
        <w:spacing w:after="0" w:line="360" w:lineRule="auto"/>
        <w:jc w:val="both"/>
        <w:rPr>
          <w:rFonts w:ascii="Times New Roman" w:eastAsia="Times New Roman" w:hAnsi="Times New Roman" w:cs="Times New Roman"/>
          <w:sz w:val="24"/>
          <w:szCs w:val="24"/>
        </w:rPr>
      </w:pPr>
    </w:p>
    <w:p w14:paraId="562B7874" w14:textId="77777777" w:rsidR="0090262A" w:rsidRDefault="0090262A" w:rsidP="00A4133C">
      <w:pPr>
        <w:spacing w:after="0" w:line="360" w:lineRule="auto"/>
        <w:jc w:val="both"/>
        <w:rPr>
          <w:rFonts w:ascii="Times New Roman" w:hAnsi="Times New Roman" w:cs="Times New Roman"/>
          <w:b/>
          <w:bCs/>
          <w:sz w:val="24"/>
          <w:szCs w:val="24"/>
        </w:rPr>
      </w:pPr>
      <w:bookmarkStart w:id="330" w:name="_Hlk106132454"/>
    </w:p>
    <w:p w14:paraId="3BF93B37" w14:textId="77777777" w:rsidR="0090262A" w:rsidRDefault="0090262A" w:rsidP="00A4133C">
      <w:pPr>
        <w:spacing w:after="0" w:line="360" w:lineRule="auto"/>
        <w:jc w:val="both"/>
        <w:rPr>
          <w:rFonts w:ascii="Times New Roman" w:hAnsi="Times New Roman" w:cs="Times New Roman"/>
          <w:b/>
          <w:bCs/>
          <w:sz w:val="24"/>
          <w:szCs w:val="24"/>
        </w:rPr>
      </w:pPr>
    </w:p>
    <w:p w14:paraId="2EAF0146" w14:textId="77777777" w:rsidR="0090262A" w:rsidRDefault="0090262A" w:rsidP="00A4133C">
      <w:pPr>
        <w:spacing w:after="0" w:line="360" w:lineRule="auto"/>
        <w:jc w:val="both"/>
        <w:rPr>
          <w:rFonts w:ascii="Times New Roman" w:hAnsi="Times New Roman" w:cs="Times New Roman"/>
          <w:b/>
          <w:bCs/>
          <w:sz w:val="24"/>
          <w:szCs w:val="24"/>
        </w:rPr>
      </w:pPr>
    </w:p>
    <w:p w14:paraId="02085F1B" w14:textId="77777777" w:rsidR="0090262A" w:rsidRDefault="0090262A" w:rsidP="00A4133C">
      <w:pPr>
        <w:spacing w:after="0" w:line="360" w:lineRule="auto"/>
        <w:jc w:val="both"/>
        <w:rPr>
          <w:rFonts w:ascii="Times New Roman" w:hAnsi="Times New Roman" w:cs="Times New Roman"/>
          <w:b/>
          <w:bCs/>
          <w:sz w:val="24"/>
          <w:szCs w:val="24"/>
        </w:rPr>
      </w:pPr>
    </w:p>
    <w:p w14:paraId="28462CF4" w14:textId="0AD0A9A2" w:rsidR="00F23EE4" w:rsidRPr="00AD5A1C" w:rsidRDefault="00F23EE4" w:rsidP="00A4133C">
      <w:pPr>
        <w:spacing w:after="0" w:line="360" w:lineRule="auto"/>
        <w:jc w:val="both"/>
        <w:rPr>
          <w:rFonts w:ascii="Times New Roman" w:eastAsia="Times New Roman" w:hAnsi="Times New Roman" w:cs="Times New Roman"/>
          <w:sz w:val="24"/>
          <w:szCs w:val="24"/>
        </w:rPr>
      </w:pPr>
      <w:r w:rsidRPr="00B96ED1">
        <w:rPr>
          <w:rFonts w:ascii="Times New Roman" w:hAnsi="Times New Roman" w:cs="Times New Roman"/>
          <w:b/>
          <w:bCs/>
          <w:sz w:val="24"/>
          <w:szCs w:val="24"/>
        </w:rPr>
        <w:t>Figure N</w:t>
      </w:r>
      <w:r>
        <w:rPr>
          <w:rFonts w:ascii="Times New Roman" w:hAnsi="Times New Roman" w:cs="Times New Roman"/>
          <w:b/>
          <w:bCs/>
          <w:sz w:val="24"/>
          <w:szCs w:val="24"/>
        </w:rPr>
        <w:t>17</w:t>
      </w:r>
      <w:r w:rsidR="00ED2F9F" w:rsidRPr="00B96ED1">
        <w:rPr>
          <w:rFonts w:ascii="Times New Roman" w:hAnsi="Times New Roman" w:cs="Times New Roman"/>
          <w:b/>
          <w:bCs/>
          <w:sz w:val="24"/>
          <w:szCs w:val="24"/>
        </w:rPr>
        <w:t xml:space="preserve"> :</w:t>
      </w:r>
      <w:r w:rsidR="00ED2F9F" w:rsidRPr="004479A4">
        <w:rPr>
          <w:rFonts w:ascii="Times New Roman" w:hAnsi="Times New Roman" w:cs="Times New Roman"/>
          <w:sz w:val="24"/>
          <w:szCs w:val="24"/>
        </w:rPr>
        <w:t xml:space="preserve"> </w:t>
      </w:r>
      <w:r w:rsidR="00ED2F9F">
        <w:rPr>
          <w:rFonts w:ascii="Times New Roman" w:hAnsi="Times New Roman" w:cs="Times New Roman"/>
          <w:sz w:val="24"/>
          <w:szCs w:val="24"/>
        </w:rPr>
        <w:t xml:space="preserve">La </w:t>
      </w:r>
      <w:r w:rsidR="00ED2F9F" w:rsidRPr="004479A4">
        <w:rPr>
          <w:rFonts w:ascii="Times New Roman" w:hAnsi="Times New Roman" w:cs="Times New Roman"/>
          <w:sz w:val="24"/>
          <w:szCs w:val="24"/>
        </w:rPr>
        <w:t>Répartition</w:t>
      </w:r>
      <w:r w:rsidRPr="004479A4">
        <w:rPr>
          <w:rFonts w:ascii="Times New Roman" w:hAnsi="Times New Roman" w:cs="Times New Roman"/>
          <w:sz w:val="24"/>
          <w:szCs w:val="24"/>
        </w:rPr>
        <w:t xml:space="preserve"> de l’échantillon par type de contrats offerts</w:t>
      </w:r>
      <w:bookmarkEnd w:id="330"/>
      <w:r w:rsidRPr="004479A4">
        <w:rPr>
          <w:rFonts w:ascii="Times New Roman" w:hAnsi="Times New Roman" w:cs="Times New Roman"/>
          <w:sz w:val="24"/>
          <w:szCs w:val="24"/>
        </w:rPr>
        <w:t>.</w:t>
      </w:r>
    </w:p>
    <w:p w14:paraId="273756D2" w14:textId="77777777" w:rsidR="00F23EE4" w:rsidRPr="00A02269" w:rsidRDefault="00F23EE4" w:rsidP="00A4133C">
      <w:pPr>
        <w:spacing w:after="0" w:line="360" w:lineRule="auto"/>
        <w:jc w:val="both"/>
        <w:rPr>
          <w:rFonts w:ascii="Times New Roman" w:eastAsia="Times New Roman" w:hAnsi="Times New Roman" w:cs="Times New Roman"/>
          <w:sz w:val="24"/>
          <w:szCs w:val="24"/>
        </w:rPr>
      </w:pPr>
      <w:r>
        <w:rPr>
          <w:noProof/>
          <w:lang w:eastAsia="fr-FR"/>
        </w:rPr>
        <w:lastRenderedPageBreak/>
        <w:drawing>
          <wp:inline distT="0" distB="0" distL="0" distR="0" wp14:anchorId="46FA0615" wp14:editId="00C8333E">
            <wp:extent cx="4157133" cy="1998133"/>
            <wp:effectExtent l="0" t="0" r="15240" b="2540"/>
            <wp:docPr id="1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10A8963" w14:textId="35DC92E2"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ED2F9F">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7</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5C455F4C" w14:textId="1B6899AB" w:rsidR="00F23EE4" w:rsidRDefault="00F23EE4" w:rsidP="00A4133C">
      <w:pPr>
        <w:spacing w:line="360" w:lineRule="auto"/>
        <w:jc w:val="both"/>
        <w:rPr>
          <w:rFonts w:ascii="Times New Roman" w:hAnsi="Times New Roman" w:cs="Times New Roman"/>
          <w:sz w:val="24"/>
          <w:szCs w:val="24"/>
        </w:rPr>
      </w:pPr>
      <w:r w:rsidRPr="004479A4">
        <w:rPr>
          <w:rFonts w:ascii="Times New Roman" w:hAnsi="Times New Roman" w:cs="Times New Roman"/>
          <w:sz w:val="24"/>
          <w:szCs w:val="24"/>
        </w:rPr>
        <w:t xml:space="preserve">Nous constatons que la majorité des clients interrogés font appel </w:t>
      </w:r>
      <w:proofErr w:type="spellStart"/>
      <w:r w:rsidRPr="004479A4">
        <w:rPr>
          <w:rFonts w:ascii="Times New Roman" w:hAnsi="Times New Roman" w:cs="Times New Roman"/>
          <w:sz w:val="24"/>
          <w:szCs w:val="24"/>
        </w:rPr>
        <w:t>a</w:t>
      </w:r>
      <w:proofErr w:type="spellEnd"/>
      <w:r w:rsidRPr="004479A4">
        <w:rPr>
          <w:rFonts w:ascii="Times New Roman" w:hAnsi="Times New Roman" w:cs="Times New Roman"/>
          <w:sz w:val="24"/>
          <w:szCs w:val="24"/>
        </w:rPr>
        <w:t xml:space="preserve"> cette compagnie d’assurance pour des contrats d’assurance annuelles avec un taux de 83%, puis les 17% qui restent font appel </w:t>
      </w:r>
      <w:r w:rsidR="00357982" w:rsidRPr="004479A4">
        <w:rPr>
          <w:rFonts w:ascii="Times New Roman" w:hAnsi="Times New Roman" w:cs="Times New Roman"/>
          <w:sz w:val="24"/>
          <w:szCs w:val="24"/>
        </w:rPr>
        <w:t>à</w:t>
      </w:r>
      <w:r w:rsidRPr="004479A4">
        <w:rPr>
          <w:rFonts w:ascii="Times New Roman" w:hAnsi="Times New Roman" w:cs="Times New Roman"/>
          <w:sz w:val="24"/>
          <w:szCs w:val="24"/>
        </w:rPr>
        <w:t xml:space="preserve"> cette compagnie pour des contrats d’assurance mensuelles.</w:t>
      </w:r>
    </w:p>
    <w:p w14:paraId="6974197B" w14:textId="2602853D"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Les raisons de choix de l’agence Cash Assurance.</w:t>
      </w:r>
      <w:bookmarkStart w:id="331" w:name="_Hlk106132478"/>
    </w:p>
    <w:p w14:paraId="1A5AA200" w14:textId="0B94E078" w:rsidR="00F23EE4" w:rsidRPr="0090262A" w:rsidRDefault="00F23EE4" w:rsidP="00A4133C">
      <w:pPr>
        <w:spacing w:line="360" w:lineRule="auto"/>
        <w:jc w:val="both"/>
        <w:rPr>
          <w:rFonts w:ascii="Times New Roman" w:hAnsi="Times New Roman" w:cs="Times New Roman"/>
          <w:b/>
          <w:bCs/>
          <w:sz w:val="24"/>
          <w:szCs w:val="24"/>
        </w:rPr>
      </w:pPr>
      <w:r w:rsidRPr="00047AA5">
        <w:rPr>
          <w:rFonts w:ascii="Times New Roman" w:hAnsi="Times New Roman" w:cs="Times New Roman"/>
          <w:b/>
          <w:bCs/>
          <w:sz w:val="24"/>
          <w:szCs w:val="24"/>
        </w:rPr>
        <w:t>Tableau N</w:t>
      </w:r>
      <w:r>
        <w:rPr>
          <w:rFonts w:ascii="Times New Roman" w:hAnsi="Times New Roman" w:cs="Times New Roman"/>
          <w:b/>
          <w:bCs/>
          <w:sz w:val="24"/>
          <w:szCs w:val="24"/>
        </w:rPr>
        <w:t>20</w:t>
      </w:r>
      <w:r w:rsidR="00A12C4B">
        <w:rPr>
          <w:rFonts w:ascii="Times New Roman" w:hAnsi="Times New Roman" w:cs="Times New Roman"/>
          <w:b/>
          <w:bCs/>
          <w:sz w:val="24"/>
          <w:szCs w:val="24"/>
        </w:rPr>
        <w:t xml:space="preserve"> </w:t>
      </w:r>
      <w:r w:rsidRPr="00904F3E">
        <w:rPr>
          <w:rFonts w:ascii="Times New Roman" w:hAnsi="Times New Roman" w:cs="Times New Roman"/>
          <w:b/>
          <w:bCs/>
          <w:sz w:val="24"/>
          <w:szCs w:val="24"/>
        </w:rPr>
        <w:t>:</w:t>
      </w:r>
      <w:r w:rsidR="00A12C4B">
        <w:rPr>
          <w:rFonts w:ascii="Times New Roman" w:hAnsi="Times New Roman" w:cs="Times New Roman"/>
          <w:b/>
          <w:bCs/>
          <w:sz w:val="24"/>
          <w:szCs w:val="24"/>
        </w:rPr>
        <w:t xml:space="preserve"> </w:t>
      </w:r>
      <w:r w:rsidRPr="00CE2A6D">
        <w:rPr>
          <w:rFonts w:ascii="Times New Roman" w:hAnsi="Times New Roman" w:cs="Times New Roman"/>
          <w:sz w:val="24"/>
          <w:szCs w:val="24"/>
        </w:rPr>
        <w:t>Tableau statistique représente</w:t>
      </w:r>
      <w:r w:rsidRPr="001F0C8D">
        <w:rPr>
          <w:rFonts w:ascii="Times New Roman" w:hAnsi="Times New Roman" w:cs="Times New Roman"/>
          <w:sz w:val="24"/>
          <w:szCs w:val="24"/>
        </w:rPr>
        <w:t xml:space="preserve"> l</w:t>
      </w:r>
      <w:r>
        <w:rPr>
          <w:rFonts w:ascii="Times New Roman" w:hAnsi="Times New Roman" w:cs="Times New Roman"/>
          <w:sz w:val="24"/>
          <w:szCs w:val="24"/>
        </w:rPr>
        <w:t xml:space="preserve">a répartition des clients selon </w:t>
      </w:r>
      <w:proofErr w:type="gramStart"/>
      <w:r>
        <w:rPr>
          <w:rFonts w:ascii="Times New Roman" w:hAnsi="Times New Roman" w:cs="Times New Roman"/>
          <w:sz w:val="24"/>
          <w:szCs w:val="24"/>
        </w:rPr>
        <w:t>les raison</w:t>
      </w:r>
      <w:proofErr w:type="gramEnd"/>
      <w:r>
        <w:rPr>
          <w:rFonts w:ascii="Times New Roman" w:hAnsi="Times New Roman" w:cs="Times New Roman"/>
          <w:sz w:val="24"/>
          <w:szCs w:val="24"/>
        </w:rPr>
        <w:t xml:space="preserve"> de choix de l’agence.</w:t>
      </w:r>
    </w:p>
    <w:bookmarkEnd w:id="331"/>
    <w:tbl>
      <w:tblPr>
        <w:tblW w:w="9905" w:type="dxa"/>
        <w:tblInd w:w="-5" w:type="dxa"/>
        <w:tblCellMar>
          <w:left w:w="70" w:type="dxa"/>
          <w:right w:w="70" w:type="dxa"/>
        </w:tblCellMar>
        <w:tblLook w:val="04A0" w:firstRow="1" w:lastRow="0" w:firstColumn="1" w:lastColumn="0" w:noHBand="0" w:noVBand="1"/>
      </w:tblPr>
      <w:tblGrid>
        <w:gridCol w:w="4848"/>
        <w:gridCol w:w="1895"/>
        <w:gridCol w:w="3162"/>
      </w:tblGrid>
      <w:tr w:rsidR="00F23EE4" w:rsidRPr="003030A8" w14:paraId="7EDE0470" w14:textId="77777777" w:rsidTr="00A4133C">
        <w:trPr>
          <w:trHeight w:val="170"/>
        </w:trPr>
        <w:tc>
          <w:tcPr>
            <w:tcW w:w="4848" w:type="dxa"/>
            <w:tcBorders>
              <w:top w:val="single" w:sz="4" w:space="0" w:color="95B3D7"/>
              <w:left w:val="single" w:sz="4" w:space="0" w:color="95B3D7"/>
              <w:bottom w:val="single" w:sz="4" w:space="0" w:color="95B3D7"/>
              <w:right w:val="nil"/>
            </w:tcBorders>
            <w:shd w:val="clear" w:color="auto" w:fill="4F81BD"/>
            <w:noWrap/>
            <w:vAlign w:val="bottom"/>
            <w:hideMark/>
          </w:tcPr>
          <w:p w14:paraId="22058995" w14:textId="77777777" w:rsidR="00F23EE4" w:rsidRPr="003030A8" w:rsidRDefault="00F23EE4" w:rsidP="00A4133C">
            <w:pPr>
              <w:spacing w:after="0" w:line="360" w:lineRule="auto"/>
              <w:jc w:val="both"/>
              <w:rPr>
                <w:rFonts w:ascii="Calibri" w:eastAsia="Times New Roman" w:hAnsi="Calibri" w:cs="Calibri"/>
                <w:b/>
                <w:bCs/>
                <w:color w:val="FFFFFF"/>
                <w:lang w:eastAsia="fr-FR"/>
              </w:rPr>
            </w:pPr>
          </w:p>
        </w:tc>
        <w:tc>
          <w:tcPr>
            <w:tcW w:w="1895" w:type="dxa"/>
            <w:tcBorders>
              <w:top w:val="single" w:sz="4" w:space="0" w:color="95B3D7"/>
              <w:left w:val="nil"/>
              <w:bottom w:val="single" w:sz="4" w:space="0" w:color="95B3D7"/>
              <w:right w:val="nil"/>
            </w:tcBorders>
            <w:shd w:val="clear" w:color="auto" w:fill="4F81BD"/>
            <w:noWrap/>
            <w:vAlign w:val="bottom"/>
            <w:hideMark/>
          </w:tcPr>
          <w:p w14:paraId="497BD9B8" w14:textId="77777777" w:rsidR="00F23EE4" w:rsidRPr="003030A8" w:rsidRDefault="00F23EE4" w:rsidP="00A4133C">
            <w:pPr>
              <w:spacing w:after="0" w:line="360" w:lineRule="auto"/>
              <w:jc w:val="both"/>
              <w:rPr>
                <w:rFonts w:ascii="Calibri" w:eastAsia="Times New Roman" w:hAnsi="Calibri" w:cs="Calibri"/>
                <w:b/>
                <w:bCs/>
                <w:color w:val="FFFFFF"/>
                <w:lang w:eastAsia="fr-FR"/>
              </w:rPr>
            </w:pPr>
            <w:r w:rsidRPr="003030A8">
              <w:rPr>
                <w:rFonts w:ascii="Calibri" w:eastAsia="Times New Roman" w:hAnsi="Calibri" w:cs="Calibri"/>
                <w:b/>
                <w:bCs/>
                <w:color w:val="FFFFFF"/>
                <w:lang w:eastAsia="fr-FR"/>
              </w:rPr>
              <w:t>Nombre</w:t>
            </w:r>
          </w:p>
        </w:tc>
        <w:tc>
          <w:tcPr>
            <w:tcW w:w="3162" w:type="dxa"/>
            <w:tcBorders>
              <w:top w:val="single" w:sz="4" w:space="0" w:color="95B3D7"/>
              <w:left w:val="nil"/>
              <w:bottom w:val="single" w:sz="4" w:space="0" w:color="95B3D7"/>
              <w:right w:val="single" w:sz="4" w:space="0" w:color="95B3D7"/>
            </w:tcBorders>
            <w:shd w:val="clear" w:color="auto" w:fill="4F81BD"/>
            <w:noWrap/>
            <w:vAlign w:val="bottom"/>
            <w:hideMark/>
          </w:tcPr>
          <w:p w14:paraId="2F5C315A" w14:textId="77777777" w:rsidR="00F23EE4" w:rsidRPr="003030A8" w:rsidRDefault="00F23EE4" w:rsidP="00A4133C">
            <w:pPr>
              <w:spacing w:after="0" w:line="360" w:lineRule="auto"/>
              <w:jc w:val="both"/>
              <w:rPr>
                <w:rFonts w:ascii="Calibri" w:eastAsia="Times New Roman" w:hAnsi="Calibri" w:cs="Calibri"/>
                <w:b/>
                <w:bCs/>
                <w:color w:val="FFFFFF"/>
                <w:lang w:eastAsia="fr-FR"/>
              </w:rPr>
            </w:pPr>
            <w:r w:rsidRPr="003030A8">
              <w:rPr>
                <w:rFonts w:ascii="Calibri" w:eastAsia="Times New Roman" w:hAnsi="Calibri" w:cs="Calibri"/>
                <w:b/>
                <w:bCs/>
                <w:color w:val="FFFFFF"/>
                <w:lang w:eastAsia="fr-FR"/>
              </w:rPr>
              <w:t xml:space="preserve">Pourcentage </w:t>
            </w:r>
          </w:p>
        </w:tc>
      </w:tr>
      <w:tr w:rsidR="00F23EE4" w:rsidRPr="003030A8" w14:paraId="5124B84D" w14:textId="77777777" w:rsidTr="00A4133C">
        <w:trPr>
          <w:trHeight w:val="350"/>
        </w:trPr>
        <w:tc>
          <w:tcPr>
            <w:tcW w:w="4848" w:type="dxa"/>
            <w:tcBorders>
              <w:top w:val="single" w:sz="4" w:space="0" w:color="95B3D7"/>
              <w:left w:val="single" w:sz="4" w:space="0" w:color="95B3D7"/>
              <w:bottom w:val="single" w:sz="4" w:space="0" w:color="95B3D7"/>
              <w:right w:val="nil"/>
            </w:tcBorders>
            <w:shd w:val="clear" w:color="auto" w:fill="DCE6F1"/>
            <w:vAlign w:val="bottom"/>
            <w:hideMark/>
          </w:tcPr>
          <w:p w14:paraId="265D261D" w14:textId="77777777" w:rsidR="00F23EE4" w:rsidRPr="003030A8" w:rsidRDefault="00F23EE4" w:rsidP="00A4133C">
            <w:pPr>
              <w:spacing w:after="0" w:line="360" w:lineRule="auto"/>
              <w:jc w:val="both"/>
              <w:rPr>
                <w:rFonts w:ascii="Calibri" w:eastAsia="Times New Roman" w:hAnsi="Calibri" w:cs="Calibri"/>
                <w:color w:val="000000"/>
                <w:lang w:eastAsia="fr-FR"/>
              </w:rPr>
            </w:pPr>
            <w:bookmarkStart w:id="332" w:name="_Hlk105979366"/>
            <w:r w:rsidRPr="003030A8">
              <w:rPr>
                <w:rFonts w:ascii="Calibri" w:eastAsia="Times New Roman" w:hAnsi="Calibri" w:cs="Calibri"/>
                <w:color w:val="000000"/>
                <w:lang w:eastAsia="fr-FR"/>
              </w:rPr>
              <w:t>La disponibilité de plusieurs services</w:t>
            </w:r>
          </w:p>
        </w:tc>
        <w:tc>
          <w:tcPr>
            <w:tcW w:w="1895" w:type="dxa"/>
            <w:tcBorders>
              <w:top w:val="single" w:sz="4" w:space="0" w:color="95B3D7"/>
              <w:left w:val="nil"/>
              <w:bottom w:val="single" w:sz="4" w:space="0" w:color="95B3D7"/>
              <w:right w:val="nil"/>
            </w:tcBorders>
            <w:shd w:val="clear" w:color="auto" w:fill="DCE6F1"/>
            <w:noWrap/>
            <w:vAlign w:val="bottom"/>
            <w:hideMark/>
          </w:tcPr>
          <w:p w14:paraId="5E8BEFE3"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30</w:t>
            </w:r>
          </w:p>
        </w:tc>
        <w:tc>
          <w:tcPr>
            <w:tcW w:w="3162" w:type="dxa"/>
            <w:tcBorders>
              <w:top w:val="single" w:sz="4" w:space="0" w:color="95B3D7"/>
              <w:left w:val="nil"/>
              <w:bottom w:val="single" w:sz="4" w:space="0" w:color="95B3D7"/>
              <w:right w:val="single" w:sz="4" w:space="0" w:color="95B3D7"/>
            </w:tcBorders>
            <w:shd w:val="clear" w:color="auto" w:fill="DCE6F1"/>
            <w:noWrap/>
            <w:vAlign w:val="bottom"/>
            <w:hideMark/>
          </w:tcPr>
          <w:p w14:paraId="397ED100"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17%</w:t>
            </w:r>
          </w:p>
        </w:tc>
      </w:tr>
      <w:tr w:rsidR="00F23EE4" w:rsidRPr="003030A8" w14:paraId="13D7EFA5" w14:textId="77777777" w:rsidTr="00A4133C">
        <w:trPr>
          <w:trHeight w:val="368"/>
        </w:trPr>
        <w:tc>
          <w:tcPr>
            <w:tcW w:w="4848" w:type="dxa"/>
            <w:tcBorders>
              <w:top w:val="single" w:sz="4" w:space="0" w:color="95B3D7"/>
              <w:left w:val="single" w:sz="4" w:space="0" w:color="95B3D7"/>
              <w:bottom w:val="single" w:sz="4" w:space="0" w:color="95B3D7"/>
              <w:right w:val="nil"/>
            </w:tcBorders>
            <w:vAlign w:val="bottom"/>
            <w:hideMark/>
          </w:tcPr>
          <w:p w14:paraId="08BF50DF" w14:textId="77777777" w:rsidR="00F23EE4" w:rsidRPr="003030A8" w:rsidRDefault="00F23EE4" w:rsidP="00A4133C">
            <w:pPr>
              <w:spacing w:after="0" w:line="360" w:lineRule="auto"/>
              <w:jc w:val="both"/>
              <w:rPr>
                <w:rFonts w:ascii="Calibri" w:eastAsia="Times New Roman" w:hAnsi="Calibri" w:cs="Calibri"/>
                <w:color w:val="000000"/>
                <w:lang w:eastAsia="fr-FR"/>
              </w:rPr>
            </w:pPr>
            <w:bookmarkStart w:id="333" w:name="_Hlk105979213"/>
            <w:bookmarkEnd w:id="332"/>
            <w:r w:rsidRPr="003030A8">
              <w:rPr>
                <w:rFonts w:ascii="Calibri" w:eastAsia="Times New Roman" w:hAnsi="Calibri" w:cs="Calibri"/>
                <w:color w:val="000000"/>
                <w:lang w:eastAsia="fr-FR"/>
              </w:rPr>
              <w:t>Rapport qualité/ prix</w:t>
            </w:r>
            <w:bookmarkEnd w:id="333"/>
            <w:r w:rsidRPr="003030A8">
              <w:rPr>
                <w:rFonts w:ascii="Calibri" w:eastAsia="Times New Roman" w:hAnsi="Calibri" w:cs="Calibri"/>
                <w:color w:val="000000"/>
                <w:lang w:eastAsia="fr-FR"/>
              </w:rPr>
              <w:br/>
            </w:r>
          </w:p>
        </w:tc>
        <w:tc>
          <w:tcPr>
            <w:tcW w:w="1895" w:type="dxa"/>
            <w:tcBorders>
              <w:top w:val="single" w:sz="4" w:space="0" w:color="95B3D7"/>
              <w:left w:val="nil"/>
              <w:bottom w:val="single" w:sz="4" w:space="0" w:color="95B3D7"/>
              <w:right w:val="nil"/>
            </w:tcBorders>
            <w:noWrap/>
            <w:vAlign w:val="bottom"/>
            <w:hideMark/>
          </w:tcPr>
          <w:p w14:paraId="2E8E27E5"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50</w:t>
            </w:r>
          </w:p>
        </w:tc>
        <w:tc>
          <w:tcPr>
            <w:tcW w:w="3162" w:type="dxa"/>
            <w:tcBorders>
              <w:top w:val="single" w:sz="4" w:space="0" w:color="95B3D7"/>
              <w:left w:val="nil"/>
              <w:bottom w:val="single" w:sz="4" w:space="0" w:color="95B3D7"/>
              <w:right w:val="single" w:sz="4" w:space="0" w:color="95B3D7"/>
            </w:tcBorders>
            <w:noWrap/>
            <w:vAlign w:val="bottom"/>
            <w:hideMark/>
          </w:tcPr>
          <w:p w14:paraId="1E9D4E77"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28%</w:t>
            </w:r>
          </w:p>
        </w:tc>
      </w:tr>
      <w:tr w:rsidR="00F23EE4" w:rsidRPr="003030A8" w14:paraId="314A14DD" w14:textId="77777777" w:rsidTr="00A4133C">
        <w:trPr>
          <w:trHeight w:val="263"/>
        </w:trPr>
        <w:tc>
          <w:tcPr>
            <w:tcW w:w="4848" w:type="dxa"/>
            <w:tcBorders>
              <w:top w:val="single" w:sz="4" w:space="0" w:color="95B3D7"/>
              <w:left w:val="single" w:sz="4" w:space="0" w:color="95B3D7"/>
              <w:bottom w:val="single" w:sz="4" w:space="0" w:color="95B3D7"/>
              <w:right w:val="nil"/>
            </w:tcBorders>
            <w:shd w:val="clear" w:color="auto" w:fill="DCE6F1"/>
            <w:vAlign w:val="bottom"/>
            <w:hideMark/>
          </w:tcPr>
          <w:p w14:paraId="5E113A32" w14:textId="77777777" w:rsidR="00F23EE4" w:rsidRPr="003030A8" w:rsidRDefault="00F23EE4" w:rsidP="00A4133C">
            <w:pPr>
              <w:spacing w:after="0" w:line="360" w:lineRule="auto"/>
              <w:jc w:val="both"/>
              <w:rPr>
                <w:rFonts w:ascii="Calibri" w:eastAsia="Times New Roman" w:hAnsi="Calibri" w:cs="Calibri"/>
                <w:color w:val="000000"/>
                <w:lang w:eastAsia="fr-FR"/>
              </w:rPr>
            </w:pPr>
            <w:bookmarkStart w:id="334" w:name="_Hlk105979540"/>
            <w:r w:rsidRPr="003030A8">
              <w:rPr>
                <w:rFonts w:ascii="Calibri" w:eastAsia="Times New Roman" w:hAnsi="Calibri" w:cs="Calibri"/>
                <w:color w:val="000000"/>
                <w:lang w:eastAsia="fr-FR"/>
              </w:rPr>
              <w:t>Existence des produits innovants</w:t>
            </w:r>
            <w:bookmarkEnd w:id="334"/>
          </w:p>
        </w:tc>
        <w:tc>
          <w:tcPr>
            <w:tcW w:w="1895" w:type="dxa"/>
            <w:tcBorders>
              <w:top w:val="single" w:sz="4" w:space="0" w:color="95B3D7"/>
              <w:left w:val="nil"/>
              <w:bottom w:val="single" w:sz="4" w:space="0" w:color="95B3D7"/>
              <w:right w:val="nil"/>
            </w:tcBorders>
            <w:shd w:val="clear" w:color="auto" w:fill="DCE6F1"/>
            <w:noWrap/>
            <w:vAlign w:val="bottom"/>
            <w:hideMark/>
          </w:tcPr>
          <w:p w14:paraId="55F28547"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20</w:t>
            </w:r>
          </w:p>
        </w:tc>
        <w:tc>
          <w:tcPr>
            <w:tcW w:w="3162" w:type="dxa"/>
            <w:tcBorders>
              <w:top w:val="single" w:sz="4" w:space="0" w:color="95B3D7"/>
              <w:left w:val="nil"/>
              <w:bottom w:val="single" w:sz="4" w:space="0" w:color="95B3D7"/>
              <w:right w:val="single" w:sz="4" w:space="0" w:color="95B3D7"/>
            </w:tcBorders>
            <w:shd w:val="clear" w:color="auto" w:fill="DCE6F1"/>
            <w:noWrap/>
            <w:vAlign w:val="bottom"/>
            <w:hideMark/>
          </w:tcPr>
          <w:p w14:paraId="53EFCAF6"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11%</w:t>
            </w:r>
          </w:p>
        </w:tc>
      </w:tr>
      <w:tr w:rsidR="00F23EE4" w:rsidRPr="003030A8" w14:paraId="66A68191" w14:textId="77777777" w:rsidTr="00A4133C">
        <w:trPr>
          <w:trHeight w:val="354"/>
        </w:trPr>
        <w:tc>
          <w:tcPr>
            <w:tcW w:w="4848" w:type="dxa"/>
            <w:tcBorders>
              <w:top w:val="single" w:sz="4" w:space="0" w:color="95B3D7"/>
              <w:left w:val="single" w:sz="4" w:space="0" w:color="95B3D7"/>
              <w:bottom w:val="single" w:sz="4" w:space="0" w:color="95B3D7"/>
              <w:right w:val="nil"/>
            </w:tcBorders>
            <w:vAlign w:val="bottom"/>
            <w:hideMark/>
          </w:tcPr>
          <w:p w14:paraId="020F1F6E"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L’image de marque de l’agence</w:t>
            </w:r>
            <w:r w:rsidRPr="003030A8">
              <w:rPr>
                <w:rFonts w:ascii="Calibri" w:eastAsia="Times New Roman" w:hAnsi="Calibri" w:cs="Calibri"/>
                <w:color w:val="000000"/>
                <w:lang w:eastAsia="fr-FR"/>
              </w:rPr>
              <w:br/>
            </w:r>
          </w:p>
        </w:tc>
        <w:tc>
          <w:tcPr>
            <w:tcW w:w="1895" w:type="dxa"/>
            <w:tcBorders>
              <w:top w:val="single" w:sz="4" w:space="0" w:color="95B3D7"/>
              <w:left w:val="nil"/>
              <w:bottom w:val="single" w:sz="4" w:space="0" w:color="95B3D7"/>
              <w:right w:val="nil"/>
            </w:tcBorders>
            <w:noWrap/>
            <w:vAlign w:val="bottom"/>
            <w:hideMark/>
          </w:tcPr>
          <w:p w14:paraId="19357AD5"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40</w:t>
            </w:r>
          </w:p>
        </w:tc>
        <w:tc>
          <w:tcPr>
            <w:tcW w:w="3162" w:type="dxa"/>
            <w:tcBorders>
              <w:top w:val="single" w:sz="4" w:space="0" w:color="95B3D7"/>
              <w:left w:val="nil"/>
              <w:bottom w:val="single" w:sz="4" w:space="0" w:color="95B3D7"/>
              <w:right w:val="single" w:sz="4" w:space="0" w:color="95B3D7"/>
            </w:tcBorders>
            <w:noWrap/>
            <w:vAlign w:val="bottom"/>
            <w:hideMark/>
          </w:tcPr>
          <w:p w14:paraId="33B5F5E1"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22%</w:t>
            </w:r>
          </w:p>
        </w:tc>
      </w:tr>
      <w:tr w:rsidR="00F23EE4" w:rsidRPr="003030A8" w14:paraId="0F2C8CC4" w14:textId="77777777" w:rsidTr="00A4133C">
        <w:trPr>
          <w:trHeight w:val="386"/>
        </w:trPr>
        <w:tc>
          <w:tcPr>
            <w:tcW w:w="4848" w:type="dxa"/>
            <w:tcBorders>
              <w:top w:val="single" w:sz="4" w:space="0" w:color="95B3D7"/>
              <w:left w:val="single" w:sz="4" w:space="0" w:color="95B3D7"/>
              <w:bottom w:val="single" w:sz="4" w:space="0" w:color="95B3D7"/>
              <w:right w:val="nil"/>
            </w:tcBorders>
            <w:shd w:val="clear" w:color="auto" w:fill="DCE6F1"/>
            <w:vAlign w:val="center"/>
            <w:hideMark/>
          </w:tcPr>
          <w:p w14:paraId="1CC586CC" w14:textId="77777777" w:rsidR="00F23EE4" w:rsidRPr="003030A8" w:rsidRDefault="00F23EE4" w:rsidP="00A4133C">
            <w:pPr>
              <w:spacing w:after="0" w:line="360" w:lineRule="auto"/>
              <w:ind w:firstLineChars="100" w:firstLine="220"/>
              <w:jc w:val="both"/>
              <w:rPr>
                <w:rFonts w:ascii="Arial" w:eastAsia="Times New Roman" w:hAnsi="Arial" w:cs="Arial"/>
                <w:color w:val="202124"/>
                <w:lang w:eastAsia="fr-FR"/>
              </w:rPr>
            </w:pPr>
            <w:r w:rsidRPr="003030A8">
              <w:rPr>
                <w:rFonts w:ascii="Arial" w:eastAsia="Times New Roman" w:hAnsi="Arial" w:cs="Arial"/>
                <w:color w:val="202124"/>
                <w:lang w:eastAsia="fr-FR"/>
              </w:rPr>
              <w:t>Les réductions accordées dans le cadre des conventions</w:t>
            </w:r>
          </w:p>
        </w:tc>
        <w:tc>
          <w:tcPr>
            <w:tcW w:w="1895" w:type="dxa"/>
            <w:tcBorders>
              <w:top w:val="single" w:sz="4" w:space="0" w:color="95B3D7"/>
              <w:left w:val="nil"/>
              <w:bottom w:val="single" w:sz="4" w:space="0" w:color="95B3D7"/>
              <w:right w:val="nil"/>
            </w:tcBorders>
            <w:shd w:val="clear" w:color="auto" w:fill="DCE6F1"/>
            <w:noWrap/>
            <w:vAlign w:val="bottom"/>
            <w:hideMark/>
          </w:tcPr>
          <w:p w14:paraId="60D101E5"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30</w:t>
            </w:r>
          </w:p>
        </w:tc>
        <w:tc>
          <w:tcPr>
            <w:tcW w:w="3162" w:type="dxa"/>
            <w:tcBorders>
              <w:top w:val="single" w:sz="4" w:space="0" w:color="95B3D7"/>
              <w:left w:val="nil"/>
              <w:bottom w:val="single" w:sz="4" w:space="0" w:color="95B3D7"/>
              <w:right w:val="single" w:sz="4" w:space="0" w:color="95B3D7"/>
            </w:tcBorders>
            <w:shd w:val="clear" w:color="auto" w:fill="DCE6F1"/>
            <w:noWrap/>
            <w:vAlign w:val="bottom"/>
            <w:hideMark/>
          </w:tcPr>
          <w:p w14:paraId="4D429A76"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17%</w:t>
            </w:r>
          </w:p>
        </w:tc>
      </w:tr>
      <w:tr w:rsidR="00F23EE4" w:rsidRPr="003030A8" w14:paraId="4F8E0F78" w14:textId="77777777" w:rsidTr="00A4133C">
        <w:trPr>
          <w:trHeight w:val="56"/>
        </w:trPr>
        <w:tc>
          <w:tcPr>
            <w:tcW w:w="4848" w:type="dxa"/>
            <w:tcBorders>
              <w:top w:val="single" w:sz="4" w:space="0" w:color="95B3D7"/>
              <w:left w:val="single" w:sz="4" w:space="0" w:color="95B3D7"/>
              <w:bottom w:val="single" w:sz="4" w:space="0" w:color="95B3D7"/>
              <w:right w:val="nil"/>
            </w:tcBorders>
            <w:vAlign w:val="bottom"/>
            <w:hideMark/>
          </w:tcPr>
          <w:p w14:paraId="3B210442" w14:textId="77777777" w:rsidR="00F23EE4" w:rsidRPr="003030A8" w:rsidRDefault="00F23EE4" w:rsidP="00A4133C">
            <w:pPr>
              <w:spacing w:after="0" w:line="360" w:lineRule="auto"/>
              <w:jc w:val="both"/>
              <w:rPr>
                <w:rFonts w:ascii="Arial" w:eastAsia="Times New Roman" w:hAnsi="Arial" w:cs="Arial"/>
                <w:color w:val="000000"/>
                <w:sz w:val="20"/>
                <w:szCs w:val="20"/>
                <w:lang w:eastAsia="fr-FR"/>
              </w:rPr>
            </w:pPr>
            <w:bookmarkStart w:id="335" w:name="_Hlk105979610"/>
            <w:r w:rsidRPr="003030A8">
              <w:rPr>
                <w:rFonts w:ascii="Arial" w:eastAsia="Times New Roman" w:hAnsi="Arial" w:cs="Arial"/>
                <w:color w:val="000000"/>
                <w:sz w:val="20"/>
                <w:szCs w:val="20"/>
                <w:lang w:eastAsia="fr-FR"/>
              </w:rPr>
              <w:t>Assurance moto sans exiger le permis moto A2</w:t>
            </w:r>
            <w:bookmarkEnd w:id="335"/>
          </w:p>
        </w:tc>
        <w:tc>
          <w:tcPr>
            <w:tcW w:w="1895" w:type="dxa"/>
            <w:tcBorders>
              <w:top w:val="single" w:sz="4" w:space="0" w:color="95B3D7"/>
              <w:left w:val="nil"/>
              <w:bottom w:val="single" w:sz="4" w:space="0" w:color="95B3D7"/>
              <w:right w:val="nil"/>
            </w:tcBorders>
            <w:noWrap/>
            <w:vAlign w:val="bottom"/>
            <w:hideMark/>
          </w:tcPr>
          <w:p w14:paraId="7CAD35A2"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1</w:t>
            </w:r>
            <w:r>
              <w:rPr>
                <w:rFonts w:ascii="Calibri" w:eastAsia="Times New Roman" w:hAnsi="Calibri" w:cs="Calibri"/>
                <w:color w:val="000000"/>
                <w:lang w:eastAsia="fr-FR"/>
              </w:rPr>
              <w:t>0</w:t>
            </w:r>
          </w:p>
        </w:tc>
        <w:tc>
          <w:tcPr>
            <w:tcW w:w="3162" w:type="dxa"/>
            <w:tcBorders>
              <w:top w:val="single" w:sz="4" w:space="0" w:color="95B3D7"/>
              <w:left w:val="nil"/>
              <w:bottom w:val="single" w:sz="4" w:space="0" w:color="95B3D7"/>
              <w:right w:val="single" w:sz="4" w:space="0" w:color="95B3D7"/>
            </w:tcBorders>
            <w:noWrap/>
            <w:vAlign w:val="bottom"/>
            <w:hideMark/>
          </w:tcPr>
          <w:p w14:paraId="1BEF8A01"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5%</w:t>
            </w:r>
          </w:p>
        </w:tc>
      </w:tr>
      <w:tr w:rsidR="00F23EE4" w:rsidRPr="003030A8" w14:paraId="0A8ED4E8" w14:textId="77777777" w:rsidTr="00A4133C">
        <w:trPr>
          <w:trHeight w:val="170"/>
        </w:trPr>
        <w:tc>
          <w:tcPr>
            <w:tcW w:w="4848" w:type="dxa"/>
            <w:tcBorders>
              <w:top w:val="single" w:sz="4" w:space="0" w:color="95B3D7"/>
              <w:left w:val="single" w:sz="4" w:space="0" w:color="95B3D7"/>
              <w:bottom w:val="single" w:sz="4" w:space="0" w:color="95B3D7"/>
              <w:right w:val="nil"/>
            </w:tcBorders>
            <w:shd w:val="clear" w:color="auto" w:fill="DCE6F1"/>
            <w:noWrap/>
            <w:vAlign w:val="bottom"/>
            <w:hideMark/>
          </w:tcPr>
          <w:p w14:paraId="17F456E6"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Total</w:t>
            </w:r>
          </w:p>
        </w:tc>
        <w:tc>
          <w:tcPr>
            <w:tcW w:w="1895" w:type="dxa"/>
            <w:tcBorders>
              <w:top w:val="single" w:sz="4" w:space="0" w:color="95B3D7"/>
              <w:left w:val="nil"/>
              <w:bottom w:val="single" w:sz="4" w:space="0" w:color="95B3D7"/>
              <w:right w:val="nil"/>
            </w:tcBorders>
            <w:shd w:val="clear" w:color="auto" w:fill="DCE6F1"/>
            <w:noWrap/>
            <w:vAlign w:val="bottom"/>
            <w:hideMark/>
          </w:tcPr>
          <w:p w14:paraId="13B6630A"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180</w:t>
            </w:r>
          </w:p>
        </w:tc>
        <w:tc>
          <w:tcPr>
            <w:tcW w:w="3162" w:type="dxa"/>
            <w:tcBorders>
              <w:top w:val="single" w:sz="4" w:space="0" w:color="95B3D7"/>
              <w:left w:val="nil"/>
              <w:bottom w:val="single" w:sz="4" w:space="0" w:color="95B3D7"/>
              <w:right w:val="single" w:sz="4" w:space="0" w:color="95B3D7"/>
            </w:tcBorders>
            <w:shd w:val="clear" w:color="auto" w:fill="DCE6F1"/>
            <w:noWrap/>
            <w:vAlign w:val="bottom"/>
            <w:hideMark/>
          </w:tcPr>
          <w:p w14:paraId="570233EC" w14:textId="77777777" w:rsidR="00F23EE4" w:rsidRPr="003030A8" w:rsidRDefault="00F23EE4" w:rsidP="00A4133C">
            <w:pPr>
              <w:spacing w:after="0" w:line="360" w:lineRule="auto"/>
              <w:jc w:val="both"/>
              <w:rPr>
                <w:rFonts w:ascii="Calibri" w:eastAsia="Times New Roman" w:hAnsi="Calibri" w:cs="Calibri"/>
                <w:color w:val="000000"/>
                <w:lang w:eastAsia="fr-FR"/>
              </w:rPr>
            </w:pPr>
            <w:r w:rsidRPr="003030A8">
              <w:rPr>
                <w:rFonts w:ascii="Calibri" w:eastAsia="Times New Roman" w:hAnsi="Calibri" w:cs="Calibri"/>
                <w:color w:val="000000"/>
                <w:lang w:eastAsia="fr-FR"/>
              </w:rPr>
              <w:t>100%</w:t>
            </w:r>
          </w:p>
        </w:tc>
      </w:tr>
    </w:tbl>
    <w:p w14:paraId="248A7889" w14:textId="77777777"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8</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6F3EF8B5" w14:textId="77777777" w:rsidR="00F23EE4" w:rsidRDefault="00F23EE4" w:rsidP="00A4133C">
      <w:pPr>
        <w:spacing w:line="360" w:lineRule="auto"/>
        <w:jc w:val="both"/>
        <w:rPr>
          <w:rFonts w:ascii="Times New Roman" w:hAnsi="Times New Roman" w:cs="Times New Roman"/>
          <w:b/>
          <w:bCs/>
          <w:sz w:val="24"/>
          <w:szCs w:val="24"/>
        </w:rPr>
      </w:pPr>
    </w:p>
    <w:p w14:paraId="5DD828E5" w14:textId="77777777" w:rsidR="00F23EE4" w:rsidRDefault="00F23EE4" w:rsidP="00A4133C">
      <w:pPr>
        <w:spacing w:line="360" w:lineRule="auto"/>
        <w:jc w:val="both"/>
        <w:rPr>
          <w:rFonts w:ascii="Times New Roman" w:hAnsi="Times New Roman" w:cs="Times New Roman"/>
          <w:b/>
          <w:bCs/>
          <w:sz w:val="24"/>
          <w:szCs w:val="24"/>
        </w:rPr>
      </w:pPr>
    </w:p>
    <w:p w14:paraId="066431C0" w14:textId="77777777" w:rsidR="00357982" w:rsidRDefault="00357982" w:rsidP="00A4133C">
      <w:pPr>
        <w:spacing w:line="360" w:lineRule="auto"/>
        <w:jc w:val="both"/>
        <w:rPr>
          <w:rFonts w:ascii="Times New Roman" w:hAnsi="Times New Roman" w:cs="Times New Roman"/>
          <w:b/>
          <w:bCs/>
          <w:sz w:val="24"/>
          <w:szCs w:val="24"/>
        </w:rPr>
      </w:pPr>
      <w:bookmarkStart w:id="336" w:name="_Hlk106132503"/>
    </w:p>
    <w:p w14:paraId="527234A4" w14:textId="77777777" w:rsidR="0090262A" w:rsidRDefault="0090262A" w:rsidP="00A4133C">
      <w:pPr>
        <w:spacing w:line="360" w:lineRule="auto"/>
        <w:jc w:val="both"/>
        <w:rPr>
          <w:rFonts w:ascii="Times New Roman" w:hAnsi="Times New Roman" w:cs="Times New Roman"/>
          <w:b/>
          <w:bCs/>
          <w:sz w:val="24"/>
          <w:szCs w:val="24"/>
        </w:rPr>
      </w:pPr>
    </w:p>
    <w:p w14:paraId="196FF8F5" w14:textId="7D9EDC31" w:rsidR="00F23EE4" w:rsidRPr="00CE2A6D" w:rsidRDefault="00F23EE4" w:rsidP="00A4133C">
      <w:pPr>
        <w:spacing w:line="360" w:lineRule="auto"/>
        <w:jc w:val="both"/>
        <w:rPr>
          <w:rFonts w:ascii="Times New Roman" w:hAnsi="Times New Roman" w:cs="Times New Roman"/>
          <w:sz w:val="24"/>
          <w:szCs w:val="24"/>
        </w:rPr>
      </w:pPr>
      <w:r w:rsidRPr="00B96ED1">
        <w:rPr>
          <w:rFonts w:ascii="Times New Roman" w:hAnsi="Times New Roman" w:cs="Times New Roman"/>
          <w:b/>
          <w:bCs/>
          <w:sz w:val="24"/>
          <w:szCs w:val="24"/>
        </w:rPr>
        <w:lastRenderedPageBreak/>
        <w:t>Figure N</w:t>
      </w:r>
      <w:r>
        <w:rPr>
          <w:rFonts w:ascii="Times New Roman" w:hAnsi="Times New Roman" w:cs="Times New Roman"/>
          <w:b/>
          <w:bCs/>
          <w:sz w:val="24"/>
          <w:szCs w:val="24"/>
        </w:rPr>
        <w:t>18</w:t>
      </w:r>
      <w:r w:rsidRPr="00B96ED1">
        <w:rPr>
          <w:rFonts w:ascii="Times New Roman" w:hAnsi="Times New Roman" w:cs="Times New Roman"/>
          <w:b/>
          <w:bCs/>
          <w:sz w:val="24"/>
          <w:szCs w:val="24"/>
        </w:rPr>
        <w:t xml:space="preserve"> :</w:t>
      </w:r>
      <w:r w:rsidRPr="001F0C8D">
        <w:rPr>
          <w:rFonts w:ascii="Times New Roman" w:hAnsi="Times New Roman" w:cs="Times New Roman"/>
          <w:sz w:val="24"/>
          <w:szCs w:val="24"/>
        </w:rPr>
        <w:t>l</w:t>
      </w:r>
      <w:r>
        <w:rPr>
          <w:rFonts w:ascii="Times New Roman" w:hAnsi="Times New Roman" w:cs="Times New Roman"/>
          <w:sz w:val="24"/>
          <w:szCs w:val="24"/>
        </w:rPr>
        <w:t>a répartition des clients selon les raisons de choix de l’agence</w:t>
      </w:r>
      <w:bookmarkEnd w:id="336"/>
      <w:r>
        <w:rPr>
          <w:rFonts w:ascii="Times New Roman" w:hAnsi="Times New Roman" w:cs="Times New Roman"/>
          <w:sz w:val="24"/>
          <w:szCs w:val="24"/>
        </w:rPr>
        <w:t>.</w:t>
      </w:r>
    </w:p>
    <w:p w14:paraId="77AE9668" w14:textId="77777777" w:rsidR="00F23EE4" w:rsidRDefault="00F23EE4" w:rsidP="00A4133C">
      <w:pPr>
        <w:spacing w:line="360" w:lineRule="auto"/>
        <w:jc w:val="both"/>
        <w:rPr>
          <w:rFonts w:ascii="Times New Roman" w:hAnsi="Times New Roman" w:cs="Times New Roman"/>
          <w:sz w:val="24"/>
          <w:szCs w:val="24"/>
        </w:rPr>
      </w:pPr>
      <w:r>
        <w:rPr>
          <w:noProof/>
          <w:lang w:eastAsia="fr-FR"/>
        </w:rPr>
        <w:drawing>
          <wp:inline distT="0" distB="0" distL="0" distR="0" wp14:anchorId="1B627C4F" wp14:editId="2C47B1AD">
            <wp:extent cx="4602480" cy="2346960"/>
            <wp:effectExtent l="0" t="0" r="7620" b="15240"/>
            <wp:docPr id="1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7FCD17F4" w14:textId="6C01B2B7"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A12C4B">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8</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7A1CD55C" w14:textId="53E51199" w:rsidR="00F23EE4" w:rsidRPr="001F3A20" w:rsidRDefault="00F23EE4" w:rsidP="00A4133C">
      <w:pPr>
        <w:spacing w:line="360" w:lineRule="auto"/>
        <w:jc w:val="both"/>
        <w:rPr>
          <w:rFonts w:ascii="Times New Roman" w:hAnsi="Times New Roman" w:cs="Times New Roman"/>
          <w:sz w:val="24"/>
          <w:szCs w:val="24"/>
        </w:rPr>
      </w:pPr>
      <w:r w:rsidRPr="000333CD">
        <w:rPr>
          <w:rFonts w:ascii="Times New Roman" w:hAnsi="Times New Roman" w:cs="Times New Roman"/>
          <w:sz w:val="24"/>
          <w:szCs w:val="24"/>
        </w:rPr>
        <w:t>Nous constatons que la majorité des répondants de la CA</w:t>
      </w:r>
      <w:r>
        <w:rPr>
          <w:rFonts w:ascii="Times New Roman" w:hAnsi="Times New Roman" w:cs="Times New Roman"/>
          <w:sz w:val="24"/>
          <w:szCs w:val="24"/>
        </w:rPr>
        <w:t>SH</w:t>
      </w:r>
      <w:r w:rsidRPr="000333CD">
        <w:rPr>
          <w:rFonts w:ascii="Times New Roman" w:hAnsi="Times New Roman" w:cs="Times New Roman"/>
          <w:sz w:val="24"/>
          <w:szCs w:val="24"/>
        </w:rPr>
        <w:t xml:space="preserve"> ASSURANCE ont choisi cette compagnie par rapport a</w:t>
      </w:r>
      <w:r w:rsidRPr="00A36A1C">
        <w:rPr>
          <w:rFonts w:ascii="Times New Roman" w:hAnsi="Times New Roman" w:cs="Times New Roman"/>
          <w:sz w:val="24"/>
          <w:szCs w:val="24"/>
        </w:rPr>
        <w:t>u</w:t>
      </w:r>
      <w:r w:rsidR="00A12C4B">
        <w:rPr>
          <w:rFonts w:ascii="Times New Roman" w:hAnsi="Times New Roman" w:cs="Times New Roman"/>
          <w:sz w:val="24"/>
          <w:szCs w:val="24"/>
        </w:rPr>
        <w:t xml:space="preserve"> </w:t>
      </w:r>
      <w:r w:rsidRPr="00A36A1C">
        <w:rPr>
          <w:rFonts w:ascii="Times New Roman" w:hAnsi="Times New Roman" w:cs="Times New Roman"/>
          <w:sz w:val="24"/>
          <w:szCs w:val="24"/>
        </w:rPr>
        <w:t>Rapport qualité/ prix</w:t>
      </w:r>
      <w:r w:rsidR="00A12C4B">
        <w:rPr>
          <w:rFonts w:ascii="Times New Roman" w:hAnsi="Times New Roman" w:cs="Times New Roman"/>
          <w:sz w:val="24"/>
          <w:szCs w:val="24"/>
        </w:rPr>
        <w:t xml:space="preserve"> </w:t>
      </w:r>
      <w:r w:rsidRPr="000333CD">
        <w:rPr>
          <w:rFonts w:ascii="Times New Roman" w:hAnsi="Times New Roman" w:cs="Times New Roman"/>
          <w:sz w:val="24"/>
          <w:szCs w:val="24"/>
        </w:rPr>
        <w:t xml:space="preserve">avec un score de </w:t>
      </w:r>
      <w:r w:rsidRPr="00A36A1C">
        <w:rPr>
          <w:rFonts w:ascii="Times New Roman" w:hAnsi="Times New Roman" w:cs="Times New Roman"/>
          <w:sz w:val="24"/>
          <w:szCs w:val="24"/>
        </w:rPr>
        <w:t>28</w:t>
      </w:r>
      <w:r w:rsidRPr="000333CD">
        <w:rPr>
          <w:rFonts w:ascii="Times New Roman" w:hAnsi="Times New Roman" w:cs="Times New Roman"/>
          <w:sz w:val="24"/>
          <w:szCs w:val="24"/>
        </w:rPr>
        <w:t xml:space="preserve">%, suivie des clients qui ont choisi la </w:t>
      </w:r>
      <w:r w:rsidRPr="00A36A1C">
        <w:rPr>
          <w:rFonts w:ascii="Times New Roman" w:hAnsi="Times New Roman" w:cs="Times New Roman"/>
          <w:sz w:val="24"/>
          <w:szCs w:val="24"/>
        </w:rPr>
        <w:t>CA</w:t>
      </w:r>
      <w:r>
        <w:rPr>
          <w:rFonts w:ascii="Times New Roman" w:hAnsi="Times New Roman" w:cs="Times New Roman"/>
          <w:sz w:val="24"/>
          <w:szCs w:val="24"/>
        </w:rPr>
        <w:t>SH</w:t>
      </w:r>
      <w:r w:rsidRPr="000333CD">
        <w:rPr>
          <w:rFonts w:ascii="Times New Roman" w:hAnsi="Times New Roman" w:cs="Times New Roman"/>
          <w:sz w:val="24"/>
          <w:szCs w:val="24"/>
        </w:rPr>
        <w:t xml:space="preserve"> ASSURANCE </w:t>
      </w:r>
      <w:proofErr w:type="spellStart"/>
      <w:r w:rsidRPr="000333CD">
        <w:rPr>
          <w:rFonts w:ascii="Times New Roman" w:hAnsi="Times New Roman" w:cs="Times New Roman"/>
          <w:sz w:val="24"/>
          <w:szCs w:val="24"/>
        </w:rPr>
        <w:t>a</w:t>
      </w:r>
      <w:proofErr w:type="spellEnd"/>
      <w:r w:rsidRPr="000333CD">
        <w:rPr>
          <w:rFonts w:ascii="Times New Roman" w:hAnsi="Times New Roman" w:cs="Times New Roman"/>
          <w:sz w:val="24"/>
          <w:szCs w:val="24"/>
        </w:rPr>
        <w:t xml:space="preserve"> cause </w:t>
      </w:r>
      <w:r w:rsidRPr="00A36A1C">
        <w:rPr>
          <w:rFonts w:ascii="Times New Roman" w:hAnsi="Times New Roman" w:cs="Times New Roman"/>
          <w:sz w:val="24"/>
          <w:szCs w:val="24"/>
        </w:rPr>
        <w:t>d</w:t>
      </w:r>
      <w:r>
        <w:rPr>
          <w:rFonts w:ascii="Times New Roman" w:hAnsi="Times New Roman" w:cs="Times New Roman"/>
          <w:sz w:val="24"/>
          <w:szCs w:val="24"/>
        </w:rPr>
        <w:t>e son image de marque</w:t>
      </w:r>
      <w:r w:rsidRPr="000333CD">
        <w:rPr>
          <w:rFonts w:ascii="Times New Roman" w:hAnsi="Times New Roman" w:cs="Times New Roman"/>
          <w:sz w:val="24"/>
          <w:szCs w:val="24"/>
        </w:rPr>
        <w:t xml:space="preserve"> avec un taux de 2</w:t>
      </w:r>
      <w:r w:rsidRPr="00A36A1C">
        <w:rPr>
          <w:rFonts w:ascii="Times New Roman" w:hAnsi="Times New Roman" w:cs="Times New Roman"/>
          <w:sz w:val="24"/>
          <w:szCs w:val="24"/>
        </w:rPr>
        <w:t>2</w:t>
      </w:r>
      <w:r w:rsidRPr="000333CD">
        <w:rPr>
          <w:rFonts w:ascii="Times New Roman" w:hAnsi="Times New Roman" w:cs="Times New Roman"/>
          <w:sz w:val="24"/>
          <w:szCs w:val="24"/>
        </w:rPr>
        <w:t xml:space="preserve">%, le taux </w:t>
      </w:r>
      <w:r w:rsidRPr="00A36A1C">
        <w:rPr>
          <w:rFonts w:ascii="Times New Roman" w:hAnsi="Times New Roman" w:cs="Times New Roman"/>
          <w:sz w:val="24"/>
          <w:szCs w:val="24"/>
        </w:rPr>
        <w:t>de</w:t>
      </w:r>
      <w:r>
        <w:rPr>
          <w:rFonts w:ascii="Times New Roman" w:hAnsi="Times New Roman" w:cs="Times New Roman"/>
          <w:sz w:val="24"/>
          <w:szCs w:val="24"/>
        </w:rPr>
        <w:t xml:space="preserve"> l</w:t>
      </w:r>
      <w:r w:rsidRPr="00A36A1C">
        <w:rPr>
          <w:rFonts w:ascii="Times New Roman" w:hAnsi="Times New Roman" w:cs="Times New Roman"/>
          <w:sz w:val="24"/>
          <w:szCs w:val="24"/>
        </w:rPr>
        <w:t>a disponibilité de plusieurs services</w:t>
      </w:r>
      <w:r>
        <w:rPr>
          <w:rFonts w:ascii="Times New Roman" w:hAnsi="Times New Roman" w:cs="Times New Roman"/>
          <w:sz w:val="24"/>
          <w:szCs w:val="24"/>
        </w:rPr>
        <w:t xml:space="preserve"> et </w:t>
      </w:r>
      <w:r w:rsidRPr="00CC0A8B">
        <w:rPr>
          <w:rFonts w:ascii="Times New Roman" w:hAnsi="Times New Roman" w:cs="Times New Roman"/>
          <w:sz w:val="24"/>
          <w:szCs w:val="24"/>
        </w:rPr>
        <w:t>Les réductions accordées dans le cadre des conventions17</w:t>
      </w:r>
      <w:r w:rsidRPr="000333CD">
        <w:rPr>
          <w:rFonts w:ascii="Times New Roman" w:hAnsi="Times New Roman" w:cs="Times New Roman"/>
          <w:sz w:val="24"/>
          <w:szCs w:val="24"/>
        </w:rPr>
        <w:t xml:space="preserve">% </w:t>
      </w:r>
      <w:r w:rsidRPr="00CC0A8B">
        <w:rPr>
          <w:rFonts w:ascii="Times New Roman" w:hAnsi="Times New Roman" w:cs="Times New Roman"/>
          <w:sz w:val="24"/>
          <w:szCs w:val="24"/>
        </w:rPr>
        <w:t xml:space="preserve"> c</w:t>
      </w:r>
      <w:r>
        <w:rPr>
          <w:rFonts w:ascii="Times New Roman" w:hAnsi="Times New Roman" w:cs="Times New Roman"/>
          <w:sz w:val="24"/>
          <w:szCs w:val="24"/>
        </w:rPr>
        <w:t xml:space="preserve">hacune, </w:t>
      </w:r>
      <w:r w:rsidRPr="000333CD">
        <w:rPr>
          <w:rFonts w:ascii="Times New Roman" w:hAnsi="Times New Roman" w:cs="Times New Roman"/>
          <w:sz w:val="24"/>
          <w:szCs w:val="24"/>
        </w:rPr>
        <w:t xml:space="preserve">et puis </w:t>
      </w:r>
      <w:r w:rsidRPr="00CC0A8B">
        <w:rPr>
          <w:rFonts w:ascii="Times New Roman" w:hAnsi="Times New Roman" w:cs="Times New Roman"/>
          <w:sz w:val="24"/>
          <w:szCs w:val="24"/>
        </w:rPr>
        <w:t>11</w:t>
      </w:r>
      <w:r w:rsidRPr="000333CD">
        <w:rPr>
          <w:rFonts w:ascii="Times New Roman" w:hAnsi="Times New Roman" w:cs="Times New Roman"/>
          <w:sz w:val="24"/>
          <w:szCs w:val="24"/>
        </w:rPr>
        <w:t xml:space="preserve">% </w:t>
      </w:r>
      <w:r w:rsidRPr="00CC0A8B">
        <w:rPr>
          <w:rFonts w:ascii="Times New Roman" w:hAnsi="Times New Roman" w:cs="Times New Roman"/>
          <w:sz w:val="24"/>
          <w:szCs w:val="24"/>
        </w:rPr>
        <w:t>et</w:t>
      </w:r>
      <w:r>
        <w:rPr>
          <w:rFonts w:ascii="Times New Roman" w:hAnsi="Times New Roman" w:cs="Times New Roman"/>
          <w:sz w:val="24"/>
          <w:szCs w:val="24"/>
        </w:rPr>
        <w:t xml:space="preserve"> 5% </w:t>
      </w:r>
      <w:r w:rsidRPr="000333CD">
        <w:rPr>
          <w:rFonts w:ascii="Times New Roman" w:hAnsi="Times New Roman" w:cs="Times New Roman"/>
          <w:sz w:val="24"/>
          <w:szCs w:val="24"/>
        </w:rPr>
        <w:t>des clients qui ont choisi la</w:t>
      </w:r>
      <w:r w:rsidRPr="00CC0A8B">
        <w:rPr>
          <w:rFonts w:ascii="Times New Roman" w:hAnsi="Times New Roman" w:cs="Times New Roman"/>
          <w:sz w:val="24"/>
          <w:szCs w:val="24"/>
        </w:rPr>
        <w:t xml:space="preserve"> CA</w:t>
      </w:r>
      <w:r>
        <w:rPr>
          <w:rFonts w:ascii="Times New Roman" w:hAnsi="Times New Roman" w:cs="Times New Roman"/>
          <w:sz w:val="24"/>
          <w:szCs w:val="24"/>
        </w:rPr>
        <w:t>SH</w:t>
      </w:r>
      <w:r w:rsidRPr="000333CD">
        <w:rPr>
          <w:rFonts w:ascii="Times New Roman" w:hAnsi="Times New Roman" w:cs="Times New Roman"/>
          <w:sz w:val="24"/>
          <w:szCs w:val="24"/>
        </w:rPr>
        <w:t xml:space="preserve"> ASSURANCE </w:t>
      </w:r>
      <w:r w:rsidRPr="00CC0A8B">
        <w:rPr>
          <w:rFonts w:ascii="Times New Roman" w:hAnsi="Times New Roman" w:cs="Times New Roman"/>
          <w:sz w:val="24"/>
          <w:szCs w:val="24"/>
        </w:rPr>
        <w:t>re</w:t>
      </w:r>
      <w:r>
        <w:rPr>
          <w:rFonts w:ascii="Times New Roman" w:hAnsi="Times New Roman" w:cs="Times New Roman"/>
          <w:sz w:val="24"/>
          <w:szCs w:val="24"/>
        </w:rPr>
        <w:t>spectivement pour l’e</w:t>
      </w:r>
      <w:r w:rsidRPr="00CC0A8B">
        <w:rPr>
          <w:rFonts w:ascii="Times New Roman" w:hAnsi="Times New Roman" w:cs="Times New Roman"/>
          <w:sz w:val="24"/>
          <w:szCs w:val="24"/>
        </w:rPr>
        <w:t>xistence des produits innovants</w:t>
      </w:r>
      <w:r>
        <w:rPr>
          <w:rFonts w:ascii="Times New Roman" w:hAnsi="Times New Roman" w:cs="Times New Roman"/>
          <w:sz w:val="24"/>
          <w:szCs w:val="24"/>
        </w:rPr>
        <w:t xml:space="preserve"> et autre (exemple : </w:t>
      </w:r>
      <w:r w:rsidRPr="00CC0A8B">
        <w:rPr>
          <w:rFonts w:ascii="Times New Roman" w:hAnsi="Times New Roman" w:cs="Times New Roman"/>
          <w:sz w:val="24"/>
          <w:szCs w:val="24"/>
        </w:rPr>
        <w:t>Assurance moto sans exiger le permis moto A2</w:t>
      </w:r>
      <w:r>
        <w:rPr>
          <w:rFonts w:ascii="Times New Roman" w:hAnsi="Times New Roman" w:cs="Times New Roman"/>
          <w:sz w:val="24"/>
          <w:szCs w:val="24"/>
        </w:rPr>
        <w:t>.)</w:t>
      </w:r>
    </w:p>
    <w:p w14:paraId="2B943926" w14:textId="70611EEC"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 xml:space="preserve">Les outils de fidélisation par produit </w:t>
      </w:r>
      <w:bookmarkStart w:id="337" w:name="_Hlk106132540"/>
    </w:p>
    <w:p w14:paraId="044EFA38" w14:textId="39667B48" w:rsidR="00F23EE4" w:rsidRPr="0090262A" w:rsidRDefault="00F23EE4" w:rsidP="00A4133C">
      <w:pPr>
        <w:spacing w:line="360" w:lineRule="auto"/>
        <w:jc w:val="both"/>
        <w:rPr>
          <w:rFonts w:ascii="Times New Roman" w:hAnsi="Times New Roman" w:cs="Times New Roman"/>
          <w:b/>
          <w:bCs/>
          <w:sz w:val="24"/>
          <w:szCs w:val="24"/>
        </w:rPr>
      </w:pPr>
      <w:r w:rsidRPr="00047AA5">
        <w:rPr>
          <w:rFonts w:ascii="Times New Roman" w:hAnsi="Times New Roman" w:cs="Times New Roman"/>
          <w:b/>
          <w:bCs/>
          <w:sz w:val="24"/>
          <w:szCs w:val="24"/>
        </w:rPr>
        <w:t>Tableau N</w:t>
      </w:r>
      <w:r>
        <w:rPr>
          <w:rFonts w:ascii="Times New Roman" w:hAnsi="Times New Roman" w:cs="Times New Roman"/>
          <w:b/>
          <w:bCs/>
          <w:sz w:val="24"/>
          <w:szCs w:val="24"/>
        </w:rPr>
        <w:t>21</w:t>
      </w:r>
      <w:r w:rsidR="00A12C4B">
        <w:rPr>
          <w:rFonts w:ascii="Times New Roman" w:hAnsi="Times New Roman" w:cs="Times New Roman"/>
          <w:b/>
          <w:bCs/>
          <w:sz w:val="24"/>
          <w:szCs w:val="24"/>
        </w:rPr>
        <w:t xml:space="preserve"> </w:t>
      </w:r>
      <w:r w:rsidRPr="00904F3E">
        <w:rPr>
          <w:rFonts w:ascii="Times New Roman" w:hAnsi="Times New Roman" w:cs="Times New Roman"/>
          <w:b/>
          <w:bCs/>
          <w:sz w:val="24"/>
          <w:szCs w:val="24"/>
        </w:rPr>
        <w:t>:</w:t>
      </w:r>
      <w:r w:rsidR="00A12C4B">
        <w:rPr>
          <w:rFonts w:ascii="Times New Roman" w:hAnsi="Times New Roman" w:cs="Times New Roman"/>
          <w:b/>
          <w:bCs/>
          <w:sz w:val="24"/>
          <w:szCs w:val="24"/>
        </w:rPr>
        <w:t xml:space="preserve"> </w:t>
      </w:r>
      <w:r w:rsidRPr="00CE2A6D">
        <w:rPr>
          <w:rFonts w:ascii="Times New Roman" w:hAnsi="Times New Roman" w:cs="Times New Roman"/>
          <w:sz w:val="24"/>
          <w:szCs w:val="24"/>
        </w:rPr>
        <w:t>Tableau statistique représente les différents outils de fidélisation proposés par la compagnie.</w:t>
      </w:r>
    </w:p>
    <w:tbl>
      <w:tblPr>
        <w:tblW w:w="6764" w:type="dxa"/>
        <w:tblCellMar>
          <w:left w:w="70" w:type="dxa"/>
          <w:right w:w="70" w:type="dxa"/>
        </w:tblCellMar>
        <w:tblLook w:val="04A0" w:firstRow="1" w:lastRow="0" w:firstColumn="1" w:lastColumn="0" w:noHBand="0" w:noVBand="1"/>
      </w:tblPr>
      <w:tblGrid>
        <w:gridCol w:w="2544"/>
        <w:gridCol w:w="2110"/>
        <w:gridCol w:w="2110"/>
      </w:tblGrid>
      <w:tr w:rsidR="00F23EE4" w14:paraId="52337C47" w14:textId="77777777" w:rsidTr="00A4133C">
        <w:trPr>
          <w:trHeight w:val="141"/>
        </w:trPr>
        <w:tc>
          <w:tcPr>
            <w:tcW w:w="2544" w:type="dxa"/>
            <w:tcBorders>
              <w:top w:val="single" w:sz="4" w:space="0" w:color="95B3D7"/>
              <w:left w:val="single" w:sz="4" w:space="0" w:color="95B3D7"/>
              <w:bottom w:val="single" w:sz="4" w:space="0" w:color="95B3D7"/>
              <w:right w:val="nil"/>
            </w:tcBorders>
            <w:shd w:val="clear" w:color="auto" w:fill="DCE6F1"/>
            <w:noWrap/>
            <w:vAlign w:val="center"/>
            <w:hideMark/>
          </w:tcPr>
          <w:bookmarkEnd w:id="337"/>
          <w:p w14:paraId="64E1E3C0" w14:textId="77777777" w:rsidR="00F23EE4" w:rsidRDefault="00F23EE4" w:rsidP="00A4133C">
            <w:pPr>
              <w:spacing w:after="0" w:line="360" w:lineRule="auto"/>
              <w:ind w:firstLineChars="100" w:firstLine="220"/>
              <w:jc w:val="both"/>
              <w:rPr>
                <w:rFonts w:ascii="Arial" w:eastAsia="Times New Roman" w:hAnsi="Arial" w:cs="Arial"/>
                <w:color w:val="202124"/>
                <w:lang w:eastAsia="fr-FR"/>
              </w:rPr>
            </w:pPr>
            <w:r>
              <w:rPr>
                <w:rFonts w:ascii="Arial" w:eastAsia="Times New Roman" w:hAnsi="Arial" w:cs="Arial"/>
                <w:color w:val="202124"/>
                <w:lang w:eastAsia="fr-FR"/>
              </w:rPr>
              <w:t>Réductions</w:t>
            </w:r>
          </w:p>
        </w:tc>
        <w:tc>
          <w:tcPr>
            <w:tcW w:w="2110" w:type="dxa"/>
            <w:tcBorders>
              <w:top w:val="single" w:sz="4" w:space="0" w:color="95B3D7"/>
              <w:left w:val="nil"/>
              <w:bottom w:val="single" w:sz="4" w:space="0" w:color="95B3D7"/>
              <w:right w:val="nil"/>
            </w:tcBorders>
            <w:shd w:val="clear" w:color="auto" w:fill="DCE6F1"/>
            <w:noWrap/>
            <w:vAlign w:val="bottom"/>
            <w:hideMark/>
          </w:tcPr>
          <w:p w14:paraId="48EB1970"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120</w:t>
            </w:r>
          </w:p>
        </w:tc>
        <w:tc>
          <w:tcPr>
            <w:tcW w:w="2110" w:type="dxa"/>
            <w:tcBorders>
              <w:top w:val="single" w:sz="4" w:space="0" w:color="95B3D7"/>
              <w:left w:val="nil"/>
              <w:bottom w:val="single" w:sz="4" w:space="0" w:color="95B3D7"/>
              <w:right w:val="single" w:sz="4" w:space="0" w:color="95B3D7"/>
            </w:tcBorders>
            <w:shd w:val="clear" w:color="auto" w:fill="DCE6F1"/>
            <w:noWrap/>
            <w:vAlign w:val="bottom"/>
            <w:hideMark/>
          </w:tcPr>
          <w:p w14:paraId="7E3BAB9C"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60%</w:t>
            </w:r>
          </w:p>
        </w:tc>
      </w:tr>
      <w:tr w:rsidR="00F23EE4" w14:paraId="25F6C311" w14:textId="77777777" w:rsidTr="00A4133C">
        <w:trPr>
          <w:trHeight w:val="141"/>
        </w:trPr>
        <w:tc>
          <w:tcPr>
            <w:tcW w:w="2544" w:type="dxa"/>
            <w:tcBorders>
              <w:top w:val="single" w:sz="4" w:space="0" w:color="95B3D7"/>
              <w:left w:val="single" w:sz="4" w:space="0" w:color="95B3D7"/>
              <w:bottom w:val="single" w:sz="4" w:space="0" w:color="95B3D7"/>
              <w:right w:val="nil"/>
            </w:tcBorders>
            <w:noWrap/>
            <w:vAlign w:val="center"/>
            <w:hideMark/>
          </w:tcPr>
          <w:p w14:paraId="1C338C55" w14:textId="77777777" w:rsidR="00F23EE4" w:rsidRDefault="00F23EE4" w:rsidP="00A4133C">
            <w:pPr>
              <w:spacing w:after="0" w:line="360" w:lineRule="auto"/>
              <w:ind w:firstLineChars="100" w:firstLine="220"/>
              <w:jc w:val="both"/>
              <w:rPr>
                <w:rFonts w:ascii="Arial" w:eastAsia="Times New Roman" w:hAnsi="Arial" w:cs="Arial"/>
                <w:color w:val="202124"/>
                <w:lang w:eastAsia="fr-FR"/>
              </w:rPr>
            </w:pPr>
            <w:r>
              <w:rPr>
                <w:rFonts w:ascii="Arial" w:eastAsia="Times New Roman" w:hAnsi="Arial" w:cs="Arial"/>
                <w:color w:val="202124"/>
                <w:lang w:eastAsia="fr-FR"/>
              </w:rPr>
              <w:t>Ristournes</w:t>
            </w:r>
          </w:p>
        </w:tc>
        <w:tc>
          <w:tcPr>
            <w:tcW w:w="2110" w:type="dxa"/>
            <w:tcBorders>
              <w:top w:val="single" w:sz="4" w:space="0" w:color="95B3D7"/>
              <w:left w:val="nil"/>
              <w:bottom w:val="single" w:sz="4" w:space="0" w:color="95B3D7"/>
              <w:right w:val="nil"/>
            </w:tcBorders>
            <w:noWrap/>
            <w:vAlign w:val="bottom"/>
            <w:hideMark/>
          </w:tcPr>
          <w:p w14:paraId="009B58DF"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40</w:t>
            </w:r>
          </w:p>
        </w:tc>
        <w:tc>
          <w:tcPr>
            <w:tcW w:w="2110" w:type="dxa"/>
            <w:tcBorders>
              <w:top w:val="single" w:sz="4" w:space="0" w:color="95B3D7"/>
              <w:left w:val="nil"/>
              <w:bottom w:val="single" w:sz="4" w:space="0" w:color="95B3D7"/>
              <w:right w:val="single" w:sz="4" w:space="0" w:color="95B3D7"/>
            </w:tcBorders>
            <w:noWrap/>
            <w:vAlign w:val="bottom"/>
            <w:hideMark/>
          </w:tcPr>
          <w:p w14:paraId="62AD1B22"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20%</w:t>
            </w:r>
          </w:p>
        </w:tc>
      </w:tr>
      <w:tr w:rsidR="00F23EE4" w14:paraId="5B73B5F3" w14:textId="77777777" w:rsidTr="00A4133C">
        <w:trPr>
          <w:trHeight w:val="141"/>
        </w:trPr>
        <w:tc>
          <w:tcPr>
            <w:tcW w:w="2544" w:type="dxa"/>
            <w:tcBorders>
              <w:top w:val="single" w:sz="4" w:space="0" w:color="95B3D7"/>
              <w:left w:val="single" w:sz="4" w:space="0" w:color="95B3D7"/>
              <w:bottom w:val="single" w:sz="4" w:space="0" w:color="95B3D7"/>
              <w:right w:val="nil"/>
            </w:tcBorders>
            <w:shd w:val="clear" w:color="auto" w:fill="DCE6F1"/>
            <w:noWrap/>
            <w:vAlign w:val="bottom"/>
            <w:hideMark/>
          </w:tcPr>
          <w:p w14:paraId="06A62EB5" w14:textId="77777777" w:rsidR="00F23EE4" w:rsidRDefault="00F23EE4" w:rsidP="00A4133C">
            <w:pPr>
              <w:spacing w:after="0" w:line="360" w:lineRule="auto"/>
              <w:jc w:val="both"/>
              <w:rPr>
                <w:rFonts w:ascii="Arial" w:eastAsia="Times New Roman" w:hAnsi="Arial" w:cs="Arial"/>
                <w:color w:val="202124"/>
                <w:lang w:eastAsia="fr-FR"/>
              </w:rPr>
            </w:pPr>
            <w:r>
              <w:rPr>
                <w:rFonts w:ascii="Arial" w:eastAsia="Times New Roman" w:hAnsi="Arial" w:cs="Arial"/>
                <w:color w:val="202124"/>
                <w:lang w:eastAsia="fr-FR"/>
              </w:rPr>
              <w:t>Cadeaux</w:t>
            </w:r>
          </w:p>
        </w:tc>
        <w:tc>
          <w:tcPr>
            <w:tcW w:w="2110" w:type="dxa"/>
            <w:tcBorders>
              <w:top w:val="single" w:sz="4" w:space="0" w:color="95B3D7"/>
              <w:left w:val="nil"/>
              <w:bottom w:val="single" w:sz="4" w:space="0" w:color="95B3D7"/>
              <w:right w:val="nil"/>
            </w:tcBorders>
            <w:shd w:val="clear" w:color="auto" w:fill="DCE6F1"/>
            <w:noWrap/>
            <w:vAlign w:val="bottom"/>
            <w:hideMark/>
          </w:tcPr>
          <w:p w14:paraId="305A8CD4"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40</w:t>
            </w:r>
          </w:p>
        </w:tc>
        <w:tc>
          <w:tcPr>
            <w:tcW w:w="2110" w:type="dxa"/>
            <w:tcBorders>
              <w:top w:val="single" w:sz="4" w:space="0" w:color="95B3D7"/>
              <w:left w:val="nil"/>
              <w:bottom w:val="single" w:sz="4" w:space="0" w:color="95B3D7"/>
              <w:right w:val="single" w:sz="4" w:space="0" w:color="95B3D7"/>
            </w:tcBorders>
            <w:shd w:val="clear" w:color="auto" w:fill="DCE6F1"/>
            <w:noWrap/>
            <w:vAlign w:val="bottom"/>
            <w:hideMark/>
          </w:tcPr>
          <w:p w14:paraId="1CD967E6"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20%</w:t>
            </w:r>
          </w:p>
        </w:tc>
      </w:tr>
      <w:tr w:rsidR="00F23EE4" w14:paraId="57B571EC" w14:textId="77777777" w:rsidTr="00A4133C">
        <w:trPr>
          <w:trHeight w:val="383"/>
        </w:trPr>
        <w:tc>
          <w:tcPr>
            <w:tcW w:w="2544" w:type="dxa"/>
            <w:tcBorders>
              <w:top w:val="single" w:sz="4" w:space="0" w:color="95B3D7"/>
              <w:left w:val="single" w:sz="4" w:space="0" w:color="95B3D7"/>
              <w:bottom w:val="single" w:sz="4" w:space="0" w:color="95B3D7"/>
              <w:right w:val="nil"/>
            </w:tcBorders>
            <w:vAlign w:val="bottom"/>
            <w:hideMark/>
          </w:tcPr>
          <w:p w14:paraId="01180B7D" w14:textId="77777777" w:rsidR="00F23EE4" w:rsidRDefault="00F23EE4" w:rsidP="00A4133C">
            <w:pPr>
              <w:spacing w:after="0" w:line="36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Assurance automobile des employés de notre clinique </w:t>
            </w:r>
          </w:p>
        </w:tc>
        <w:tc>
          <w:tcPr>
            <w:tcW w:w="2110" w:type="dxa"/>
            <w:tcBorders>
              <w:top w:val="single" w:sz="4" w:space="0" w:color="95B3D7"/>
              <w:left w:val="nil"/>
              <w:bottom w:val="single" w:sz="4" w:space="0" w:color="95B3D7"/>
              <w:right w:val="nil"/>
            </w:tcBorders>
            <w:noWrap/>
            <w:vAlign w:val="bottom"/>
            <w:hideMark/>
          </w:tcPr>
          <w:p w14:paraId="127D7695"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w:t>
            </w:r>
          </w:p>
        </w:tc>
        <w:tc>
          <w:tcPr>
            <w:tcW w:w="2110" w:type="dxa"/>
            <w:tcBorders>
              <w:top w:val="single" w:sz="4" w:space="0" w:color="95B3D7"/>
              <w:left w:val="nil"/>
              <w:bottom w:val="single" w:sz="4" w:space="0" w:color="95B3D7"/>
              <w:right w:val="single" w:sz="4" w:space="0" w:color="95B3D7"/>
            </w:tcBorders>
            <w:noWrap/>
            <w:vAlign w:val="bottom"/>
            <w:hideMark/>
          </w:tcPr>
          <w:p w14:paraId="723AE022"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val="en-US" w:eastAsia="fr-FR"/>
              </w:rPr>
              <w:t>1</w:t>
            </w:r>
            <w:r>
              <w:rPr>
                <w:rFonts w:ascii="Calibri" w:eastAsia="Times New Roman" w:hAnsi="Calibri" w:cs="Calibri"/>
                <w:color w:val="000000"/>
                <w:lang w:eastAsia="fr-FR"/>
              </w:rPr>
              <w:t>%</w:t>
            </w:r>
          </w:p>
        </w:tc>
      </w:tr>
      <w:tr w:rsidR="00F23EE4" w14:paraId="6214E0C6" w14:textId="77777777" w:rsidTr="00A4133C">
        <w:trPr>
          <w:trHeight w:val="141"/>
        </w:trPr>
        <w:tc>
          <w:tcPr>
            <w:tcW w:w="2544" w:type="dxa"/>
            <w:tcBorders>
              <w:top w:val="single" w:sz="4" w:space="0" w:color="95B3D7"/>
              <w:left w:val="single" w:sz="4" w:space="0" w:color="95B3D7"/>
              <w:bottom w:val="single" w:sz="4" w:space="0" w:color="95B3D7"/>
              <w:right w:val="nil"/>
            </w:tcBorders>
            <w:shd w:val="clear" w:color="auto" w:fill="DCE6F1"/>
            <w:vAlign w:val="center"/>
            <w:hideMark/>
          </w:tcPr>
          <w:p w14:paraId="66E04CD0" w14:textId="5365965F" w:rsidR="00F23EE4" w:rsidRDefault="00A12C4B" w:rsidP="00A4133C">
            <w:pPr>
              <w:spacing w:after="0" w:line="360" w:lineRule="auto"/>
              <w:ind w:firstLineChars="100" w:firstLine="220"/>
              <w:jc w:val="both"/>
              <w:rPr>
                <w:rFonts w:ascii="Arial" w:eastAsia="Times New Roman" w:hAnsi="Arial" w:cs="Arial"/>
                <w:color w:val="202124"/>
                <w:lang w:eastAsia="fr-FR"/>
              </w:rPr>
            </w:pPr>
            <w:r>
              <w:rPr>
                <w:rFonts w:ascii="Arial" w:eastAsia="Times New Roman" w:hAnsi="Arial" w:cs="Arial"/>
                <w:color w:val="202124"/>
                <w:lang w:eastAsia="fr-FR"/>
              </w:rPr>
              <w:t>Totale</w:t>
            </w:r>
          </w:p>
        </w:tc>
        <w:tc>
          <w:tcPr>
            <w:tcW w:w="2110" w:type="dxa"/>
            <w:tcBorders>
              <w:top w:val="single" w:sz="4" w:space="0" w:color="95B3D7"/>
              <w:left w:val="nil"/>
              <w:bottom w:val="single" w:sz="4" w:space="0" w:color="95B3D7"/>
              <w:right w:val="nil"/>
            </w:tcBorders>
            <w:shd w:val="clear" w:color="auto" w:fill="DCE6F1"/>
            <w:noWrap/>
            <w:vAlign w:val="bottom"/>
            <w:hideMark/>
          </w:tcPr>
          <w:p w14:paraId="45EFBED9"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210</w:t>
            </w:r>
          </w:p>
        </w:tc>
        <w:tc>
          <w:tcPr>
            <w:tcW w:w="2110" w:type="dxa"/>
            <w:tcBorders>
              <w:top w:val="single" w:sz="4" w:space="0" w:color="95B3D7"/>
              <w:left w:val="nil"/>
              <w:bottom w:val="single" w:sz="4" w:space="0" w:color="95B3D7"/>
              <w:right w:val="single" w:sz="4" w:space="0" w:color="95B3D7"/>
            </w:tcBorders>
            <w:shd w:val="clear" w:color="auto" w:fill="DCE6F1"/>
            <w:noWrap/>
            <w:vAlign w:val="bottom"/>
            <w:hideMark/>
          </w:tcPr>
          <w:p w14:paraId="19796B44"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100%</w:t>
            </w:r>
          </w:p>
        </w:tc>
      </w:tr>
    </w:tbl>
    <w:p w14:paraId="55FFFA4C" w14:textId="77777777"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9</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583224CD" w14:textId="77777777" w:rsidR="00F23EE4" w:rsidRDefault="00F23EE4" w:rsidP="00A4133C">
      <w:pPr>
        <w:spacing w:line="360" w:lineRule="auto"/>
        <w:jc w:val="both"/>
        <w:rPr>
          <w:rFonts w:ascii="Times New Roman" w:hAnsi="Times New Roman" w:cs="Times New Roman"/>
          <w:b/>
          <w:bCs/>
          <w:sz w:val="24"/>
          <w:szCs w:val="24"/>
        </w:rPr>
      </w:pPr>
    </w:p>
    <w:p w14:paraId="16BABB98" w14:textId="77777777" w:rsidR="00F23EE4" w:rsidRDefault="00F23EE4" w:rsidP="00A4133C">
      <w:pPr>
        <w:spacing w:line="360" w:lineRule="auto"/>
        <w:jc w:val="both"/>
        <w:rPr>
          <w:rFonts w:ascii="Times New Roman" w:hAnsi="Times New Roman" w:cs="Times New Roman"/>
          <w:b/>
          <w:bCs/>
          <w:sz w:val="24"/>
          <w:szCs w:val="24"/>
        </w:rPr>
      </w:pPr>
    </w:p>
    <w:p w14:paraId="14BB7802" w14:textId="7C97DFE9" w:rsidR="00F23EE4" w:rsidRPr="00CE2A6D" w:rsidRDefault="00F23EE4" w:rsidP="00A4133C">
      <w:pPr>
        <w:spacing w:line="360" w:lineRule="auto"/>
        <w:jc w:val="both"/>
        <w:rPr>
          <w:rFonts w:ascii="Times New Roman" w:hAnsi="Times New Roman" w:cs="Times New Roman"/>
          <w:sz w:val="24"/>
          <w:szCs w:val="24"/>
        </w:rPr>
      </w:pPr>
      <w:bookmarkStart w:id="338" w:name="_Hlk106132570"/>
      <w:r w:rsidRPr="00B96ED1">
        <w:rPr>
          <w:rFonts w:ascii="Times New Roman" w:hAnsi="Times New Roman" w:cs="Times New Roman"/>
          <w:b/>
          <w:bCs/>
          <w:sz w:val="24"/>
          <w:szCs w:val="24"/>
        </w:rPr>
        <w:lastRenderedPageBreak/>
        <w:t>Figure N</w:t>
      </w:r>
      <w:r>
        <w:rPr>
          <w:rFonts w:ascii="Times New Roman" w:hAnsi="Times New Roman" w:cs="Times New Roman"/>
          <w:b/>
          <w:bCs/>
          <w:sz w:val="24"/>
          <w:szCs w:val="24"/>
        </w:rPr>
        <w:t>19</w:t>
      </w:r>
      <w:r w:rsidR="00A12C4B" w:rsidRPr="00B96ED1">
        <w:rPr>
          <w:rFonts w:ascii="Times New Roman" w:hAnsi="Times New Roman" w:cs="Times New Roman"/>
          <w:b/>
          <w:bCs/>
          <w:sz w:val="24"/>
          <w:szCs w:val="24"/>
        </w:rPr>
        <w:t xml:space="preserve"> :</w:t>
      </w:r>
      <w:r w:rsidR="00A12C4B">
        <w:rPr>
          <w:rFonts w:ascii="Times New Roman" w:hAnsi="Times New Roman" w:cs="Times New Roman"/>
          <w:sz w:val="24"/>
          <w:szCs w:val="24"/>
        </w:rPr>
        <w:t xml:space="preserve"> La </w:t>
      </w:r>
      <w:r w:rsidR="00A12C4B" w:rsidRPr="00CE2A6D">
        <w:rPr>
          <w:rFonts w:ascii="Times New Roman" w:hAnsi="Times New Roman" w:cs="Times New Roman"/>
          <w:sz w:val="24"/>
          <w:szCs w:val="24"/>
        </w:rPr>
        <w:t>Répartition</w:t>
      </w:r>
      <w:r w:rsidRPr="00CE2A6D">
        <w:rPr>
          <w:rFonts w:ascii="Times New Roman" w:hAnsi="Times New Roman" w:cs="Times New Roman"/>
          <w:sz w:val="24"/>
          <w:szCs w:val="24"/>
        </w:rPr>
        <w:t xml:space="preserve"> de l’échantillon par les différents outils de fidélisation proposés pour les clients de la cash assurance</w:t>
      </w:r>
      <w:bookmarkEnd w:id="338"/>
      <w:r>
        <w:rPr>
          <w:rFonts w:ascii="Times New Roman" w:hAnsi="Times New Roman" w:cs="Times New Roman"/>
          <w:sz w:val="24"/>
          <w:szCs w:val="24"/>
        </w:rPr>
        <w:t>.</w:t>
      </w:r>
    </w:p>
    <w:p w14:paraId="76F7AAA2" w14:textId="77777777" w:rsidR="00F23EE4" w:rsidRDefault="00F23EE4" w:rsidP="00A4133C">
      <w:pPr>
        <w:spacing w:line="360" w:lineRule="auto"/>
        <w:jc w:val="both"/>
        <w:rPr>
          <w:rFonts w:ascii="Times New Roman" w:hAnsi="Times New Roman" w:cs="Times New Roman"/>
          <w:sz w:val="24"/>
          <w:szCs w:val="24"/>
        </w:rPr>
      </w:pPr>
      <w:r>
        <w:rPr>
          <w:noProof/>
          <w:lang w:eastAsia="fr-FR"/>
        </w:rPr>
        <w:drawing>
          <wp:inline distT="0" distB="0" distL="0" distR="0" wp14:anchorId="55780A0F" wp14:editId="7926B939">
            <wp:extent cx="5190067" cy="2082800"/>
            <wp:effectExtent l="0" t="0" r="10795" b="12700"/>
            <wp:docPr id="1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1659F4C0" w14:textId="6975DDE3" w:rsidR="00F23EE4" w:rsidRPr="00F11B70" w:rsidRDefault="00F23EE4" w:rsidP="00A4133C">
      <w:pPr>
        <w:spacing w:line="360" w:lineRule="auto"/>
        <w:jc w:val="both"/>
        <w:rPr>
          <w:rFonts w:ascii="Times New Roman" w:hAnsi="Times New Roman" w:cs="Times New Roman"/>
          <w:sz w:val="24"/>
          <w:szCs w:val="24"/>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A12C4B">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uestion N° 0</w:t>
      </w:r>
      <w:r w:rsidRPr="00AD5A1C">
        <w:rPr>
          <w:rFonts w:ascii="Times New Roman" w:hAnsi="Times New Roman" w:cs="Times New Roman"/>
          <w:sz w:val="20"/>
          <w:szCs w:val="20"/>
        </w:rPr>
        <w:t>9</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140F32CF" w14:textId="77777777" w:rsidR="00F23EE4" w:rsidRDefault="00F23EE4" w:rsidP="00A4133C">
      <w:pPr>
        <w:spacing w:line="360" w:lineRule="auto"/>
        <w:jc w:val="both"/>
        <w:rPr>
          <w:rFonts w:ascii="Times New Roman" w:hAnsi="Times New Roman" w:cs="Times New Roman"/>
          <w:sz w:val="24"/>
          <w:szCs w:val="24"/>
        </w:rPr>
      </w:pPr>
      <w:r w:rsidRPr="006C3F0C">
        <w:rPr>
          <w:rFonts w:ascii="Times New Roman" w:hAnsi="Times New Roman" w:cs="Times New Roman"/>
          <w:sz w:val="24"/>
          <w:szCs w:val="24"/>
        </w:rPr>
        <w:t>Nous constatons que 60% des interrogés qui sont bénéficiés des outils de la fidélisation ils ont été proposés de la part de cette compagnie par des réd</w:t>
      </w:r>
      <w:r>
        <w:rPr>
          <w:rFonts w:ascii="Times New Roman" w:hAnsi="Times New Roman" w:cs="Times New Roman"/>
          <w:sz w:val="24"/>
          <w:szCs w:val="24"/>
        </w:rPr>
        <w:t>uctions</w:t>
      </w:r>
      <w:r w:rsidRPr="006C3F0C">
        <w:rPr>
          <w:rFonts w:ascii="Times New Roman" w:hAnsi="Times New Roman" w:cs="Times New Roman"/>
          <w:sz w:val="24"/>
          <w:szCs w:val="24"/>
        </w:rPr>
        <w:t>, par contre les 40%</w:t>
      </w:r>
      <w:r>
        <w:rPr>
          <w:rFonts w:ascii="Times New Roman" w:hAnsi="Times New Roman" w:cs="Times New Roman"/>
          <w:sz w:val="24"/>
          <w:szCs w:val="24"/>
        </w:rPr>
        <w:t>qui reste sont partagées entre 20% ristournes et 20% cadeaux</w:t>
      </w:r>
      <w:r w:rsidRPr="006C3F0C">
        <w:rPr>
          <w:rFonts w:ascii="Times New Roman" w:hAnsi="Times New Roman" w:cs="Times New Roman"/>
          <w:sz w:val="24"/>
          <w:szCs w:val="24"/>
        </w:rPr>
        <w:t>.</w:t>
      </w:r>
    </w:p>
    <w:p w14:paraId="27C2790F" w14:textId="6AAB0346"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 xml:space="preserve">Ajustement tarifaire </w:t>
      </w:r>
      <w:bookmarkStart w:id="339" w:name="_Hlk106132598"/>
    </w:p>
    <w:p w14:paraId="3DC371ED" w14:textId="5442F51F" w:rsidR="00F23EE4" w:rsidRPr="0090262A" w:rsidRDefault="00F23EE4" w:rsidP="00A4133C">
      <w:pPr>
        <w:spacing w:line="360" w:lineRule="auto"/>
        <w:jc w:val="both"/>
        <w:rPr>
          <w:rFonts w:ascii="Times New Roman" w:hAnsi="Times New Roman" w:cs="Times New Roman"/>
          <w:b/>
          <w:bCs/>
          <w:sz w:val="24"/>
          <w:szCs w:val="24"/>
        </w:rPr>
      </w:pPr>
      <w:r w:rsidRPr="00047AA5">
        <w:rPr>
          <w:rFonts w:ascii="Times New Roman" w:hAnsi="Times New Roman" w:cs="Times New Roman"/>
          <w:b/>
          <w:bCs/>
          <w:sz w:val="24"/>
          <w:szCs w:val="24"/>
        </w:rPr>
        <w:t>Tableau N</w:t>
      </w:r>
      <w:r>
        <w:rPr>
          <w:rFonts w:ascii="Times New Roman" w:hAnsi="Times New Roman" w:cs="Times New Roman"/>
          <w:b/>
          <w:bCs/>
          <w:sz w:val="24"/>
          <w:szCs w:val="24"/>
        </w:rPr>
        <w:t>22</w:t>
      </w:r>
      <w:r w:rsidR="00A12C4B">
        <w:rPr>
          <w:rFonts w:ascii="Times New Roman" w:hAnsi="Times New Roman" w:cs="Times New Roman"/>
          <w:b/>
          <w:bCs/>
          <w:sz w:val="24"/>
          <w:szCs w:val="24"/>
        </w:rPr>
        <w:t xml:space="preserve"> </w:t>
      </w:r>
      <w:r w:rsidRPr="00904F3E">
        <w:rPr>
          <w:rFonts w:ascii="Times New Roman" w:hAnsi="Times New Roman" w:cs="Times New Roman"/>
          <w:b/>
          <w:bCs/>
          <w:sz w:val="24"/>
          <w:szCs w:val="24"/>
        </w:rPr>
        <w:t>:</w:t>
      </w:r>
      <w:r w:rsidRPr="00904F3E">
        <w:rPr>
          <w:rFonts w:ascii="Times New Roman" w:hAnsi="Times New Roman" w:cs="Times New Roman"/>
          <w:sz w:val="24"/>
          <w:szCs w:val="24"/>
        </w:rPr>
        <w:t xml:space="preserve"> Tableau statistique représente</w:t>
      </w:r>
      <w:r w:rsidR="00A12C4B">
        <w:rPr>
          <w:rFonts w:ascii="Times New Roman" w:hAnsi="Times New Roman" w:cs="Times New Roman"/>
          <w:sz w:val="24"/>
          <w:szCs w:val="24"/>
        </w:rPr>
        <w:t xml:space="preserve"> </w:t>
      </w:r>
      <w:r>
        <w:rPr>
          <w:rFonts w:ascii="Times New Roman" w:hAnsi="Times New Roman" w:cs="Times New Roman"/>
          <w:sz w:val="24"/>
          <w:szCs w:val="24"/>
        </w:rPr>
        <w:t xml:space="preserve">la satisfaction des clients par rapport </w:t>
      </w:r>
      <w:r w:rsidR="00A12C4B">
        <w:rPr>
          <w:rFonts w:ascii="Times New Roman" w:hAnsi="Times New Roman" w:cs="Times New Roman"/>
          <w:sz w:val="24"/>
          <w:szCs w:val="24"/>
        </w:rPr>
        <w:t>aux tarifs</w:t>
      </w:r>
    </w:p>
    <w:tbl>
      <w:tblPr>
        <w:tblW w:w="6508" w:type="dxa"/>
        <w:tblCellMar>
          <w:left w:w="70" w:type="dxa"/>
          <w:right w:w="70" w:type="dxa"/>
        </w:tblCellMar>
        <w:tblLook w:val="04A0" w:firstRow="1" w:lastRow="0" w:firstColumn="1" w:lastColumn="0" w:noHBand="0" w:noVBand="1"/>
      </w:tblPr>
      <w:tblGrid>
        <w:gridCol w:w="1824"/>
        <w:gridCol w:w="1874"/>
        <w:gridCol w:w="2810"/>
      </w:tblGrid>
      <w:tr w:rsidR="00F23EE4" w14:paraId="47862F65" w14:textId="77777777" w:rsidTr="00A4133C">
        <w:trPr>
          <w:trHeight w:val="259"/>
        </w:trPr>
        <w:tc>
          <w:tcPr>
            <w:tcW w:w="1824" w:type="dxa"/>
            <w:tcBorders>
              <w:top w:val="single" w:sz="4" w:space="0" w:color="95B3D7"/>
              <w:left w:val="single" w:sz="4" w:space="0" w:color="95B3D7"/>
              <w:bottom w:val="single" w:sz="4" w:space="0" w:color="95B3D7"/>
              <w:right w:val="nil"/>
            </w:tcBorders>
            <w:shd w:val="clear" w:color="auto" w:fill="4F81BD"/>
            <w:noWrap/>
            <w:vAlign w:val="bottom"/>
            <w:hideMark/>
          </w:tcPr>
          <w:bookmarkEnd w:id="339"/>
          <w:p w14:paraId="0DF65822" w14:textId="009DA771" w:rsidR="00F23EE4" w:rsidRDefault="00A12C4B" w:rsidP="00A4133C">
            <w:pPr>
              <w:spacing w:after="0" w:line="360" w:lineRule="auto"/>
              <w:jc w:val="both"/>
              <w:rPr>
                <w:rFonts w:ascii="Calibri" w:eastAsia="Times New Roman" w:hAnsi="Calibri" w:cs="Calibri"/>
                <w:b/>
                <w:bCs/>
                <w:color w:val="FFFFFF"/>
                <w:lang w:eastAsia="fr-FR"/>
              </w:rPr>
            </w:pPr>
            <w:r>
              <w:rPr>
                <w:rFonts w:ascii="Calibri" w:eastAsia="Times New Roman" w:hAnsi="Calibri" w:cs="Calibri"/>
                <w:b/>
                <w:bCs/>
                <w:color w:val="FFFFFF"/>
                <w:lang w:eastAsia="fr-FR"/>
              </w:rPr>
              <w:t>Prix</w:t>
            </w:r>
          </w:p>
        </w:tc>
        <w:tc>
          <w:tcPr>
            <w:tcW w:w="1874" w:type="dxa"/>
            <w:tcBorders>
              <w:top w:val="single" w:sz="4" w:space="0" w:color="95B3D7"/>
              <w:left w:val="nil"/>
              <w:bottom w:val="single" w:sz="4" w:space="0" w:color="95B3D7"/>
              <w:right w:val="nil"/>
            </w:tcBorders>
            <w:shd w:val="clear" w:color="auto" w:fill="4F81BD"/>
            <w:noWrap/>
            <w:vAlign w:val="bottom"/>
            <w:hideMark/>
          </w:tcPr>
          <w:p w14:paraId="3E9FCB52" w14:textId="52CAB3D0" w:rsidR="00F23EE4" w:rsidRDefault="00A12C4B" w:rsidP="00A4133C">
            <w:pPr>
              <w:spacing w:after="0" w:line="360" w:lineRule="auto"/>
              <w:jc w:val="both"/>
              <w:rPr>
                <w:rFonts w:ascii="Calibri" w:eastAsia="Times New Roman" w:hAnsi="Calibri" w:cs="Calibri"/>
                <w:b/>
                <w:bCs/>
                <w:color w:val="FFFFFF"/>
                <w:lang w:eastAsia="fr-FR"/>
              </w:rPr>
            </w:pPr>
            <w:r>
              <w:rPr>
                <w:rFonts w:ascii="Calibri" w:eastAsia="Times New Roman" w:hAnsi="Calibri" w:cs="Calibri"/>
                <w:b/>
                <w:bCs/>
                <w:color w:val="FFFFFF"/>
                <w:lang w:eastAsia="fr-FR"/>
              </w:rPr>
              <w:t>Nombre</w:t>
            </w:r>
          </w:p>
        </w:tc>
        <w:tc>
          <w:tcPr>
            <w:tcW w:w="2810" w:type="dxa"/>
            <w:tcBorders>
              <w:top w:val="single" w:sz="4" w:space="0" w:color="95B3D7"/>
              <w:left w:val="nil"/>
              <w:bottom w:val="single" w:sz="4" w:space="0" w:color="95B3D7"/>
              <w:right w:val="single" w:sz="4" w:space="0" w:color="95B3D7"/>
            </w:tcBorders>
            <w:shd w:val="clear" w:color="auto" w:fill="4F81BD"/>
            <w:noWrap/>
            <w:vAlign w:val="bottom"/>
            <w:hideMark/>
          </w:tcPr>
          <w:p w14:paraId="1347E0C2" w14:textId="371FDD59" w:rsidR="00F23EE4" w:rsidRDefault="00A12C4B" w:rsidP="00A4133C">
            <w:pPr>
              <w:spacing w:after="0" w:line="360" w:lineRule="auto"/>
              <w:jc w:val="both"/>
              <w:rPr>
                <w:rFonts w:ascii="Calibri" w:eastAsia="Times New Roman" w:hAnsi="Calibri" w:cs="Calibri"/>
                <w:b/>
                <w:bCs/>
                <w:color w:val="FFFFFF"/>
                <w:lang w:eastAsia="fr-FR"/>
              </w:rPr>
            </w:pPr>
            <w:r>
              <w:rPr>
                <w:rFonts w:ascii="Calibri" w:eastAsia="Times New Roman" w:hAnsi="Calibri" w:cs="Calibri"/>
                <w:b/>
                <w:bCs/>
                <w:color w:val="FFFFFF"/>
                <w:lang w:eastAsia="fr-FR"/>
              </w:rPr>
              <w:t>Pourcentage</w:t>
            </w:r>
            <w:r w:rsidR="00F23EE4">
              <w:rPr>
                <w:rFonts w:ascii="Calibri" w:eastAsia="Times New Roman" w:hAnsi="Calibri" w:cs="Calibri"/>
                <w:b/>
                <w:bCs/>
                <w:color w:val="FFFFFF"/>
                <w:lang w:eastAsia="fr-FR"/>
              </w:rPr>
              <w:t xml:space="preserve"> </w:t>
            </w:r>
          </w:p>
        </w:tc>
      </w:tr>
      <w:tr w:rsidR="00F23EE4" w14:paraId="59C88E65" w14:textId="77777777" w:rsidTr="00A4133C">
        <w:trPr>
          <w:trHeight w:val="259"/>
        </w:trPr>
        <w:tc>
          <w:tcPr>
            <w:tcW w:w="1824" w:type="dxa"/>
            <w:tcBorders>
              <w:top w:val="single" w:sz="4" w:space="0" w:color="95B3D7"/>
              <w:left w:val="single" w:sz="4" w:space="0" w:color="95B3D7"/>
              <w:bottom w:val="single" w:sz="4" w:space="0" w:color="95B3D7"/>
              <w:right w:val="nil"/>
            </w:tcBorders>
            <w:shd w:val="clear" w:color="auto" w:fill="DCE6F1"/>
            <w:noWrap/>
            <w:vAlign w:val="center"/>
            <w:hideMark/>
          </w:tcPr>
          <w:p w14:paraId="01D50306" w14:textId="7EE3C85F" w:rsidR="00F23EE4" w:rsidRDefault="00A12C4B" w:rsidP="00A4133C">
            <w:pPr>
              <w:spacing w:after="0" w:line="360" w:lineRule="auto"/>
              <w:jc w:val="both"/>
              <w:rPr>
                <w:rFonts w:ascii="Arial" w:eastAsia="Times New Roman" w:hAnsi="Arial" w:cs="Arial"/>
                <w:color w:val="202124"/>
                <w:lang w:eastAsia="fr-FR"/>
              </w:rPr>
            </w:pPr>
            <w:r>
              <w:rPr>
                <w:rFonts w:ascii="Arial" w:eastAsia="Times New Roman" w:hAnsi="Arial" w:cs="Arial"/>
                <w:color w:val="202124"/>
                <w:lang w:eastAsia="fr-FR"/>
              </w:rPr>
              <w:t>Oui</w:t>
            </w:r>
          </w:p>
        </w:tc>
        <w:tc>
          <w:tcPr>
            <w:tcW w:w="1874" w:type="dxa"/>
            <w:tcBorders>
              <w:top w:val="single" w:sz="4" w:space="0" w:color="95B3D7"/>
              <w:left w:val="nil"/>
              <w:bottom w:val="single" w:sz="4" w:space="0" w:color="95B3D7"/>
              <w:right w:val="nil"/>
            </w:tcBorders>
            <w:shd w:val="clear" w:color="auto" w:fill="DCE6F1"/>
            <w:noWrap/>
            <w:vAlign w:val="bottom"/>
            <w:hideMark/>
          </w:tcPr>
          <w:p w14:paraId="63E19BAC"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110</w:t>
            </w:r>
          </w:p>
        </w:tc>
        <w:tc>
          <w:tcPr>
            <w:tcW w:w="2810" w:type="dxa"/>
            <w:tcBorders>
              <w:top w:val="single" w:sz="4" w:space="0" w:color="95B3D7"/>
              <w:left w:val="nil"/>
              <w:bottom w:val="single" w:sz="4" w:space="0" w:color="95B3D7"/>
              <w:right w:val="single" w:sz="4" w:space="0" w:color="95B3D7"/>
            </w:tcBorders>
            <w:shd w:val="clear" w:color="auto" w:fill="DCE6F1"/>
            <w:noWrap/>
            <w:vAlign w:val="bottom"/>
            <w:hideMark/>
          </w:tcPr>
          <w:p w14:paraId="611E12EA"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92%</w:t>
            </w:r>
          </w:p>
        </w:tc>
      </w:tr>
      <w:tr w:rsidR="00F23EE4" w14:paraId="47E3A36D" w14:textId="77777777" w:rsidTr="00A4133C">
        <w:trPr>
          <w:trHeight w:val="259"/>
        </w:trPr>
        <w:tc>
          <w:tcPr>
            <w:tcW w:w="1824" w:type="dxa"/>
            <w:tcBorders>
              <w:top w:val="single" w:sz="4" w:space="0" w:color="95B3D7"/>
              <w:left w:val="single" w:sz="4" w:space="0" w:color="95B3D7"/>
              <w:bottom w:val="single" w:sz="4" w:space="0" w:color="95B3D7"/>
              <w:right w:val="nil"/>
            </w:tcBorders>
            <w:noWrap/>
            <w:vAlign w:val="center"/>
            <w:hideMark/>
          </w:tcPr>
          <w:p w14:paraId="7E0BAE66" w14:textId="0A2998E2" w:rsidR="00F23EE4" w:rsidRDefault="00A12C4B" w:rsidP="00A4133C">
            <w:pPr>
              <w:spacing w:after="0" w:line="360" w:lineRule="auto"/>
              <w:jc w:val="both"/>
              <w:rPr>
                <w:rFonts w:ascii="Arial" w:eastAsia="Times New Roman" w:hAnsi="Arial" w:cs="Arial"/>
                <w:color w:val="202124"/>
                <w:lang w:eastAsia="fr-FR"/>
              </w:rPr>
            </w:pPr>
            <w:r>
              <w:rPr>
                <w:rFonts w:ascii="Arial" w:eastAsia="Times New Roman" w:hAnsi="Arial" w:cs="Arial"/>
                <w:color w:val="202124"/>
                <w:lang w:eastAsia="fr-FR"/>
              </w:rPr>
              <w:t>Non</w:t>
            </w:r>
          </w:p>
        </w:tc>
        <w:tc>
          <w:tcPr>
            <w:tcW w:w="1874" w:type="dxa"/>
            <w:tcBorders>
              <w:top w:val="single" w:sz="4" w:space="0" w:color="95B3D7"/>
              <w:left w:val="nil"/>
              <w:bottom w:val="single" w:sz="4" w:space="0" w:color="95B3D7"/>
              <w:right w:val="nil"/>
            </w:tcBorders>
            <w:noWrap/>
            <w:vAlign w:val="bottom"/>
            <w:hideMark/>
          </w:tcPr>
          <w:p w14:paraId="212E8CF9"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10</w:t>
            </w:r>
          </w:p>
        </w:tc>
        <w:tc>
          <w:tcPr>
            <w:tcW w:w="2810" w:type="dxa"/>
            <w:tcBorders>
              <w:top w:val="single" w:sz="4" w:space="0" w:color="95B3D7"/>
              <w:left w:val="nil"/>
              <w:bottom w:val="single" w:sz="4" w:space="0" w:color="95B3D7"/>
              <w:right w:val="single" w:sz="4" w:space="0" w:color="95B3D7"/>
            </w:tcBorders>
            <w:noWrap/>
            <w:vAlign w:val="bottom"/>
            <w:hideMark/>
          </w:tcPr>
          <w:p w14:paraId="11E2E122"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8%</w:t>
            </w:r>
          </w:p>
        </w:tc>
      </w:tr>
      <w:tr w:rsidR="00F23EE4" w14:paraId="72AF0EC5" w14:textId="77777777" w:rsidTr="00A4133C">
        <w:trPr>
          <w:trHeight w:val="259"/>
        </w:trPr>
        <w:tc>
          <w:tcPr>
            <w:tcW w:w="1824" w:type="dxa"/>
            <w:tcBorders>
              <w:top w:val="single" w:sz="4" w:space="0" w:color="95B3D7"/>
              <w:left w:val="single" w:sz="4" w:space="0" w:color="95B3D7"/>
              <w:bottom w:val="single" w:sz="4" w:space="0" w:color="95B3D7"/>
              <w:right w:val="nil"/>
            </w:tcBorders>
            <w:shd w:val="clear" w:color="auto" w:fill="DCE6F1"/>
            <w:noWrap/>
            <w:vAlign w:val="bottom"/>
            <w:hideMark/>
          </w:tcPr>
          <w:p w14:paraId="030170C8" w14:textId="090F5136" w:rsidR="00F23EE4" w:rsidRDefault="00A12C4B" w:rsidP="00A4133C">
            <w:pPr>
              <w:spacing w:after="0" w:line="360" w:lineRule="auto"/>
              <w:jc w:val="both"/>
              <w:rPr>
                <w:rFonts w:ascii="Arial" w:eastAsia="Times New Roman" w:hAnsi="Arial" w:cs="Arial"/>
                <w:color w:val="202124"/>
                <w:lang w:eastAsia="fr-FR"/>
              </w:rPr>
            </w:pPr>
            <w:r>
              <w:rPr>
                <w:rFonts w:ascii="Arial" w:eastAsia="Times New Roman" w:hAnsi="Arial" w:cs="Arial"/>
                <w:color w:val="202124"/>
                <w:lang w:eastAsia="fr-FR"/>
              </w:rPr>
              <w:t>Totale</w:t>
            </w:r>
          </w:p>
        </w:tc>
        <w:tc>
          <w:tcPr>
            <w:tcW w:w="1874" w:type="dxa"/>
            <w:tcBorders>
              <w:top w:val="single" w:sz="4" w:space="0" w:color="95B3D7"/>
              <w:left w:val="nil"/>
              <w:bottom w:val="single" w:sz="4" w:space="0" w:color="95B3D7"/>
              <w:right w:val="nil"/>
            </w:tcBorders>
            <w:shd w:val="clear" w:color="auto" w:fill="DCE6F1"/>
            <w:noWrap/>
            <w:vAlign w:val="bottom"/>
            <w:hideMark/>
          </w:tcPr>
          <w:p w14:paraId="69505683"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120</w:t>
            </w:r>
          </w:p>
        </w:tc>
        <w:tc>
          <w:tcPr>
            <w:tcW w:w="2810" w:type="dxa"/>
            <w:tcBorders>
              <w:top w:val="single" w:sz="4" w:space="0" w:color="95B3D7"/>
              <w:left w:val="nil"/>
              <w:bottom w:val="single" w:sz="4" w:space="0" w:color="95B3D7"/>
              <w:right w:val="single" w:sz="4" w:space="0" w:color="95B3D7"/>
            </w:tcBorders>
            <w:shd w:val="clear" w:color="auto" w:fill="DCE6F1"/>
            <w:noWrap/>
            <w:vAlign w:val="bottom"/>
            <w:hideMark/>
          </w:tcPr>
          <w:p w14:paraId="4A13BFBA" w14:textId="77777777" w:rsidR="00F23EE4" w:rsidRDefault="00F23EE4" w:rsidP="00A4133C">
            <w:pPr>
              <w:spacing w:after="0" w:line="36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100%</w:t>
            </w:r>
          </w:p>
        </w:tc>
      </w:tr>
    </w:tbl>
    <w:p w14:paraId="40D6915B" w14:textId="6FDD3759"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A12C4B">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AD5A1C">
        <w:rPr>
          <w:rFonts w:ascii="Times New Roman" w:hAnsi="Times New Roman" w:cs="Times New Roman"/>
          <w:sz w:val="20"/>
          <w:szCs w:val="20"/>
        </w:rPr>
        <w:t>10</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02931838" w14:textId="2788C9DC" w:rsidR="00F23EE4" w:rsidRPr="001F3A20" w:rsidRDefault="00F23EE4" w:rsidP="00A4133C">
      <w:pPr>
        <w:spacing w:line="360" w:lineRule="auto"/>
        <w:jc w:val="both"/>
        <w:rPr>
          <w:rFonts w:ascii="Times New Roman" w:hAnsi="Times New Roman" w:cs="Times New Roman"/>
          <w:sz w:val="20"/>
          <w:szCs w:val="20"/>
        </w:rPr>
      </w:pPr>
      <w:bookmarkStart w:id="340" w:name="_Hlk106132634"/>
      <w:r w:rsidRPr="00B96ED1">
        <w:rPr>
          <w:rFonts w:ascii="Times New Roman" w:hAnsi="Times New Roman" w:cs="Times New Roman"/>
          <w:b/>
          <w:bCs/>
          <w:sz w:val="24"/>
          <w:szCs w:val="24"/>
        </w:rPr>
        <w:t>Figure N</w:t>
      </w:r>
      <w:r>
        <w:rPr>
          <w:rFonts w:ascii="Times New Roman" w:hAnsi="Times New Roman" w:cs="Times New Roman"/>
          <w:b/>
          <w:bCs/>
          <w:sz w:val="24"/>
          <w:szCs w:val="24"/>
        </w:rPr>
        <w:t>18</w:t>
      </w:r>
      <w:r w:rsidRPr="00B96ED1">
        <w:rPr>
          <w:rFonts w:ascii="Times New Roman" w:hAnsi="Times New Roman" w:cs="Times New Roman"/>
          <w:b/>
          <w:bCs/>
          <w:sz w:val="24"/>
          <w:szCs w:val="24"/>
        </w:rPr>
        <w:t xml:space="preserve"> :</w:t>
      </w:r>
      <w:r w:rsidR="00394802">
        <w:rPr>
          <w:rFonts w:ascii="Times New Roman" w:hAnsi="Times New Roman" w:cs="Times New Roman"/>
          <w:b/>
          <w:bCs/>
          <w:sz w:val="24"/>
          <w:szCs w:val="24"/>
        </w:rPr>
        <w:t xml:space="preserve"> </w:t>
      </w:r>
      <w:r w:rsidRPr="001F0C8D">
        <w:rPr>
          <w:rFonts w:ascii="Times New Roman" w:hAnsi="Times New Roman" w:cs="Times New Roman"/>
          <w:sz w:val="24"/>
          <w:szCs w:val="24"/>
        </w:rPr>
        <w:t xml:space="preserve">la répartition de l’échantillon selon </w:t>
      </w:r>
      <w:r w:rsidR="00A12C4B" w:rsidRPr="001F0C8D">
        <w:rPr>
          <w:rFonts w:ascii="Times New Roman" w:hAnsi="Times New Roman" w:cs="Times New Roman"/>
          <w:sz w:val="24"/>
          <w:szCs w:val="24"/>
        </w:rPr>
        <w:t>leurs satisfactions</w:t>
      </w:r>
      <w:r w:rsidRPr="001F0C8D">
        <w:rPr>
          <w:rFonts w:ascii="Times New Roman" w:hAnsi="Times New Roman" w:cs="Times New Roman"/>
          <w:sz w:val="24"/>
          <w:szCs w:val="24"/>
        </w:rPr>
        <w:t xml:space="preserve"> par rapport </w:t>
      </w:r>
      <w:r w:rsidR="00A12C4B" w:rsidRPr="001F0C8D">
        <w:rPr>
          <w:rFonts w:ascii="Times New Roman" w:hAnsi="Times New Roman" w:cs="Times New Roman"/>
          <w:sz w:val="24"/>
          <w:szCs w:val="24"/>
        </w:rPr>
        <w:t>aux tarifs</w:t>
      </w:r>
      <w:r w:rsidRPr="001F0C8D">
        <w:rPr>
          <w:rFonts w:ascii="Times New Roman" w:hAnsi="Times New Roman" w:cs="Times New Roman"/>
          <w:sz w:val="24"/>
          <w:szCs w:val="24"/>
        </w:rPr>
        <w:t xml:space="preserve"> </w:t>
      </w:r>
    </w:p>
    <w:bookmarkEnd w:id="340"/>
    <w:p w14:paraId="6014CCBF" w14:textId="77777777" w:rsidR="00F23EE4" w:rsidRDefault="00F23EE4" w:rsidP="00A4133C">
      <w:pPr>
        <w:spacing w:line="360" w:lineRule="auto"/>
        <w:jc w:val="both"/>
        <w:rPr>
          <w:rFonts w:ascii="Times New Roman" w:hAnsi="Times New Roman" w:cs="Times New Roman"/>
          <w:sz w:val="24"/>
          <w:szCs w:val="24"/>
        </w:rPr>
      </w:pPr>
      <w:r>
        <w:rPr>
          <w:noProof/>
          <w:lang w:eastAsia="fr-FR"/>
        </w:rPr>
        <w:drawing>
          <wp:inline distT="0" distB="0" distL="0" distR="0" wp14:anchorId="5D9CCB12" wp14:editId="63276C0C">
            <wp:extent cx="3985260" cy="1905000"/>
            <wp:effectExtent l="0" t="0" r="15240" b="0"/>
            <wp:docPr id="21"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8FFA245" w14:textId="1FF87413"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lastRenderedPageBreak/>
        <w:t>Source</w:t>
      </w:r>
      <w:r>
        <w:rPr>
          <w:rFonts w:ascii="Times New Roman" w:hAnsi="Times New Roman" w:cs="Times New Roman"/>
          <w:b/>
          <w:bCs/>
          <w:sz w:val="20"/>
          <w:szCs w:val="20"/>
        </w:rPr>
        <w:t> :</w:t>
      </w:r>
      <w:r w:rsidR="00A12C4B">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AD5A1C">
        <w:rPr>
          <w:rFonts w:ascii="Times New Roman" w:hAnsi="Times New Roman" w:cs="Times New Roman"/>
          <w:sz w:val="20"/>
          <w:szCs w:val="20"/>
        </w:rPr>
        <w:t>10</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2200E43F" w14:textId="77777777" w:rsidR="00F23EE4" w:rsidRDefault="00F23EE4" w:rsidP="00A4133C">
      <w:pPr>
        <w:spacing w:line="360" w:lineRule="auto"/>
        <w:jc w:val="both"/>
        <w:rPr>
          <w:rFonts w:ascii="Times New Roman" w:hAnsi="Times New Roman" w:cs="Times New Roman"/>
          <w:sz w:val="24"/>
          <w:szCs w:val="24"/>
        </w:rPr>
      </w:pPr>
      <w:r>
        <w:rPr>
          <w:rFonts w:ascii="Times New Roman" w:hAnsi="Times New Roman" w:cs="Times New Roman"/>
          <w:sz w:val="24"/>
          <w:szCs w:val="24"/>
        </w:rPr>
        <w:t>Nous constatant que 92% des clients apprécient les prix des services de la cash assurance, contre 8% qui ne sont pas d’accord pour les prix. La stratégie tarifaire est ajustée selon les appréciations des clients.</w:t>
      </w:r>
    </w:p>
    <w:p w14:paraId="5AD04949" w14:textId="03985069"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t>Les moyens d’interaction préférés</w:t>
      </w:r>
      <w:bookmarkStart w:id="341" w:name="_Hlk106132684"/>
    </w:p>
    <w:p w14:paraId="32DDF573" w14:textId="0B97D4ED" w:rsidR="00F23EE4" w:rsidRPr="0090262A" w:rsidRDefault="00F23EE4" w:rsidP="00A4133C">
      <w:pPr>
        <w:spacing w:line="360" w:lineRule="auto"/>
        <w:jc w:val="both"/>
        <w:rPr>
          <w:rFonts w:ascii="Times New Roman" w:hAnsi="Times New Roman" w:cs="Times New Roman"/>
          <w:b/>
          <w:bCs/>
          <w:sz w:val="24"/>
          <w:szCs w:val="24"/>
        </w:rPr>
      </w:pPr>
      <w:r w:rsidRPr="00047AA5">
        <w:rPr>
          <w:rFonts w:ascii="Times New Roman" w:hAnsi="Times New Roman" w:cs="Times New Roman"/>
          <w:b/>
          <w:bCs/>
          <w:sz w:val="24"/>
          <w:szCs w:val="24"/>
        </w:rPr>
        <w:t>Tableau N</w:t>
      </w:r>
      <w:r>
        <w:rPr>
          <w:rFonts w:ascii="Times New Roman" w:hAnsi="Times New Roman" w:cs="Times New Roman"/>
          <w:b/>
          <w:bCs/>
          <w:sz w:val="24"/>
          <w:szCs w:val="24"/>
        </w:rPr>
        <w:t>23</w:t>
      </w:r>
      <w:r w:rsidR="00A12C4B">
        <w:rPr>
          <w:rFonts w:ascii="Times New Roman" w:hAnsi="Times New Roman" w:cs="Times New Roman"/>
          <w:b/>
          <w:bCs/>
          <w:sz w:val="24"/>
          <w:szCs w:val="24"/>
        </w:rPr>
        <w:t xml:space="preserve"> </w:t>
      </w:r>
      <w:r w:rsidRPr="00904F3E">
        <w:rPr>
          <w:rFonts w:ascii="Times New Roman" w:hAnsi="Times New Roman" w:cs="Times New Roman"/>
          <w:b/>
          <w:bCs/>
          <w:sz w:val="24"/>
          <w:szCs w:val="24"/>
        </w:rPr>
        <w:t>:</w:t>
      </w:r>
      <w:r w:rsidR="00A12C4B">
        <w:rPr>
          <w:rFonts w:ascii="Times New Roman" w:hAnsi="Times New Roman" w:cs="Times New Roman"/>
          <w:b/>
          <w:bCs/>
          <w:sz w:val="24"/>
          <w:szCs w:val="24"/>
        </w:rPr>
        <w:t xml:space="preserve"> </w:t>
      </w:r>
      <w:r w:rsidRPr="00904F3E">
        <w:rPr>
          <w:rFonts w:ascii="Times New Roman" w:hAnsi="Times New Roman" w:cs="Times New Roman"/>
          <w:sz w:val="24"/>
          <w:szCs w:val="24"/>
        </w:rPr>
        <w:t>Tableau statistique représente</w:t>
      </w:r>
      <w:r w:rsidR="00A12C4B">
        <w:rPr>
          <w:rFonts w:ascii="Times New Roman" w:hAnsi="Times New Roman" w:cs="Times New Roman"/>
          <w:sz w:val="24"/>
          <w:szCs w:val="24"/>
        </w:rPr>
        <w:t xml:space="preserve"> </w:t>
      </w:r>
      <w:r>
        <w:rPr>
          <w:rFonts w:ascii="Times New Roman" w:hAnsi="Times New Roman" w:cs="Times New Roman"/>
          <w:sz w:val="24"/>
          <w:szCs w:val="24"/>
        </w:rPr>
        <w:t xml:space="preserve">les moyens de communication de </w:t>
      </w:r>
      <w:r w:rsidRPr="001F0C8D">
        <w:rPr>
          <w:rFonts w:ascii="Times New Roman" w:hAnsi="Times New Roman" w:cs="Times New Roman"/>
          <w:b/>
          <w:bCs/>
          <w:sz w:val="24"/>
          <w:szCs w:val="24"/>
        </w:rPr>
        <w:t>la</w:t>
      </w:r>
      <w:r w:rsidR="00A12C4B">
        <w:rPr>
          <w:rFonts w:ascii="Times New Roman" w:hAnsi="Times New Roman" w:cs="Times New Roman"/>
          <w:b/>
          <w:bCs/>
          <w:sz w:val="24"/>
          <w:szCs w:val="24"/>
        </w:rPr>
        <w:t xml:space="preserve"> </w:t>
      </w:r>
      <w:r w:rsidRPr="001F0C8D">
        <w:rPr>
          <w:rFonts w:ascii="Times New Roman" w:hAnsi="Times New Roman" w:cs="Times New Roman"/>
          <w:b/>
          <w:bCs/>
          <w:sz w:val="24"/>
          <w:szCs w:val="24"/>
        </w:rPr>
        <w:t>cash assurance.</w:t>
      </w:r>
    </w:p>
    <w:tbl>
      <w:tblPr>
        <w:tblW w:w="7330" w:type="dxa"/>
        <w:tblCellMar>
          <w:top w:w="15" w:type="dxa"/>
          <w:bottom w:w="15" w:type="dxa"/>
        </w:tblCellMar>
        <w:tblLook w:val="04A0" w:firstRow="1" w:lastRow="0" w:firstColumn="1" w:lastColumn="0" w:noHBand="0" w:noVBand="1"/>
      </w:tblPr>
      <w:tblGrid>
        <w:gridCol w:w="4720"/>
        <w:gridCol w:w="1240"/>
        <w:gridCol w:w="1370"/>
      </w:tblGrid>
      <w:tr w:rsidR="00F23EE4" w:rsidRPr="00295210" w14:paraId="4B7E4934" w14:textId="77777777" w:rsidTr="00A4133C">
        <w:trPr>
          <w:trHeight w:val="300"/>
        </w:trPr>
        <w:tc>
          <w:tcPr>
            <w:tcW w:w="4720" w:type="dxa"/>
            <w:tcBorders>
              <w:top w:val="nil"/>
              <w:left w:val="nil"/>
              <w:bottom w:val="nil"/>
              <w:right w:val="nil"/>
            </w:tcBorders>
            <w:shd w:val="clear" w:color="4472C4" w:fill="4472C4"/>
            <w:noWrap/>
            <w:vAlign w:val="bottom"/>
            <w:hideMark/>
          </w:tcPr>
          <w:bookmarkEnd w:id="341"/>
          <w:p w14:paraId="081E0982" w14:textId="77777777" w:rsidR="00F23EE4" w:rsidRPr="00295210" w:rsidRDefault="00F23EE4" w:rsidP="00A4133C">
            <w:pPr>
              <w:spacing w:after="0" w:line="360" w:lineRule="auto"/>
              <w:jc w:val="both"/>
              <w:rPr>
                <w:rFonts w:ascii="Calibri" w:eastAsia="Times New Roman" w:hAnsi="Calibri" w:cs="Calibri"/>
                <w:b/>
                <w:color w:val="FFFFFF"/>
              </w:rPr>
            </w:pPr>
            <w:r w:rsidRPr="00295210">
              <w:rPr>
                <w:rFonts w:ascii="Calibri" w:eastAsia="Times New Roman" w:hAnsi="Calibri" w:cs="Calibri"/>
                <w:b/>
                <w:color w:val="FFFFFF"/>
              </w:rPr>
              <w:t>Colonne1</w:t>
            </w:r>
          </w:p>
        </w:tc>
        <w:tc>
          <w:tcPr>
            <w:tcW w:w="1240" w:type="dxa"/>
            <w:tcBorders>
              <w:top w:val="nil"/>
              <w:left w:val="nil"/>
              <w:bottom w:val="nil"/>
              <w:right w:val="nil"/>
            </w:tcBorders>
            <w:shd w:val="clear" w:color="4472C4" w:fill="4472C4"/>
            <w:noWrap/>
            <w:vAlign w:val="bottom"/>
            <w:hideMark/>
          </w:tcPr>
          <w:p w14:paraId="035F73B5" w14:textId="77777777" w:rsidR="00F23EE4" w:rsidRPr="00295210" w:rsidRDefault="00F23EE4" w:rsidP="00A4133C">
            <w:pPr>
              <w:spacing w:after="0" w:line="360" w:lineRule="auto"/>
              <w:jc w:val="both"/>
              <w:rPr>
                <w:rFonts w:ascii="Calibri" w:eastAsia="Times New Roman" w:hAnsi="Calibri" w:cs="Calibri"/>
                <w:b/>
                <w:color w:val="FFFFFF"/>
              </w:rPr>
            </w:pPr>
            <w:proofErr w:type="gramStart"/>
            <w:r w:rsidRPr="00295210">
              <w:rPr>
                <w:rFonts w:ascii="Calibri" w:eastAsia="Times New Roman" w:hAnsi="Calibri" w:cs="Calibri"/>
                <w:b/>
                <w:color w:val="FFFFFF"/>
              </w:rPr>
              <w:t>nombre</w:t>
            </w:r>
            <w:proofErr w:type="gramEnd"/>
          </w:p>
        </w:tc>
        <w:tc>
          <w:tcPr>
            <w:tcW w:w="1370" w:type="dxa"/>
            <w:tcBorders>
              <w:top w:val="nil"/>
              <w:left w:val="nil"/>
              <w:bottom w:val="nil"/>
              <w:right w:val="nil"/>
            </w:tcBorders>
            <w:shd w:val="clear" w:color="4472C4" w:fill="4472C4"/>
            <w:noWrap/>
            <w:vAlign w:val="bottom"/>
            <w:hideMark/>
          </w:tcPr>
          <w:p w14:paraId="7FE6920F" w14:textId="77777777" w:rsidR="00F23EE4" w:rsidRPr="00295210" w:rsidRDefault="00F23EE4" w:rsidP="00A4133C">
            <w:pPr>
              <w:spacing w:after="0" w:line="360" w:lineRule="auto"/>
              <w:jc w:val="both"/>
              <w:rPr>
                <w:rFonts w:ascii="Calibri" w:eastAsia="Times New Roman" w:hAnsi="Calibri" w:cs="Calibri"/>
                <w:b/>
                <w:color w:val="FFFFFF"/>
              </w:rPr>
            </w:pPr>
            <w:proofErr w:type="gramStart"/>
            <w:r w:rsidRPr="00295210">
              <w:rPr>
                <w:rFonts w:ascii="Calibri" w:eastAsia="Times New Roman" w:hAnsi="Calibri" w:cs="Calibri"/>
                <w:b/>
                <w:color w:val="FFFFFF"/>
              </w:rPr>
              <w:t>pourcentage</w:t>
            </w:r>
            <w:proofErr w:type="gramEnd"/>
            <w:r w:rsidRPr="00295210">
              <w:rPr>
                <w:rFonts w:ascii="Calibri" w:eastAsia="Times New Roman" w:hAnsi="Calibri" w:cs="Calibri"/>
                <w:b/>
                <w:color w:val="FFFFFF"/>
              </w:rPr>
              <w:t xml:space="preserve"> </w:t>
            </w:r>
          </w:p>
        </w:tc>
      </w:tr>
      <w:tr w:rsidR="00F23EE4" w:rsidRPr="00295210" w14:paraId="1DF7E51B" w14:textId="77777777" w:rsidTr="00A4133C">
        <w:trPr>
          <w:trHeight w:val="300"/>
        </w:trPr>
        <w:tc>
          <w:tcPr>
            <w:tcW w:w="4720" w:type="dxa"/>
            <w:tcBorders>
              <w:top w:val="nil"/>
              <w:left w:val="nil"/>
              <w:bottom w:val="nil"/>
              <w:right w:val="nil"/>
            </w:tcBorders>
            <w:shd w:val="clear" w:color="D9E1F2" w:fill="D9E1F2"/>
            <w:noWrap/>
            <w:vAlign w:val="bottom"/>
            <w:hideMark/>
          </w:tcPr>
          <w:p w14:paraId="46CB1E31" w14:textId="77777777" w:rsidR="00F23EE4" w:rsidRPr="00295210" w:rsidRDefault="00F23EE4" w:rsidP="00A4133C">
            <w:pPr>
              <w:spacing w:after="0" w:line="360" w:lineRule="auto"/>
              <w:jc w:val="both"/>
              <w:rPr>
                <w:rFonts w:ascii="Arial" w:eastAsia="Times New Roman" w:hAnsi="Arial" w:cs="Arial"/>
                <w:color w:val="000000"/>
                <w:sz w:val="18"/>
                <w:szCs w:val="18"/>
              </w:rPr>
            </w:pPr>
            <w:r w:rsidRPr="00295210">
              <w:rPr>
                <w:rFonts w:ascii="Arial" w:eastAsia="Times New Roman" w:hAnsi="Arial" w:cs="Arial"/>
                <w:color w:val="000000"/>
                <w:sz w:val="18"/>
                <w:szCs w:val="18"/>
              </w:rPr>
              <w:t>En présentiel</w:t>
            </w:r>
          </w:p>
        </w:tc>
        <w:tc>
          <w:tcPr>
            <w:tcW w:w="1240" w:type="dxa"/>
            <w:tcBorders>
              <w:top w:val="nil"/>
              <w:left w:val="nil"/>
              <w:bottom w:val="nil"/>
              <w:right w:val="nil"/>
            </w:tcBorders>
            <w:shd w:val="clear" w:color="D9E1F2" w:fill="D9E1F2"/>
            <w:noWrap/>
            <w:vAlign w:val="bottom"/>
            <w:hideMark/>
          </w:tcPr>
          <w:p w14:paraId="79521085" w14:textId="77777777" w:rsidR="00F23EE4" w:rsidRPr="00295210" w:rsidRDefault="00F23EE4" w:rsidP="00A4133C">
            <w:pPr>
              <w:spacing w:after="0" w:line="360" w:lineRule="auto"/>
              <w:jc w:val="both"/>
              <w:rPr>
                <w:rFonts w:ascii="Calibri" w:eastAsia="Times New Roman" w:hAnsi="Calibri" w:cs="Calibri"/>
                <w:color w:val="000000"/>
              </w:rPr>
            </w:pPr>
            <w:r w:rsidRPr="00295210">
              <w:rPr>
                <w:rFonts w:ascii="Calibri" w:eastAsia="Times New Roman" w:hAnsi="Calibri" w:cs="Calibri"/>
                <w:color w:val="000000"/>
              </w:rPr>
              <w:t>100</w:t>
            </w:r>
          </w:p>
        </w:tc>
        <w:tc>
          <w:tcPr>
            <w:tcW w:w="1370" w:type="dxa"/>
            <w:tcBorders>
              <w:top w:val="nil"/>
              <w:left w:val="nil"/>
              <w:bottom w:val="nil"/>
              <w:right w:val="nil"/>
            </w:tcBorders>
            <w:shd w:val="clear" w:color="D9E1F2" w:fill="D9E1F2"/>
            <w:noWrap/>
            <w:vAlign w:val="bottom"/>
            <w:hideMark/>
          </w:tcPr>
          <w:p w14:paraId="5C50AC89" w14:textId="77777777" w:rsidR="00F23EE4" w:rsidRPr="00295210" w:rsidRDefault="00F23EE4" w:rsidP="00A4133C">
            <w:pPr>
              <w:spacing w:after="0" w:line="360" w:lineRule="auto"/>
              <w:jc w:val="both"/>
              <w:rPr>
                <w:rFonts w:ascii="Calibri" w:eastAsia="Times New Roman" w:hAnsi="Calibri" w:cs="Calibri"/>
                <w:color w:val="000000"/>
              </w:rPr>
            </w:pPr>
            <w:r w:rsidRPr="00295210">
              <w:rPr>
                <w:rFonts w:ascii="Calibri" w:eastAsia="Times New Roman" w:hAnsi="Calibri" w:cs="Calibri"/>
                <w:color w:val="000000"/>
              </w:rPr>
              <w:t>29%</w:t>
            </w:r>
          </w:p>
        </w:tc>
      </w:tr>
      <w:tr w:rsidR="00F23EE4" w:rsidRPr="00295210" w14:paraId="0A2E1FF6" w14:textId="77777777" w:rsidTr="00A4133C">
        <w:trPr>
          <w:trHeight w:val="300"/>
        </w:trPr>
        <w:tc>
          <w:tcPr>
            <w:tcW w:w="4720" w:type="dxa"/>
            <w:tcBorders>
              <w:top w:val="nil"/>
              <w:left w:val="nil"/>
              <w:bottom w:val="nil"/>
              <w:right w:val="nil"/>
            </w:tcBorders>
            <w:noWrap/>
            <w:vAlign w:val="bottom"/>
            <w:hideMark/>
          </w:tcPr>
          <w:p w14:paraId="4A1CEE69" w14:textId="77777777" w:rsidR="00F23EE4" w:rsidRPr="00295210" w:rsidRDefault="00F23EE4" w:rsidP="00A4133C">
            <w:pPr>
              <w:spacing w:after="0" w:line="360" w:lineRule="auto"/>
              <w:jc w:val="both"/>
              <w:rPr>
                <w:rFonts w:ascii="Arial" w:eastAsia="Times New Roman" w:hAnsi="Arial" w:cs="Arial"/>
                <w:color w:val="000000"/>
                <w:sz w:val="18"/>
                <w:szCs w:val="18"/>
              </w:rPr>
            </w:pPr>
            <w:r w:rsidRPr="00295210">
              <w:rPr>
                <w:rFonts w:ascii="Arial" w:eastAsia="Times New Roman" w:hAnsi="Arial" w:cs="Arial"/>
                <w:color w:val="000000"/>
                <w:sz w:val="18"/>
                <w:szCs w:val="18"/>
              </w:rPr>
              <w:t>Réseaux sociaux</w:t>
            </w:r>
          </w:p>
        </w:tc>
        <w:tc>
          <w:tcPr>
            <w:tcW w:w="1240" w:type="dxa"/>
            <w:tcBorders>
              <w:top w:val="nil"/>
              <w:left w:val="nil"/>
              <w:bottom w:val="nil"/>
              <w:right w:val="nil"/>
            </w:tcBorders>
            <w:noWrap/>
            <w:vAlign w:val="bottom"/>
            <w:hideMark/>
          </w:tcPr>
          <w:p w14:paraId="52F3156C" w14:textId="77777777" w:rsidR="00F23EE4" w:rsidRPr="00295210" w:rsidRDefault="00F23EE4" w:rsidP="00A4133C">
            <w:pPr>
              <w:spacing w:after="0" w:line="360" w:lineRule="auto"/>
              <w:jc w:val="both"/>
              <w:rPr>
                <w:rFonts w:ascii="Calibri" w:eastAsia="Times New Roman" w:hAnsi="Calibri" w:cs="Calibri"/>
                <w:color w:val="000000"/>
              </w:rPr>
            </w:pPr>
            <w:r w:rsidRPr="00295210">
              <w:rPr>
                <w:rFonts w:ascii="Calibri" w:eastAsia="Times New Roman" w:hAnsi="Calibri" w:cs="Calibri"/>
                <w:color w:val="000000"/>
              </w:rPr>
              <w:t>50</w:t>
            </w:r>
          </w:p>
        </w:tc>
        <w:tc>
          <w:tcPr>
            <w:tcW w:w="1370" w:type="dxa"/>
            <w:tcBorders>
              <w:top w:val="nil"/>
              <w:left w:val="nil"/>
              <w:bottom w:val="nil"/>
              <w:right w:val="nil"/>
            </w:tcBorders>
            <w:noWrap/>
            <w:vAlign w:val="bottom"/>
            <w:hideMark/>
          </w:tcPr>
          <w:p w14:paraId="5289C3EC" w14:textId="77777777" w:rsidR="00F23EE4" w:rsidRPr="00295210" w:rsidRDefault="00F23EE4" w:rsidP="00A4133C">
            <w:pPr>
              <w:spacing w:after="0" w:line="360" w:lineRule="auto"/>
              <w:jc w:val="both"/>
              <w:rPr>
                <w:rFonts w:ascii="Calibri" w:eastAsia="Times New Roman" w:hAnsi="Calibri" w:cs="Calibri"/>
                <w:color w:val="000000"/>
              </w:rPr>
            </w:pPr>
            <w:r w:rsidRPr="00295210">
              <w:rPr>
                <w:rFonts w:ascii="Calibri" w:eastAsia="Times New Roman" w:hAnsi="Calibri" w:cs="Calibri"/>
                <w:color w:val="000000"/>
              </w:rPr>
              <w:t>14%</w:t>
            </w:r>
          </w:p>
        </w:tc>
      </w:tr>
      <w:tr w:rsidR="00F23EE4" w:rsidRPr="00295210" w14:paraId="5D6E8751" w14:textId="77777777" w:rsidTr="00A4133C">
        <w:trPr>
          <w:trHeight w:val="300"/>
        </w:trPr>
        <w:tc>
          <w:tcPr>
            <w:tcW w:w="4720" w:type="dxa"/>
            <w:tcBorders>
              <w:top w:val="nil"/>
              <w:left w:val="nil"/>
              <w:bottom w:val="nil"/>
              <w:right w:val="nil"/>
            </w:tcBorders>
            <w:shd w:val="clear" w:color="D9E1F2" w:fill="D9E1F2"/>
            <w:noWrap/>
            <w:vAlign w:val="bottom"/>
            <w:hideMark/>
          </w:tcPr>
          <w:p w14:paraId="268CD113" w14:textId="77777777" w:rsidR="00F23EE4" w:rsidRPr="00295210" w:rsidRDefault="00F23EE4" w:rsidP="00A4133C">
            <w:pPr>
              <w:spacing w:after="0" w:line="360" w:lineRule="auto"/>
              <w:jc w:val="both"/>
              <w:rPr>
                <w:rFonts w:ascii="Arial" w:eastAsia="Times New Roman" w:hAnsi="Arial" w:cs="Arial"/>
                <w:color w:val="000000"/>
                <w:sz w:val="18"/>
                <w:szCs w:val="18"/>
              </w:rPr>
            </w:pPr>
            <w:r w:rsidRPr="00295210">
              <w:rPr>
                <w:rFonts w:ascii="Arial" w:eastAsia="Times New Roman" w:hAnsi="Arial" w:cs="Arial"/>
                <w:color w:val="000000"/>
                <w:sz w:val="18"/>
                <w:szCs w:val="18"/>
              </w:rPr>
              <w:t>E-mail</w:t>
            </w:r>
          </w:p>
        </w:tc>
        <w:tc>
          <w:tcPr>
            <w:tcW w:w="1240" w:type="dxa"/>
            <w:tcBorders>
              <w:top w:val="nil"/>
              <w:left w:val="nil"/>
              <w:bottom w:val="nil"/>
              <w:right w:val="nil"/>
            </w:tcBorders>
            <w:shd w:val="clear" w:color="D9E1F2" w:fill="D9E1F2"/>
            <w:noWrap/>
            <w:vAlign w:val="bottom"/>
            <w:hideMark/>
          </w:tcPr>
          <w:p w14:paraId="033D7BEE" w14:textId="77777777" w:rsidR="00F23EE4" w:rsidRPr="00295210" w:rsidRDefault="00F23EE4" w:rsidP="00A4133C">
            <w:pPr>
              <w:spacing w:after="0" w:line="360" w:lineRule="auto"/>
              <w:jc w:val="both"/>
              <w:rPr>
                <w:rFonts w:ascii="Calibri" w:eastAsia="Times New Roman" w:hAnsi="Calibri" w:cs="Calibri"/>
                <w:color w:val="000000"/>
              </w:rPr>
            </w:pPr>
            <w:r w:rsidRPr="00295210">
              <w:rPr>
                <w:rFonts w:ascii="Calibri" w:eastAsia="Times New Roman" w:hAnsi="Calibri" w:cs="Calibri"/>
                <w:color w:val="000000"/>
              </w:rPr>
              <w:t>60</w:t>
            </w:r>
          </w:p>
        </w:tc>
        <w:tc>
          <w:tcPr>
            <w:tcW w:w="1370" w:type="dxa"/>
            <w:tcBorders>
              <w:top w:val="nil"/>
              <w:left w:val="nil"/>
              <w:bottom w:val="nil"/>
              <w:right w:val="nil"/>
            </w:tcBorders>
            <w:shd w:val="clear" w:color="D9E1F2" w:fill="D9E1F2"/>
            <w:noWrap/>
            <w:vAlign w:val="bottom"/>
            <w:hideMark/>
          </w:tcPr>
          <w:p w14:paraId="68C80B83" w14:textId="77777777" w:rsidR="00F23EE4" w:rsidRPr="00295210" w:rsidRDefault="00F23EE4" w:rsidP="00A4133C">
            <w:pPr>
              <w:spacing w:after="0" w:line="360" w:lineRule="auto"/>
              <w:jc w:val="both"/>
              <w:rPr>
                <w:rFonts w:ascii="Calibri" w:eastAsia="Times New Roman" w:hAnsi="Calibri" w:cs="Calibri"/>
                <w:color w:val="000000"/>
              </w:rPr>
            </w:pPr>
            <w:r w:rsidRPr="00295210">
              <w:rPr>
                <w:rFonts w:ascii="Calibri" w:eastAsia="Times New Roman" w:hAnsi="Calibri" w:cs="Calibri"/>
                <w:color w:val="000000"/>
              </w:rPr>
              <w:t>17%</w:t>
            </w:r>
          </w:p>
        </w:tc>
      </w:tr>
      <w:tr w:rsidR="00F23EE4" w:rsidRPr="00295210" w14:paraId="181D6639" w14:textId="77777777" w:rsidTr="00A4133C">
        <w:trPr>
          <w:trHeight w:val="300"/>
        </w:trPr>
        <w:tc>
          <w:tcPr>
            <w:tcW w:w="4720" w:type="dxa"/>
            <w:tcBorders>
              <w:top w:val="nil"/>
              <w:left w:val="nil"/>
              <w:bottom w:val="nil"/>
              <w:right w:val="nil"/>
            </w:tcBorders>
            <w:noWrap/>
            <w:vAlign w:val="bottom"/>
            <w:hideMark/>
          </w:tcPr>
          <w:p w14:paraId="744A2064" w14:textId="77777777" w:rsidR="00F23EE4" w:rsidRPr="00295210" w:rsidRDefault="00F23EE4" w:rsidP="00A4133C">
            <w:pPr>
              <w:spacing w:after="0" w:line="360" w:lineRule="auto"/>
              <w:jc w:val="both"/>
              <w:rPr>
                <w:rFonts w:ascii="Arial" w:eastAsia="Times New Roman" w:hAnsi="Arial" w:cs="Arial"/>
                <w:color w:val="000000"/>
                <w:sz w:val="18"/>
                <w:szCs w:val="18"/>
              </w:rPr>
            </w:pPr>
            <w:r w:rsidRPr="00295210">
              <w:rPr>
                <w:rFonts w:ascii="Arial" w:eastAsia="Times New Roman" w:hAnsi="Arial" w:cs="Arial"/>
                <w:color w:val="000000"/>
                <w:sz w:val="18"/>
                <w:szCs w:val="18"/>
              </w:rPr>
              <w:t>Téléphone</w:t>
            </w:r>
          </w:p>
        </w:tc>
        <w:tc>
          <w:tcPr>
            <w:tcW w:w="1240" w:type="dxa"/>
            <w:tcBorders>
              <w:top w:val="nil"/>
              <w:left w:val="nil"/>
              <w:bottom w:val="nil"/>
              <w:right w:val="nil"/>
            </w:tcBorders>
            <w:noWrap/>
            <w:vAlign w:val="bottom"/>
            <w:hideMark/>
          </w:tcPr>
          <w:p w14:paraId="5AC980BB" w14:textId="77777777" w:rsidR="00F23EE4" w:rsidRPr="00295210" w:rsidRDefault="00F23EE4" w:rsidP="00A4133C">
            <w:pPr>
              <w:spacing w:after="0" w:line="360" w:lineRule="auto"/>
              <w:jc w:val="both"/>
              <w:rPr>
                <w:rFonts w:ascii="Calibri" w:eastAsia="Times New Roman" w:hAnsi="Calibri" w:cs="Calibri"/>
                <w:color w:val="000000"/>
              </w:rPr>
            </w:pPr>
            <w:r w:rsidRPr="00295210">
              <w:rPr>
                <w:rFonts w:ascii="Calibri" w:eastAsia="Times New Roman" w:hAnsi="Calibri" w:cs="Calibri"/>
                <w:color w:val="000000"/>
              </w:rPr>
              <w:t>80</w:t>
            </w:r>
          </w:p>
        </w:tc>
        <w:tc>
          <w:tcPr>
            <w:tcW w:w="1370" w:type="dxa"/>
            <w:tcBorders>
              <w:top w:val="nil"/>
              <w:left w:val="nil"/>
              <w:bottom w:val="nil"/>
              <w:right w:val="nil"/>
            </w:tcBorders>
            <w:noWrap/>
            <w:vAlign w:val="bottom"/>
            <w:hideMark/>
          </w:tcPr>
          <w:p w14:paraId="7F5C6F0E" w14:textId="77777777" w:rsidR="00F23EE4" w:rsidRPr="00295210" w:rsidRDefault="00F23EE4" w:rsidP="00A4133C">
            <w:pPr>
              <w:spacing w:after="0" w:line="360" w:lineRule="auto"/>
              <w:jc w:val="both"/>
              <w:rPr>
                <w:rFonts w:ascii="Calibri" w:eastAsia="Times New Roman" w:hAnsi="Calibri" w:cs="Calibri"/>
                <w:color w:val="000000"/>
              </w:rPr>
            </w:pPr>
            <w:r w:rsidRPr="00295210">
              <w:rPr>
                <w:rFonts w:ascii="Calibri" w:eastAsia="Times New Roman" w:hAnsi="Calibri" w:cs="Calibri"/>
                <w:color w:val="000000"/>
              </w:rPr>
              <w:t>23%</w:t>
            </w:r>
          </w:p>
        </w:tc>
      </w:tr>
      <w:tr w:rsidR="00F23EE4" w:rsidRPr="00295210" w14:paraId="32DFF8A1" w14:textId="77777777" w:rsidTr="00A4133C">
        <w:trPr>
          <w:trHeight w:val="300"/>
        </w:trPr>
        <w:tc>
          <w:tcPr>
            <w:tcW w:w="4720" w:type="dxa"/>
            <w:tcBorders>
              <w:top w:val="nil"/>
              <w:left w:val="nil"/>
              <w:bottom w:val="nil"/>
              <w:right w:val="nil"/>
            </w:tcBorders>
            <w:shd w:val="clear" w:color="D9E1F2" w:fill="D9E1F2"/>
            <w:noWrap/>
            <w:vAlign w:val="bottom"/>
            <w:hideMark/>
          </w:tcPr>
          <w:p w14:paraId="3AE74F2E" w14:textId="3884F4A9" w:rsidR="00F23EE4" w:rsidRPr="00295210" w:rsidRDefault="00353B7E" w:rsidP="00A4133C">
            <w:pPr>
              <w:spacing w:after="0" w:line="360" w:lineRule="auto"/>
              <w:jc w:val="both"/>
              <w:rPr>
                <w:rFonts w:ascii="Roboto" w:eastAsia="Times New Roman" w:hAnsi="Roboto" w:cs="Calibri"/>
                <w:color w:val="202124"/>
              </w:rPr>
            </w:pPr>
            <w:r w:rsidRPr="00295210">
              <w:rPr>
                <w:rFonts w:ascii="Roboto" w:eastAsia="Times New Roman" w:hAnsi="Roboto" w:cs="Calibri"/>
                <w:color w:val="202124"/>
              </w:rPr>
              <w:t>Sms</w:t>
            </w:r>
          </w:p>
        </w:tc>
        <w:tc>
          <w:tcPr>
            <w:tcW w:w="1240" w:type="dxa"/>
            <w:tcBorders>
              <w:top w:val="nil"/>
              <w:left w:val="nil"/>
              <w:bottom w:val="nil"/>
              <w:right w:val="nil"/>
            </w:tcBorders>
            <w:shd w:val="clear" w:color="D9E1F2" w:fill="D9E1F2"/>
            <w:noWrap/>
            <w:vAlign w:val="bottom"/>
            <w:hideMark/>
          </w:tcPr>
          <w:p w14:paraId="56D57392" w14:textId="77777777" w:rsidR="00F23EE4" w:rsidRPr="00295210" w:rsidRDefault="00F23EE4" w:rsidP="00A4133C">
            <w:pPr>
              <w:spacing w:after="0" w:line="360" w:lineRule="auto"/>
              <w:jc w:val="both"/>
              <w:rPr>
                <w:rFonts w:ascii="Calibri" w:eastAsia="Times New Roman" w:hAnsi="Calibri" w:cs="Calibri"/>
                <w:color w:val="000000"/>
              </w:rPr>
            </w:pPr>
            <w:r w:rsidRPr="00295210">
              <w:rPr>
                <w:rFonts w:ascii="Calibri" w:eastAsia="Times New Roman" w:hAnsi="Calibri" w:cs="Calibri"/>
                <w:color w:val="000000"/>
              </w:rPr>
              <w:t>60</w:t>
            </w:r>
          </w:p>
        </w:tc>
        <w:tc>
          <w:tcPr>
            <w:tcW w:w="1370" w:type="dxa"/>
            <w:tcBorders>
              <w:top w:val="nil"/>
              <w:left w:val="nil"/>
              <w:bottom w:val="nil"/>
              <w:right w:val="nil"/>
            </w:tcBorders>
            <w:shd w:val="clear" w:color="D9E1F2" w:fill="D9E1F2"/>
            <w:noWrap/>
            <w:vAlign w:val="bottom"/>
            <w:hideMark/>
          </w:tcPr>
          <w:p w14:paraId="55BF9C67" w14:textId="77777777" w:rsidR="00F23EE4" w:rsidRPr="00295210" w:rsidRDefault="00F23EE4" w:rsidP="00A4133C">
            <w:pPr>
              <w:spacing w:after="0" w:line="360" w:lineRule="auto"/>
              <w:jc w:val="both"/>
              <w:rPr>
                <w:rFonts w:ascii="Calibri" w:eastAsia="Times New Roman" w:hAnsi="Calibri" w:cs="Calibri"/>
                <w:color w:val="000000"/>
              </w:rPr>
            </w:pPr>
            <w:r w:rsidRPr="00295210">
              <w:rPr>
                <w:rFonts w:ascii="Calibri" w:eastAsia="Times New Roman" w:hAnsi="Calibri" w:cs="Calibri"/>
                <w:color w:val="000000"/>
              </w:rPr>
              <w:t>17%</w:t>
            </w:r>
          </w:p>
        </w:tc>
      </w:tr>
    </w:tbl>
    <w:p w14:paraId="555210D4" w14:textId="4836DAFF"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A12C4B">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AD5A1C">
        <w:rPr>
          <w:rFonts w:ascii="Times New Roman" w:hAnsi="Times New Roman" w:cs="Times New Roman"/>
          <w:sz w:val="20"/>
          <w:szCs w:val="20"/>
        </w:rPr>
        <w:t>11</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485C74C6" w14:textId="04443AD3" w:rsidR="00F23EE4" w:rsidRPr="001F0C8D" w:rsidRDefault="00F23EE4" w:rsidP="00A4133C">
      <w:pPr>
        <w:spacing w:line="360" w:lineRule="auto"/>
        <w:jc w:val="both"/>
        <w:rPr>
          <w:rFonts w:ascii="Times New Roman" w:hAnsi="Times New Roman" w:cs="Times New Roman"/>
          <w:sz w:val="24"/>
          <w:szCs w:val="24"/>
        </w:rPr>
      </w:pPr>
      <w:bookmarkStart w:id="342" w:name="_Hlk106132749"/>
      <w:r w:rsidRPr="00B96ED1">
        <w:rPr>
          <w:rFonts w:ascii="Times New Roman" w:hAnsi="Times New Roman" w:cs="Times New Roman"/>
          <w:b/>
          <w:bCs/>
          <w:sz w:val="24"/>
          <w:szCs w:val="24"/>
        </w:rPr>
        <w:t>Figure N</w:t>
      </w:r>
      <w:r>
        <w:rPr>
          <w:rFonts w:ascii="Times New Roman" w:hAnsi="Times New Roman" w:cs="Times New Roman"/>
          <w:b/>
          <w:bCs/>
          <w:sz w:val="24"/>
          <w:szCs w:val="24"/>
        </w:rPr>
        <w:t>19</w:t>
      </w:r>
      <w:r w:rsidR="00A12C4B">
        <w:rPr>
          <w:rFonts w:ascii="Times New Roman" w:hAnsi="Times New Roman" w:cs="Times New Roman"/>
          <w:b/>
          <w:bCs/>
          <w:sz w:val="24"/>
          <w:szCs w:val="24"/>
        </w:rPr>
        <w:t xml:space="preserve"> </w:t>
      </w:r>
      <w:r w:rsidRPr="001D3E61">
        <w:rPr>
          <w:rFonts w:ascii="Times New Roman" w:hAnsi="Times New Roman" w:cs="Times New Roman"/>
          <w:sz w:val="24"/>
          <w:szCs w:val="24"/>
        </w:rPr>
        <w:t xml:space="preserve">: la répartition de l’échantillon selon </w:t>
      </w:r>
      <w:r w:rsidR="00A12C4B" w:rsidRPr="001D3E61">
        <w:rPr>
          <w:rFonts w:ascii="Times New Roman" w:hAnsi="Times New Roman" w:cs="Times New Roman"/>
          <w:sz w:val="24"/>
          <w:szCs w:val="24"/>
        </w:rPr>
        <w:t>les moyens</w:t>
      </w:r>
      <w:r w:rsidRPr="001D3E61">
        <w:rPr>
          <w:rFonts w:ascii="Times New Roman" w:hAnsi="Times New Roman" w:cs="Times New Roman"/>
          <w:sz w:val="24"/>
          <w:szCs w:val="24"/>
        </w:rPr>
        <w:t xml:space="preserve"> de communication</w:t>
      </w:r>
      <w:r>
        <w:rPr>
          <w:rFonts w:ascii="Times New Roman" w:hAnsi="Times New Roman" w:cs="Times New Roman"/>
          <w:sz w:val="24"/>
          <w:szCs w:val="24"/>
        </w:rPr>
        <w:t>.</w:t>
      </w:r>
    </w:p>
    <w:bookmarkEnd w:id="342"/>
    <w:p w14:paraId="1DF8AF04" w14:textId="77777777" w:rsidR="00F23EE4" w:rsidRPr="00930283" w:rsidRDefault="00F23EE4" w:rsidP="00A4133C">
      <w:pPr>
        <w:spacing w:after="0" w:line="360" w:lineRule="auto"/>
        <w:jc w:val="both"/>
        <w:rPr>
          <w:rFonts w:ascii="Times New Roman" w:eastAsia="Times New Roman" w:hAnsi="Times New Roman" w:cs="Times New Roman"/>
          <w:sz w:val="24"/>
          <w:szCs w:val="24"/>
        </w:rPr>
      </w:pPr>
      <w:r w:rsidRPr="00930283">
        <w:rPr>
          <w:rFonts w:ascii="Times New Roman" w:hAnsi="Times New Roman" w:cs="Times New Roman"/>
          <w:noProof/>
          <w:sz w:val="24"/>
          <w:szCs w:val="24"/>
          <w:lang w:eastAsia="fr-FR"/>
        </w:rPr>
        <w:drawing>
          <wp:inline distT="0" distB="0" distL="0" distR="0" wp14:anchorId="7A68E185" wp14:editId="24A0B15D">
            <wp:extent cx="4594860" cy="2766060"/>
            <wp:effectExtent l="0" t="0" r="0" b="0"/>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94860" cy="2766060"/>
                    </a:xfrm>
                    <a:prstGeom prst="rect">
                      <a:avLst/>
                    </a:prstGeom>
                    <a:noFill/>
                    <a:ln>
                      <a:noFill/>
                    </a:ln>
                  </pic:spPr>
                </pic:pic>
              </a:graphicData>
            </a:graphic>
          </wp:inline>
        </w:drawing>
      </w:r>
    </w:p>
    <w:p w14:paraId="685EF32F" w14:textId="77777777"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AD5A1C">
        <w:rPr>
          <w:rFonts w:ascii="Times New Roman" w:hAnsi="Times New Roman" w:cs="Times New Roman"/>
          <w:sz w:val="20"/>
          <w:szCs w:val="20"/>
        </w:rPr>
        <w:t>11</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1DA43DE6" w14:textId="77777777" w:rsidR="00F23EE4" w:rsidRDefault="00F23EE4" w:rsidP="00A4133C">
      <w:pPr>
        <w:spacing w:line="360" w:lineRule="auto"/>
        <w:jc w:val="both"/>
        <w:rPr>
          <w:rFonts w:ascii="Times New Roman" w:hAnsi="Times New Roman" w:cs="Times New Roman"/>
          <w:sz w:val="24"/>
          <w:szCs w:val="24"/>
        </w:rPr>
      </w:pPr>
      <w:r w:rsidRPr="00941EB7">
        <w:rPr>
          <w:rFonts w:ascii="Times New Roman" w:hAnsi="Times New Roman" w:cs="Times New Roman"/>
          <w:sz w:val="24"/>
          <w:szCs w:val="24"/>
        </w:rPr>
        <w:t>90% des clients préfèrent la communication en présentiel, 41% pour les réseaux sociaux, 50% pour les e-mails, 80% préfèrent le contact par téléphone et encor 50% ont voté pour les sms.</w:t>
      </w:r>
    </w:p>
    <w:p w14:paraId="40E762A4" w14:textId="77777777" w:rsidR="00F23EE4" w:rsidRPr="00941EB7" w:rsidRDefault="00F23EE4" w:rsidP="00A4133C">
      <w:pPr>
        <w:spacing w:line="360" w:lineRule="auto"/>
        <w:jc w:val="both"/>
        <w:rPr>
          <w:rFonts w:ascii="Times New Roman" w:hAnsi="Times New Roman" w:cs="Times New Roman"/>
          <w:sz w:val="24"/>
          <w:szCs w:val="24"/>
        </w:rPr>
      </w:pPr>
      <w:r>
        <w:rPr>
          <w:rFonts w:ascii="Times New Roman" w:hAnsi="Times New Roman" w:cs="Times New Roman"/>
          <w:sz w:val="24"/>
          <w:szCs w:val="24"/>
        </w:rPr>
        <w:t>Nous constatant que tous les moyens sont bons pour avoir un contact avec ses clients.</w:t>
      </w:r>
    </w:p>
    <w:p w14:paraId="27AF566E" w14:textId="0C9373A9"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hAnsi="Times New Roman" w:cs="Times New Roman"/>
          <w:sz w:val="24"/>
          <w:szCs w:val="24"/>
        </w:rPr>
        <w:lastRenderedPageBreak/>
        <w:t>Evaluation de l’accueil</w:t>
      </w:r>
      <w:bookmarkStart w:id="343" w:name="_Hlk106132779"/>
    </w:p>
    <w:p w14:paraId="7A11374B" w14:textId="5E596CC9" w:rsidR="00F23EE4" w:rsidRPr="0090262A" w:rsidRDefault="00F23EE4" w:rsidP="00A4133C">
      <w:pPr>
        <w:spacing w:line="360" w:lineRule="auto"/>
        <w:jc w:val="both"/>
        <w:rPr>
          <w:rFonts w:ascii="Times New Roman" w:hAnsi="Times New Roman" w:cs="Times New Roman"/>
          <w:b/>
          <w:bCs/>
          <w:sz w:val="24"/>
          <w:szCs w:val="24"/>
        </w:rPr>
      </w:pPr>
      <w:r w:rsidRPr="00B96ED1">
        <w:rPr>
          <w:rFonts w:ascii="Times New Roman" w:hAnsi="Times New Roman" w:cs="Times New Roman"/>
          <w:b/>
          <w:bCs/>
          <w:sz w:val="24"/>
          <w:szCs w:val="24"/>
        </w:rPr>
        <w:t>Figure N</w:t>
      </w:r>
      <w:r>
        <w:rPr>
          <w:rFonts w:ascii="Times New Roman" w:hAnsi="Times New Roman" w:cs="Times New Roman"/>
          <w:b/>
          <w:bCs/>
          <w:sz w:val="24"/>
          <w:szCs w:val="24"/>
        </w:rPr>
        <w:t>20</w:t>
      </w:r>
      <w:r w:rsidRPr="00B96ED1">
        <w:rPr>
          <w:rFonts w:ascii="Times New Roman" w:hAnsi="Times New Roman" w:cs="Times New Roman"/>
          <w:b/>
          <w:bCs/>
          <w:sz w:val="24"/>
          <w:szCs w:val="24"/>
        </w:rPr>
        <w:t xml:space="preserve"> :</w:t>
      </w:r>
      <w:r w:rsidR="00A12C4B">
        <w:rPr>
          <w:rFonts w:ascii="Times New Roman" w:hAnsi="Times New Roman" w:cs="Times New Roman"/>
          <w:b/>
          <w:bCs/>
          <w:sz w:val="24"/>
          <w:szCs w:val="24"/>
        </w:rPr>
        <w:t xml:space="preserve"> </w:t>
      </w:r>
      <w:r w:rsidR="00A12C4B">
        <w:rPr>
          <w:rFonts w:ascii="Times New Roman" w:hAnsi="Times New Roman" w:cs="Times New Roman"/>
          <w:sz w:val="24"/>
          <w:szCs w:val="24"/>
        </w:rPr>
        <w:t>E</w:t>
      </w:r>
      <w:r w:rsidRPr="00772992">
        <w:rPr>
          <w:rFonts w:ascii="Times New Roman" w:hAnsi="Times New Roman" w:cs="Times New Roman"/>
          <w:sz w:val="24"/>
          <w:szCs w:val="24"/>
        </w:rPr>
        <w:t>valuation de l’accueil</w:t>
      </w:r>
    </w:p>
    <w:bookmarkEnd w:id="343"/>
    <w:p w14:paraId="01832E43" w14:textId="77777777" w:rsidR="00F23EE4" w:rsidRDefault="00F23EE4" w:rsidP="00A4133C">
      <w:pPr>
        <w:spacing w:line="360" w:lineRule="auto"/>
        <w:jc w:val="both"/>
        <w:rPr>
          <w:rFonts w:ascii="Times New Roman" w:hAnsi="Times New Roman" w:cs="Times New Roman"/>
          <w:sz w:val="24"/>
          <w:szCs w:val="24"/>
        </w:rPr>
      </w:pPr>
      <w:r w:rsidRPr="00FC41D8">
        <w:rPr>
          <w:rFonts w:ascii="Times New Roman" w:eastAsia="Times New Roman" w:hAnsi="Times New Roman" w:cs="Times New Roman"/>
          <w:noProof/>
          <w:sz w:val="24"/>
          <w:szCs w:val="24"/>
          <w:lang w:eastAsia="fr-FR"/>
        </w:rPr>
        <w:drawing>
          <wp:inline distT="0" distB="0" distL="0" distR="0" wp14:anchorId="43C114FA" wp14:editId="614E8CA4">
            <wp:extent cx="3674533" cy="2212032"/>
            <wp:effectExtent l="0" t="0" r="2540" b="0"/>
            <wp:docPr id="2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80660" cy="2215721"/>
                    </a:xfrm>
                    <a:prstGeom prst="rect">
                      <a:avLst/>
                    </a:prstGeom>
                    <a:noFill/>
                    <a:ln>
                      <a:noFill/>
                    </a:ln>
                  </pic:spPr>
                </pic:pic>
              </a:graphicData>
            </a:graphic>
          </wp:inline>
        </w:drawing>
      </w:r>
    </w:p>
    <w:p w14:paraId="2092771D" w14:textId="3580BC57"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A12C4B">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AD5A1C">
        <w:rPr>
          <w:rFonts w:ascii="Times New Roman" w:hAnsi="Times New Roman" w:cs="Times New Roman"/>
          <w:sz w:val="20"/>
          <w:szCs w:val="20"/>
        </w:rPr>
        <w:t xml:space="preserve">12 </w:t>
      </w:r>
      <w:r w:rsidRPr="008C27CC">
        <w:rPr>
          <w:rFonts w:ascii="Times New Roman" w:hAnsi="Times New Roman" w:cs="Times New Roman"/>
          <w:sz w:val="20"/>
          <w:szCs w:val="20"/>
        </w:rPr>
        <w:t>du questionnaire</w:t>
      </w:r>
      <w:r w:rsidRPr="008D2366">
        <w:rPr>
          <w:rFonts w:ascii="Times New Roman" w:hAnsi="Times New Roman" w:cs="Times New Roman"/>
          <w:sz w:val="20"/>
          <w:szCs w:val="20"/>
        </w:rPr>
        <w:t>.</w:t>
      </w:r>
    </w:p>
    <w:p w14:paraId="2DF064E9" w14:textId="77777777" w:rsidR="00F23EE4" w:rsidRPr="00AF6D4B" w:rsidRDefault="00F23EE4" w:rsidP="00A4133C">
      <w:pPr>
        <w:spacing w:line="360" w:lineRule="auto"/>
        <w:jc w:val="both"/>
        <w:rPr>
          <w:rFonts w:ascii="Times New Roman" w:eastAsia="Times New Roman" w:hAnsi="Times New Roman" w:cs="Times New Roman"/>
          <w:sz w:val="24"/>
          <w:szCs w:val="24"/>
        </w:rPr>
      </w:pPr>
      <w:r w:rsidRPr="00AF6D4B">
        <w:rPr>
          <w:rFonts w:ascii="Times New Roman" w:eastAsia="Times New Roman" w:hAnsi="Times New Roman" w:cs="Times New Roman"/>
          <w:sz w:val="24"/>
          <w:szCs w:val="24"/>
        </w:rPr>
        <w:t>Globalement les répondants ont noté de 4et5/5 l’accueil, ce qui signifie une satisfaction des services auprès des services offerts dans les lieux.</w:t>
      </w:r>
    </w:p>
    <w:p w14:paraId="36225949" w14:textId="5EC811DF" w:rsidR="0090262A" w:rsidRPr="0090262A" w:rsidRDefault="00F23EE4" w:rsidP="0090262A">
      <w:pPr>
        <w:pStyle w:val="Titre2"/>
        <w:numPr>
          <w:ilvl w:val="1"/>
          <w:numId w:val="32"/>
        </w:numPr>
        <w:spacing w:line="360" w:lineRule="auto"/>
        <w:jc w:val="both"/>
        <w:rPr>
          <w:rFonts w:ascii="Times New Roman" w:eastAsia="Times New Roman" w:hAnsi="Times New Roman" w:cs="Times New Roman"/>
          <w:sz w:val="24"/>
          <w:szCs w:val="24"/>
        </w:rPr>
      </w:pPr>
      <w:r w:rsidRPr="0090262A">
        <w:rPr>
          <w:rFonts w:ascii="Times New Roman" w:eastAsia="Times New Roman" w:hAnsi="Times New Roman" w:cs="Times New Roman"/>
          <w:sz w:val="24"/>
          <w:szCs w:val="24"/>
        </w:rPr>
        <w:t xml:space="preserve">Evaluation des services en ligne </w:t>
      </w:r>
      <w:bookmarkStart w:id="344" w:name="_Hlk106132798"/>
    </w:p>
    <w:p w14:paraId="379ECBC1" w14:textId="33288FD3" w:rsidR="00F23EE4" w:rsidRPr="0090262A" w:rsidRDefault="00F23EE4" w:rsidP="00A4133C">
      <w:pPr>
        <w:spacing w:line="360" w:lineRule="auto"/>
        <w:jc w:val="both"/>
        <w:rPr>
          <w:rFonts w:ascii="Times New Roman" w:eastAsia="Times New Roman" w:hAnsi="Times New Roman" w:cs="Times New Roman"/>
          <w:b/>
          <w:bCs/>
          <w:sz w:val="24"/>
          <w:szCs w:val="24"/>
        </w:rPr>
      </w:pPr>
      <w:r w:rsidRPr="00B96ED1">
        <w:rPr>
          <w:rFonts w:ascii="Times New Roman" w:hAnsi="Times New Roman" w:cs="Times New Roman"/>
          <w:b/>
          <w:bCs/>
          <w:sz w:val="24"/>
          <w:szCs w:val="24"/>
        </w:rPr>
        <w:t>Figure N</w:t>
      </w:r>
      <w:r>
        <w:rPr>
          <w:rFonts w:ascii="Times New Roman" w:hAnsi="Times New Roman" w:cs="Times New Roman"/>
          <w:b/>
          <w:bCs/>
          <w:sz w:val="24"/>
          <w:szCs w:val="24"/>
        </w:rPr>
        <w:t>21</w:t>
      </w:r>
      <w:r w:rsidRPr="00B96ED1">
        <w:rPr>
          <w:rFonts w:ascii="Times New Roman" w:hAnsi="Times New Roman" w:cs="Times New Roman"/>
          <w:b/>
          <w:bCs/>
          <w:sz w:val="24"/>
          <w:szCs w:val="24"/>
        </w:rPr>
        <w:t xml:space="preserve"> :</w:t>
      </w:r>
      <w:r w:rsidRPr="001D3E61">
        <w:rPr>
          <w:rFonts w:ascii="Times New Roman" w:hAnsi="Times New Roman" w:cs="Times New Roman"/>
          <w:b/>
          <w:bCs/>
          <w:sz w:val="24"/>
          <w:szCs w:val="24"/>
        </w:rPr>
        <w:t xml:space="preserve"> évaluation des se</w:t>
      </w:r>
      <w:r>
        <w:rPr>
          <w:rFonts w:ascii="Times New Roman" w:hAnsi="Times New Roman" w:cs="Times New Roman"/>
          <w:b/>
          <w:bCs/>
          <w:sz w:val="24"/>
          <w:szCs w:val="24"/>
        </w:rPr>
        <w:t>rvices en ligne</w:t>
      </w:r>
    </w:p>
    <w:bookmarkEnd w:id="344"/>
    <w:p w14:paraId="61FB75D1" w14:textId="77777777" w:rsidR="00F23EE4" w:rsidRDefault="00F23EE4" w:rsidP="00A4133C">
      <w:pPr>
        <w:spacing w:line="360" w:lineRule="auto"/>
        <w:jc w:val="both"/>
        <w:rPr>
          <w:rFonts w:ascii="Times New Roman" w:hAnsi="Times New Roman" w:cs="Times New Roman"/>
          <w:sz w:val="24"/>
          <w:szCs w:val="24"/>
        </w:rPr>
      </w:pPr>
      <w:r w:rsidRPr="00D455E2">
        <w:rPr>
          <w:rFonts w:ascii="Times New Roman" w:eastAsia="Times New Roman" w:hAnsi="Times New Roman" w:cs="Times New Roman"/>
          <w:noProof/>
          <w:sz w:val="24"/>
          <w:szCs w:val="24"/>
          <w:lang w:eastAsia="fr-FR"/>
        </w:rPr>
        <w:drawing>
          <wp:inline distT="0" distB="0" distL="0" distR="0" wp14:anchorId="1D7656E8" wp14:editId="5FF0C843">
            <wp:extent cx="3987800" cy="2400616"/>
            <wp:effectExtent l="0" t="0" r="0" b="0"/>
            <wp:docPr id="2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03502" cy="2410068"/>
                    </a:xfrm>
                    <a:prstGeom prst="rect">
                      <a:avLst/>
                    </a:prstGeom>
                    <a:noFill/>
                    <a:ln>
                      <a:noFill/>
                    </a:ln>
                  </pic:spPr>
                </pic:pic>
              </a:graphicData>
            </a:graphic>
          </wp:inline>
        </w:drawing>
      </w:r>
    </w:p>
    <w:p w14:paraId="06E3B071" w14:textId="180668E8"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w:t>
      </w:r>
      <w:r w:rsidR="00A12C4B">
        <w:rPr>
          <w:rFonts w:ascii="Times New Roman" w:hAnsi="Times New Roman" w:cs="Times New Roman"/>
          <w:b/>
          <w:bCs/>
          <w:sz w:val="20"/>
          <w:szCs w:val="20"/>
        </w:rPr>
        <w:t xml:space="preserve">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AD5A1C">
        <w:rPr>
          <w:rFonts w:ascii="Times New Roman" w:hAnsi="Times New Roman" w:cs="Times New Roman"/>
          <w:sz w:val="20"/>
          <w:szCs w:val="20"/>
        </w:rPr>
        <w:t>13</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67F48689" w14:textId="77777777" w:rsidR="00F23EE4" w:rsidRPr="0057061C" w:rsidRDefault="00F23EE4" w:rsidP="00A4133C">
      <w:pPr>
        <w:spacing w:line="360" w:lineRule="auto"/>
        <w:jc w:val="both"/>
        <w:rPr>
          <w:rFonts w:ascii="Times New Roman" w:eastAsia="Times New Roman" w:hAnsi="Times New Roman" w:cs="Times New Roman"/>
          <w:sz w:val="24"/>
          <w:szCs w:val="24"/>
        </w:rPr>
      </w:pPr>
      <w:r w:rsidRPr="0057061C">
        <w:rPr>
          <w:rFonts w:ascii="Times New Roman" w:eastAsia="Times New Roman" w:hAnsi="Times New Roman" w:cs="Times New Roman"/>
          <w:sz w:val="24"/>
          <w:szCs w:val="24"/>
        </w:rPr>
        <w:t xml:space="preserve">50% des clients sont très satisfait des services en ligne, 30% sont moyennement satisfait </w:t>
      </w:r>
    </w:p>
    <w:p w14:paraId="2ADA2B69" w14:textId="77777777" w:rsidR="00F23EE4" w:rsidRPr="0057061C" w:rsidRDefault="00F23EE4" w:rsidP="00A4133C">
      <w:pPr>
        <w:spacing w:line="360" w:lineRule="auto"/>
        <w:jc w:val="both"/>
        <w:rPr>
          <w:rFonts w:ascii="Times New Roman" w:eastAsia="Times New Roman" w:hAnsi="Times New Roman" w:cs="Times New Roman"/>
          <w:sz w:val="24"/>
          <w:szCs w:val="24"/>
        </w:rPr>
      </w:pPr>
      <w:r w:rsidRPr="0057061C">
        <w:rPr>
          <w:rFonts w:ascii="Times New Roman" w:eastAsia="Times New Roman" w:hAnsi="Times New Roman" w:cs="Times New Roman"/>
          <w:sz w:val="24"/>
          <w:szCs w:val="24"/>
        </w:rPr>
        <w:t xml:space="preserve">Les 20 % restant ne sont pas satisfait.  </w:t>
      </w:r>
    </w:p>
    <w:p w14:paraId="0EC0155E" w14:textId="77777777" w:rsidR="00F23EE4" w:rsidRDefault="00F23EE4" w:rsidP="00A4133C">
      <w:pPr>
        <w:spacing w:line="360" w:lineRule="auto"/>
        <w:jc w:val="both"/>
        <w:rPr>
          <w:rFonts w:ascii="Times New Roman" w:eastAsia="Times New Roman" w:hAnsi="Times New Roman" w:cs="Times New Roman"/>
          <w:b/>
          <w:bCs/>
          <w:sz w:val="24"/>
          <w:szCs w:val="24"/>
        </w:rPr>
      </w:pPr>
    </w:p>
    <w:p w14:paraId="0501E678" w14:textId="34F3429D" w:rsidR="0090262A" w:rsidRPr="0090262A" w:rsidRDefault="00F23EE4" w:rsidP="0090262A">
      <w:pPr>
        <w:pStyle w:val="Titre2"/>
        <w:numPr>
          <w:ilvl w:val="1"/>
          <w:numId w:val="32"/>
        </w:numPr>
        <w:spacing w:line="360" w:lineRule="auto"/>
        <w:jc w:val="both"/>
        <w:rPr>
          <w:rFonts w:ascii="Times New Roman" w:hAnsi="Times New Roman" w:cs="Times New Roman"/>
          <w:sz w:val="24"/>
          <w:szCs w:val="24"/>
        </w:rPr>
      </w:pPr>
      <w:r w:rsidRPr="0090262A">
        <w:rPr>
          <w:rFonts w:ascii="Times New Roman" w:eastAsia="Times New Roman" w:hAnsi="Times New Roman" w:cs="Times New Roman"/>
          <w:sz w:val="24"/>
          <w:szCs w:val="24"/>
        </w:rPr>
        <w:lastRenderedPageBreak/>
        <w:t>Le</w:t>
      </w:r>
      <w:r w:rsidR="00A12C4B" w:rsidRPr="0090262A">
        <w:rPr>
          <w:rFonts w:ascii="Times New Roman" w:eastAsia="Times New Roman" w:hAnsi="Times New Roman" w:cs="Times New Roman"/>
          <w:sz w:val="24"/>
          <w:szCs w:val="24"/>
        </w:rPr>
        <w:t xml:space="preserve"> </w:t>
      </w:r>
      <w:r w:rsidRPr="0090262A">
        <w:rPr>
          <w:rFonts w:ascii="Times New Roman" w:eastAsia="Times New Roman" w:hAnsi="Times New Roman" w:cs="Times New Roman"/>
          <w:sz w:val="24"/>
          <w:szCs w:val="24"/>
        </w:rPr>
        <w:t xml:space="preserve">degré de satisfaction </w:t>
      </w:r>
      <w:bookmarkStart w:id="345" w:name="_Hlk106132832"/>
    </w:p>
    <w:p w14:paraId="7DCDA4DF" w14:textId="6BDC7F05" w:rsidR="00F23EE4" w:rsidRPr="0090262A" w:rsidRDefault="00F23EE4" w:rsidP="00A4133C">
      <w:pPr>
        <w:spacing w:line="360" w:lineRule="auto"/>
        <w:jc w:val="both"/>
        <w:rPr>
          <w:rFonts w:ascii="Times New Roman" w:hAnsi="Times New Roman" w:cs="Times New Roman"/>
          <w:b/>
          <w:bCs/>
          <w:sz w:val="24"/>
          <w:szCs w:val="24"/>
        </w:rPr>
      </w:pPr>
      <w:r w:rsidRPr="00B96ED1">
        <w:rPr>
          <w:rFonts w:ascii="Times New Roman" w:hAnsi="Times New Roman" w:cs="Times New Roman"/>
          <w:b/>
          <w:bCs/>
          <w:sz w:val="24"/>
          <w:szCs w:val="24"/>
        </w:rPr>
        <w:t>Figure N</w:t>
      </w:r>
      <w:r>
        <w:rPr>
          <w:rFonts w:ascii="Times New Roman" w:hAnsi="Times New Roman" w:cs="Times New Roman"/>
          <w:b/>
          <w:bCs/>
          <w:sz w:val="24"/>
          <w:szCs w:val="24"/>
        </w:rPr>
        <w:t>22</w:t>
      </w:r>
      <w:r w:rsidRPr="00B96ED1">
        <w:rPr>
          <w:rFonts w:ascii="Times New Roman" w:hAnsi="Times New Roman" w:cs="Times New Roman"/>
          <w:b/>
          <w:bCs/>
          <w:sz w:val="24"/>
          <w:szCs w:val="24"/>
        </w:rPr>
        <w:t xml:space="preserve"> :</w:t>
      </w:r>
      <w:r w:rsidR="00A12C4B">
        <w:rPr>
          <w:rFonts w:ascii="Times New Roman" w:hAnsi="Times New Roman" w:cs="Times New Roman"/>
          <w:b/>
          <w:bCs/>
          <w:sz w:val="24"/>
          <w:szCs w:val="24"/>
        </w:rPr>
        <w:t xml:space="preserve"> </w:t>
      </w:r>
      <w:r w:rsidRPr="00CE2A6D">
        <w:rPr>
          <w:rFonts w:ascii="Times New Roman" w:hAnsi="Times New Roman" w:cs="Times New Roman"/>
          <w:sz w:val="24"/>
          <w:szCs w:val="24"/>
        </w:rPr>
        <w:t>Répartition de l’échantillon par le niveau de satisfaction des clients.</w:t>
      </w:r>
    </w:p>
    <w:bookmarkEnd w:id="345"/>
    <w:p w14:paraId="553AEF07" w14:textId="77777777" w:rsidR="00F23EE4" w:rsidRDefault="00F23EE4" w:rsidP="00A4133C">
      <w:pPr>
        <w:spacing w:line="360" w:lineRule="auto"/>
        <w:jc w:val="both"/>
        <w:rPr>
          <w:rFonts w:ascii="Times New Roman" w:hAnsi="Times New Roman" w:cs="Times New Roman"/>
          <w:sz w:val="24"/>
          <w:szCs w:val="24"/>
        </w:rPr>
      </w:pPr>
      <w:r w:rsidRPr="00CE3FB7">
        <w:rPr>
          <w:rFonts w:ascii="Calibri" w:eastAsia="Times New Roman" w:hAnsi="Calibri" w:cs="Calibri"/>
          <w:noProof/>
          <w:color w:val="000000"/>
          <w:lang w:eastAsia="fr-FR"/>
        </w:rPr>
        <w:drawing>
          <wp:inline distT="0" distB="0" distL="0" distR="0" wp14:anchorId="333FA535" wp14:editId="2BB1A731">
            <wp:extent cx="3996267" cy="2405713"/>
            <wp:effectExtent l="0" t="0" r="4445" b="0"/>
            <wp:docPr id="2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00651" cy="2408352"/>
                    </a:xfrm>
                    <a:prstGeom prst="rect">
                      <a:avLst/>
                    </a:prstGeom>
                    <a:noFill/>
                    <a:ln>
                      <a:noFill/>
                    </a:ln>
                  </pic:spPr>
                </pic:pic>
              </a:graphicData>
            </a:graphic>
          </wp:inline>
        </w:drawing>
      </w:r>
    </w:p>
    <w:p w14:paraId="50F0CEA9" w14:textId="77777777" w:rsidR="00F23EE4" w:rsidRPr="008D2366"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uestion N° 1</w:t>
      </w:r>
      <w:r w:rsidRPr="00AD5A1C">
        <w:rPr>
          <w:rFonts w:ascii="Times New Roman" w:hAnsi="Times New Roman" w:cs="Times New Roman"/>
          <w:sz w:val="20"/>
          <w:szCs w:val="20"/>
        </w:rPr>
        <w:t>4</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4135118C" w14:textId="6E9C9276" w:rsidR="00F23EE4" w:rsidRPr="009C498D" w:rsidRDefault="00F23EE4" w:rsidP="00A4133C">
      <w:pPr>
        <w:spacing w:line="360" w:lineRule="auto"/>
        <w:jc w:val="both"/>
        <w:rPr>
          <w:rFonts w:ascii="Times New Roman" w:hAnsi="Times New Roman" w:cs="Times New Roman"/>
          <w:sz w:val="24"/>
          <w:szCs w:val="24"/>
        </w:rPr>
      </w:pPr>
      <w:r w:rsidRPr="009C498D">
        <w:rPr>
          <w:rFonts w:ascii="Times New Roman" w:hAnsi="Times New Roman" w:cs="Times New Roman"/>
          <w:sz w:val="24"/>
          <w:szCs w:val="24"/>
        </w:rPr>
        <w:t xml:space="preserve">Nous constatons que la majorité des répondants ont atteint un niveau de satisfaction élevé avec un taux de 73% (33% +25% +16 </w:t>
      </w:r>
      <w:r w:rsidR="00A12C4B" w:rsidRPr="009C498D">
        <w:rPr>
          <w:rFonts w:ascii="Times New Roman" w:hAnsi="Times New Roman" w:cs="Times New Roman"/>
          <w:sz w:val="24"/>
          <w:szCs w:val="24"/>
        </w:rPr>
        <w:t>%)</w:t>
      </w:r>
      <w:r w:rsidRPr="009C498D">
        <w:rPr>
          <w:rFonts w:ascii="Times New Roman" w:hAnsi="Times New Roman" w:cs="Times New Roman"/>
          <w:sz w:val="24"/>
          <w:szCs w:val="24"/>
        </w:rPr>
        <w:t xml:space="preserve"> concernant les prestations offertes par la</w:t>
      </w:r>
      <w:r w:rsidR="00A12C4B">
        <w:rPr>
          <w:rFonts w:ascii="Times New Roman" w:hAnsi="Times New Roman" w:cs="Times New Roman"/>
          <w:sz w:val="24"/>
          <w:szCs w:val="24"/>
        </w:rPr>
        <w:t xml:space="preserve"> </w:t>
      </w:r>
      <w:r>
        <w:rPr>
          <w:rFonts w:ascii="Times New Roman" w:hAnsi="Times New Roman" w:cs="Times New Roman"/>
          <w:sz w:val="24"/>
          <w:szCs w:val="24"/>
        </w:rPr>
        <w:t>CASH</w:t>
      </w:r>
      <w:r w:rsidRPr="009C498D">
        <w:rPr>
          <w:rFonts w:ascii="Times New Roman" w:hAnsi="Times New Roman" w:cs="Times New Roman"/>
          <w:sz w:val="24"/>
          <w:szCs w:val="24"/>
        </w:rPr>
        <w:t xml:space="preserve"> ASSURANCE et seulement 18% sont pas satisfaits.</w:t>
      </w:r>
    </w:p>
    <w:p w14:paraId="41E3FC2B" w14:textId="624DDE80" w:rsidR="0090262A" w:rsidRPr="0090262A" w:rsidRDefault="00F23EE4" w:rsidP="0090262A">
      <w:pPr>
        <w:pStyle w:val="Titre2"/>
        <w:numPr>
          <w:ilvl w:val="1"/>
          <w:numId w:val="32"/>
        </w:numPr>
        <w:spacing w:line="360" w:lineRule="auto"/>
        <w:jc w:val="both"/>
        <w:rPr>
          <w:rFonts w:ascii="Times New Roman" w:eastAsia="Times New Roman" w:hAnsi="Times New Roman" w:cs="Times New Roman"/>
          <w:sz w:val="24"/>
          <w:szCs w:val="24"/>
        </w:rPr>
      </w:pPr>
      <w:r w:rsidRPr="0090262A">
        <w:rPr>
          <w:rFonts w:ascii="Times New Roman" w:eastAsia="Times New Roman" w:hAnsi="Times New Roman" w:cs="Times New Roman"/>
          <w:sz w:val="24"/>
          <w:szCs w:val="24"/>
        </w:rPr>
        <w:t xml:space="preserve">Evaluation de l’image de marque </w:t>
      </w:r>
      <w:bookmarkStart w:id="346" w:name="_Hlk106132876"/>
    </w:p>
    <w:p w14:paraId="0824641B" w14:textId="2E9C6BE5" w:rsidR="00F23EE4" w:rsidRPr="0090262A" w:rsidRDefault="00F23EE4" w:rsidP="00A4133C">
      <w:pPr>
        <w:spacing w:line="360" w:lineRule="auto"/>
        <w:jc w:val="both"/>
        <w:rPr>
          <w:rFonts w:ascii="Times New Roman" w:eastAsia="Times New Roman" w:hAnsi="Times New Roman" w:cs="Times New Roman"/>
          <w:b/>
          <w:bCs/>
          <w:sz w:val="24"/>
          <w:szCs w:val="24"/>
        </w:rPr>
      </w:pPr>
      <w:r w:rsidRPr="00B96ED1">
        <w:rPr>
          <w:rFonts w:ascii="Times New Roman" w:hAnsi="Times New Roman" w:cs="Times New Roman"/>
          <w:b/>
          <w:bCs/>
          <w:sz w:val="24"/>
          <w:szCs w:val="24"/>
        </w:rPr>
        <w:t>Figure N</w:t>
      </w:r>
      <w:r>
        <w:rPr>
          <w:rFonts w:ascii="Times New Roman" w:hAnsi="Times New Roman" w:cs="Times New Roman"/>
          <w:b/>
          <w:bCs/>
          <w:sz w:val="24"/>
          <w:szCs w:val="24"/>
        </w:rPr>
        <w:t>23</w:t>
      </w:r>
      <w:r w:rsidRPr="00B96ED1">
        <w:rPr>
          <w:rFonts w:ascii="Times New Roman" w:hAnsi="Times New Roman" w:cs="Times New Roman"/>
          <w:b/>
          <w:bCs/>
          <w:sz w:val="24"/>
          <w:szCs w:val="24"/>
        </w:rPr>
        <w:t xml:space="preserve"> :</w:t>
      </w:r>
      <w:r w:rsidR="00A12C4B">
        <w:rPr>
          <w:rFonts w:ascii="Times New Roman" w:hAnsi="Times New Roman" w:cs="Times New Roman"/>
          <w:b/>
          <w:bCs/>
          <w:sz w:val="24"/>
          <w:szCs w:val="24"/>
        </w:rPr>
        <w:t xml:space="preserve"> </w:t>
      </w:r>
      <w:r w:rsidR="00A12C4B">
        <w:rPr>
          <w:rFonts w:ascii="Times New Roman" w:hAnsi="Times New Roman" w:cs="Times New Roman"/>
          <w:sz w:val="24"/>
          <w:szCs w:val="24"/>
        </w:rPr>
        <w:t>E</w:t>
      </w:r>
      <w:r w:rsidRPr="001D3E61">
        <w:rPr>
          <w:rFonts w:ascii="Times New Roman" w:hAnsi="Times New Roman" w:cs="Times New Roman"/>
          <w:sz w:val="24"/>
          <w:szCs w:val="24"/>
        </w:rPr>
        <w:t xml:space="preserve">valuation de l’image de marque </w:t>
      </w:r>
    </w:p>
    <w:bookmarkEnd w:id="346"/>
    <w:p w14:paraId="7721027F" w14:textId="77777777" w:rsidR="00F23EE4" w:rsidRDefault="00F23EE4" w:rsidP="00A4133C">
      <w:pPr>
        <w:spacing w:line="360" w:lineRule="auto"/>
        <w:jc w:val="both"/>
        <w:rPr>
          <w:rFonts w:ascii="Times New Roman" w:hAnsi="Times New Roman" w:cs="Times New Roman"/>
          <w:sz w:val="24"/>
          <w:szCs w:val="24"/>
        </w:rPr>
      </w:pPr>
      <w:r w:rsidRPr="0077323D">
        <w:rPr>
          <w:rFonts w:ascii="Times New Roman" w:eastAsia="Times New Roman" w:hAnsi="Times New Roman" w:cs="Times New Roman"/>
          <w:noProof/>
          <w:sz w:val="24"/>
          <w:szCs w:val="24"/>
          <w:lang w:eastAsia="fr-FR"/>
        </w:rPr>
        <w:drawing>
          <wp:inline distT="0" distB="0" distL="0" distR="0" wp14:anchorId="5967BA79" wp14:editId="7B698C38">
            <wp:extent cx="4594860" cy="2766060"/>
            <wp:effectExtent l="0" t="0" r="0" b="0"/>
            <wp:docPr id="2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94860" cy="2766060"/>
                    </a:xfrm>
                    <a:prstGeom prst="rect">
                      <a:avLst/>
                    </a:prstGeom>
                    <a:noFill/>
                    <a:ln>
                      <a:noFill/>
                    </a:ln>
                  </pic:spPr>
                </pic:pic>
              </a:graphicData>
            </a:graphic>
          </wp:inline>
        </w:drawing>
      </w:r>
    </w:p>
    <w:p w14:paraId="4869C629" w14:textId="77777777" w:rsidR="00F23EE4"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D5445B">
        <w:rPr>
          <w:rFonts w:ascii="Times New Roman" w:hAnsi="Times New Roman" w:cs="Times New Roman"/>
          <w:sz w:val="20"/>
          <w:szCs w:val="20"/>
        </w:rPr>
        <w:t xml:space="preserve">16 </w:t>
      </w:r>
      <w:r w:rsidRPr="008C27CC">
        <w:rPr>
          <w:rFonts w:ascii="Times New Roman" w:hAnsi="Times New Roman" w:cs="Times New Roman"/>
          <w:sz w:val="20"/>
          <w:szCs w:val="20"/>
        </w:rPr>
        <w:t>du questionnaire</w:t>
      </w:r>
      <w:r w:rsidRPr="008D2366">
        <w:rPr>
          <w:rFonts w:ascii="Times New Roman" w:hAnsi="Times New Roman" w:cs="Times New Roman"/>
          <w:sz w:val="20"/>
          <w:szCs w:val="20"/>
        </w:rPr>
        <w:t>.</w:t>
      </w:r>
    </w:p>
    <w:p w14:paraId="1CE3EED6" w14:textId="77777777" w:rsidR="00F23EE4" w:rsidRDefault="00F23EE4" w:rsidP="00A4133C">
      <w:pPr>
        <w:spacing w:line="360" w:lineRule="auto"/>
        <w:jc w:val="both"/>
        <w:rPr>
          <w:rFonts w:ascii="Times New Roman" w:eastAsia="Times New Roman" w:hAnsi="Times New Roman" w:cs="Times New Roman"/>
          <w:b/>
          <w:bCs/>
          <w:sz w:val="24"/>
          <w:szCs w:val="24"/>
        </w:rPr>
      </w:pPr>
    </w:p>
    <w:p w14:paraId="3F005AD0" w14:textId="0BA8B53B" w:rsidR="0090262A" w:rsidRPr="0090262A" w:rsidRDefault="00F23EE4" w:rsidP="0090262A">
      <w:pPr>
        <w:pStyle w:val="Titre2"/>
        <w:numPr>
          <w:ilvl w:val="1"/>
          <w:numId w:val="32"/>
        </w:numPr>
        <w:spacing w:line="360" w:lineRule="auto"/>
        <w:jc w:val="both"/>
        <w:rPr>
          <w:rFonts w:ascii="Times New Roman" w:hAnsi="Times New Roman" w:cs="Times New Roman"/>
          <w:sz w:val="20"/>
          <w:szCs w:val="20"/>
        </w:rPr>
      </w:pPr>
      <w:r w:rsidRPr="0090262A">
        <w:rPr>
          <w:rFonts w:ascii="Times New Roman" w:eastAsia="Times New Roman" w:hAnsi="Times New Roman" w:cs="Times New Roman"/>
          <w:sz w:val="24"/>
          <w:szCs w:val="24"/>
        </w:rPr>
        <w:t xml:space="preserve">La </w:t>
      </w:r>
      <w:r w:rsidRPr="0090262A">
        <w:rPr>
          <w:rFonts w:ascii="Times New Roman" w:eastAsia="Times New Roman" w:hAnsi="Times New Roman" w:cs="Times New Roman"/>
          <w:sz w:val="24"/>
          <w:szCs w:val="24"/>
          <w:lang w:val="fr-CH"/>
        </w:rPr>
        <w:t>fidélité</w:t>
      </w:r>
      <w:r w:rsidRPr="0090262A">
        <w:rPr>
          <w:rFonts w:ascii="Times New Roman" w:eastAsia="Times New Roman" w:hAnsi="Times New Roman" w:cs="Times New Roman"/>
          <w:sz w:val="24"/>
          <w:szCs w:val="24"/>
        </w:rPr>
        <w:t xml:space="preserve"> des clients.</w:t>
      </w:r>
      <w:bookmarkStart w:id="347" w:name="_Hlk106132907"/>
    </w:p>
    <w:p w14:paraId="2687CD6C" w14:textId="3155ADFC" w:rsidR="00F23EE4" w:rsidRPr="0090262A" w:rsidRDefault="00F23EE4" w:rsidP="00A4133C">
      <w:pPr>
        <w:spacing w:line="360" w:lineRule="auto"/>
        <w:jc w:val="both"/>
        <w:rPr>
          <w:rFonts w:ascii="Times New Roman" w:hAnsi="Times New Roman" w:cs="Times New Roman"/>
          <w:sz w:val="20"/>
          <w:szCs w:val="20"/>
        </w:rPr>
      </w:pPr>
      <w:r w:rsidRPr="00047AA5">
        <w:rPr>
          <w:rFonts w:ascii="Times New Roman" w:hAnsi="Times New Roman" w:cs="Times New Roman"/>
          <w:b/>
          <w:bCs/>
          <w:sz w:val="24"/>
          <w:szCs w:val="24"/>
        </w:rPr>
        <w:t>Tableau N</w:t>
      </w:r>
      <w:r>
        <w:rPr>
          <w:rFonts w:ascii="Times New Roman" w:hAnsi="Times New Roman" w:cs="Times New Roman"/>
          <w:b/>
          <w:bCs/>
          <w:sz w:val="24"/>
          <w:szCs w:val="24"/>
        </w:rPr>
        <w:t>24</w:t>
      </w:r>
      <w:r w:rsidR="00A12C4B">
        <w:rPr>
          <w:rFonts w:ascii="Times New Roman" w:hAnsi="Times New Roman" w:cs="Times New Roman"/>
          <w:b/>
          <w:bCs/>
          <w:sz w:val="24"/>
          <w:szCs w:val="24"/>
        </w:rPr>
        <w:t xml:space="preserve"> </w:t>
      </w:r>
      <w:r w:rsidRPr="00304B78">
        <w:rPr>
          <w:rFonts w:ascii="Times New Roman" w:hAnsi="Times New Roman" w:cs="Times New Roman"/>
          <w:sz w:val="24"/>
          <w:szCs w:val="24"/>
        </w:rPr>
        <w:t>: Tableau statistique représente l’ensemble des clients fidèles de cette compagnie.</w:t>
      </w:r>
    </w:p>
    <w:tbl>
      <w:tblPr>
        <w:tblW w:w="7204" w:type="dxa"/>
        <w:tblCellMar>
          <w:top w:w="15" w:type="dxa"/>
          <w:bottom w:w="15" w:type="dxa"/>
        </w:tblCellMar>
        <w:tblLook w:val="04A0" w:firstRow="1" w:lastRow="0" w:firstColumn="1" w:lastColumn="0" w:noHBand="0" w:noVBand="1"/>
      </w:tblPr>
      <w:tblGrid>
        <w:gridCol w:w="4720"/>
        <w:gridCol w:w="1240"/>
        <w:gridCol w:w="1244"/>
      </w:tblGrid>
      <w:tr w:rsidR="00F23EE4" w:rsidRPr="00F15276" w14:paraId="75AB3B21" w14:textId="77777777" w:rsidTr="00A4133C">
        <w:trPr>
          <w:trHeight w:val="300"/>
        </w:trPr>
        <w:tc>
          <w:tcPr>
            <w:tcW w:w="4720" w:type="dxa"/>
            <w:tcBorders>
              <w:top w:val="nil"/>
              <w:left w:val="nil"/>
              <w:bottom w:val="nil"/>
              <w:right w:val="nil"/>
            </w:tcBorders>
            <w:shd w:val="clear" w:color="4472C4" w:fill="4472C4"/>
            <w:noWrap/>
            <w:vAlign w:val="bottom"/>
            <w:hideMark/>
          </w:tcPr>
          <w:bookmarkEnd w:id="347"/>
          <w:p w14:paraId="42E08106" w14:textId="77777777" w:rsidR="00F23EE4" w:rsidRPr="00F15276" w:rsidRDefault="00F23EE4" w:rsidP="00A4133C">
            <w:pPr>
              <w:spacing w:after="0" w:line="360" w:lineRule="auto"/>
              <w:jc w:val="both"/>
              <w:rPr>
                <w:rFonts w:ascii="Calibri" w:eastAsia="Times New Roman" w:hAnsi="Calibri" w:cs="Calibri"/>
                <w:b/>
                <w:color w:val="FFFFFF"/>
              </w:rPr>
            </w:pPr>
            <w:r w:rsidRPr="00F15276">
              <w:rPr>
                <w:rFonts w:ascii="Calibri" w:eastAsia="Times New Roman" w:hAnsi="Calibri" w:cs="Calibri"/>
                <w:b/>
                <w:color w:val="FFFFFF"/>
              </w:rPr>
              <w:t>Colonne1</w:t>
            </w:r>
          </w:p>
        </w:tc>
        <w:tc>
          <w:tcPr>
            <w:tcW w:w="1240" w:type="dxa"/>
            <w:tcBorders>
              <w:top w:val="nil"/>
              <w:left w:val="nil"/>
              <w:bottom w:val="nil"/>
              <w:right w:val="nil"/>
            </w:tcBorders>
            <w:shd w:val="clear" w:color="4472C4" w:fill="4472C4"/>
            <w:noWrap/>
            <w:vAlign w:val="bottom"/>
            <w:hideMark/>
          </w:tcPr>
          <w:p w14:paraId="39C2A663" w14:textId="77777777" w:rsidR="00F23EE4" w:rsidRPr="00F15276" w:rsidRDefault="00F23EE4" w:rsidP="00A4133C">
            <w:pPr>
              <w:spacing w:after="0" w:line="360" w:lineRule="auto"/>
              <w:jc w:val="both"/>
              <w:rPr>
                <w:rFonts w:ascii="Calibri" w:eastAsia="Times New Roman" w:hAnsi="Calibri" w:cs="Calibri"/>
                <w:b/>
                <w:color w:val="FFFFFF"/>
              </w:rPr>
            </w:pPr>
            <w:proofErr w:type="gramStart"/>
            <w:r w:rsidRPr="00F15276">
              <w:rPr>
                <w:rFonts w:ascii="Calibri" w:eastAsia="Times New Roman" w:hAnsi="Calibri" w:cs="Calibri"/>
                <w:b/>
                <w:color w:val="FFFFFF"/>
              </w:rPr>
              <w:t>nombre</w:t>
            </w:r>
            <w:proofErr w:type="gramEnd"/>
          </w:p>
        </w:tc>
        <w:tc>
          <w:tcPr>
            <w:tcW w:w="1244" w:type="dxa"/>
            <w:tcBorders>
              <w:top w:val="nil"/>
              <w:left w:val="nil"/>
              <w:bottom w:val="nil"/>
              <w:right w:val="nil"/>
            </w:tcBorders>
            <w:shd w:val="clear" w:color="4472C4" w:fill="4472C4"/>
          </w:tcPr>
          <w:p w14:paraId="7B75EA52" w14:textId="77777777" w:rsidR="00F23EE4" w:rsidRPr="00304B78" w:rsidRDefault="00F23EE4" w:rsidP="00A4133C">
            <w:pPr>
              <w:spacing w:after="0" w:line="360" w:lineRule="auto"/>
              <w:jc w:val="both"/>
              <w:rPr>
                <w:rFonts w:ascii="Calibri" w:eastAsia="Times New Roman" w:hAnsi="Calibri" w:cs="Calibri"/>
                <w:b/>
                <w:color w:val="FFFFFF"/>
                <w:lang w:val="en-US"/>
              </w:rPr>
            </w:pPr>
            <w:r>
              <w:rPr>
                <w:rFonts w:ascii="Calibri" w:eastAsia="Times New Roman" w:hAnsi="Calibri" w:cs="Calibri"/>
                <w:b/>
                <w:color w:val="FFFFFF"/>
                <w:lang w:val="en-US"/>
              </w:rPr>
              <w:t>percentage</w:t>
            </w:r>
          </w:p>
        </w:tc>
      </w:tr>
      <w:tr w:rsidR="00F23EE4" w:rsidRPr="00F15276" w14:paraId="0D024B7E" w14:textId="77777777" w:rsidTr="00A4133C">
        <w:trPr>
          <w:trHeight w:val="300"/>
        </w:trPr>
        <w:tc>
          <w:tcPr>
            <w:tcW w:w="4720" w:type="dxa"/>
            <w:tcBorders>
              <w:top w:val="nil"/>
              <w:left w:val="nil"/>
              <w:bottom w:val="nil"/>
              <w:right w:val="nil"/>
            </w:tcBorders>
            <w:shd w:val="clear" w:color="D9E1F2" w:fill="D9E1F2"/>
            <w:noWrap/>
            <w:vAlign w:val="bottom"/>
            <w:hideMark/>
          </w:tcPr>
          <w:p w14:paraId="45085E32" w14:textId="77777777" w:rsidR="00F23EE4" w:rsidRPr="00F15276" w:rsidRDefault="00F23EE4" w:rsidP="00A4133C">
            <w:pPr>
              <w:spacing w:after="0" w:line="360" w:lineRule="auto"/>
              <w:jc w:val="both"/>
              <w:rPr>
                <w:rFonts w:ascii="Arial" w:eastAsia="Times New Roman" w:hAnsi="Arial" w:cs="Arial"/>
                <w:color w:val="000000"/>
                <w:sz w:val="18"/>
                <w:szCs w:val="18"/>
              </w:rPr>
            </w:pPr>
            <w:proofErr w:type="gramStart"/>
            <w:r w:rsidRPr="00F15276">
              <w:rPr>
                <w:rFonts w:ascii="Arial" w:eastAsia="Times New Roman" w:hAnsi="Arial" w:cs="Arial"/>
                <w:color w:val="000000"/>
                <w:sz w:val="18"/>
                <w:szCs w:val="18"/>
              </w:rPr>
              <w:t>oui</w:t>
            </w:r>
            <w:proofErr w:type="gramEnd"/>
          </w:p>
        </w:tc>
        <w:tc>
          <w:tcPr>
            <w:tcW w:w="1240" w:type="dxa"/>
            <w:tcBorders>
              <w:top w:val="nil"/>
              <w:left w:val="nil"/>
              <w:bottom w:val="nil"/>
              <w:right w:val="nil"/>
            </w:tcBorders>
            <w:shd w:val="clear" w:color="D9E1F2" w:fill="D9E1F2"/>
            <w:noWrap/>
            <w:vAlign w:val="bottom"/>
            <w:hideMark/>
          </w:tcPr>
          <w:p w14:paraId="6D126BB8" w14:textId="77777777" w:rsidR="00F23EE4" w:rsidRPr="00F15276" w:rsidRDefault="00F23EE4" w:rsidP="00A4133C">
            <w:pPr>
              <w:spacing w:after="0" w:line="360" w:lineRule="auto"/>
              <w:jc w:val="both"/>
              <w:rPr>
                <w:rFonts w:ascii="Calibri" w:eastAsia="Times New Roman" w:hAnsi="Calibri" w:cs="Calibri"/>
                <w:color w:val="000000"/>
              </w:rPr>
            </w:pPr>
            <w:r w:rsidRPr="00F15276">
              <w:rPr>
                <w:rFonts w:ascii="Calibri" w:eastAsia="Times New Roman" w:hAnsi="Calibri" w:cs="Calibri"/>
                <w:color w:val="000000"/>
              </w:rPr>
              <w:t>120</w:t>
            </w:r>
          </w:p>
        </w:tc>
        <w:tc>
          <w:tcPr>
            <w:tcW w:w="1244" w:type="dxa"/>
            <w:tcBorders>
              <w:top w:val="nil"/>
              <w:left w:val="nil"/>
              <w:bottom w:val="nil"/>
              <w:right w:val="nil"/>
            </w:tcBorders>
            <w:shd w:val="clear" w:color="D9E1F2" w:fill="D9E1F2"/>
          </w:tcPr>
          <w:p w14:paraId="76BB5D96" w14:textId="77777777" w:rsidR="00F23EE4" w:rsidRPr="00304B78" w:rsidRDefault="00F23EE4" w:rsidP="00A4133C">
            <w:pPr>
              <w:spacing w:after="0" w:line="360" w:lineRule="auto"/>
              <w:jc w:val="both"/>
              <w:rPr>
                <w:rFonts w:ascii="Calibri" w:eastAsia="Times New Roman" w:hAnsi="Calibri" w:cs="Calibri"/>
                <w:color w:val="000000"/>
                <w:lang w:val="en-US"/>
              </w:rPr>
            </w:pPr>
            <w:r>
              <w:rPr>
                <w:rFonts w:ascii="Calibri" w:eastAsia="Times New Roman" w:hAnsi="Calibri" w:cs="Calibri"/>
                <w:color w:val="000000"/>
                <w:lang w:val="en-US"/>
              </w:rPr>
              <w:t>100%</w:t>
            </w:r>
          </w:p>
        </w:tc>
      </w:tr>
      <w:tr w:rsidR="00F23EE4" w:rsidRPr="00F15276" w14:paraId="5C4DFF99" w14:textId="77777777" w:rsidTr="00A4133C">
        <w:trPr>
          <w:trHeight w:val="300"/>
        </w:trPr>
        <w:tc>
          <w:tcPr>
            <w:tcW w:w="4720" w:type="dxa"/>
            <w:tcBorders>
              <w:top w:val="nil"/>
              <w:left w:val="nil"/>
              <w:bottom w:val="nil"/>
              <w:right w:val="nil"/>
            </w:tcBorders>
            <w:noWrap/>
            <w:vAlign w:val="bottom"/>
            <w:hideMark/>
          </w:tcPr>
          <w:p w14:paraId="2C16C7F6" w14:textId="77777777" w:rsidR="00F23EE4" w:rsidRPr="00F15276" w:rsidRDefault="00F23EE4" w:rsidP="00A4133C">
            <w:pPr>
              <w:spacing w:after="0" w:line="360" w:lineRule="auto"/>
              <w:jc w:val="both"/>
              <w:rPr>
                <w:rFonts w:ascii="Arial" w:eastAsia="Times New Roman" w:hAnsi="Arial" w:cs="Arial"/>
                <w:color w:val="000000"/>
                <w:sz w:val="18"/>
                <w:szCs w:val="18"/>
              </w:rPr>
            </w:pPr>
            <w:proofErr w:type="gramStart"/>
            <w:r w:rsidRPr="00F15276">
              <w:rPr>
                <w:rFonts w:ascii="Arial" w:eastAsia="Times New Roman" w:hAnsi="Arial" w:cs="Arial"/>
                <w:color w:val="000000"/>
                <w:sz w:val="18"/>
                <w:szCs w:val="18"/>
              </w:rPr>
              <w:t>non</w:t>
            </w:r>
            <w:proofErr w:type="gramEnd"/>
          </w:p>
        </w:tc>
        <w:tc>
          <w:tcPr>
            <w:tcW w:w="1240" w:type="dxa"/>
            <w:tcBorders>
              <w:top w:val="nil"/>
              <w:left w:val="nil"/>
              <w:bottom w:val="nil"/>
              <w:right w:val="nil"/>
            </w:tcBorders>
            <w:noWrap/>
            <w:vAlign w:val="bottom"/>
            <w:hideMark/>
          </w:tcPr>
          <w:p w14:paraId="01020223" w14:textId="77777777" w:rsidR="00F23EE4" w:rsidRPr="00F15276" w:rsidRDefault="00F23EE4" w:rsidP="00A4133C">
            <w:pPr>
              <w:spacing w:after="0" w:line="360" w:lineRule="auto"/>
              <w:jc w:val="both"/>
              <w:rPr>
                <w:rFonts w:ascii="Calibri" w:eastAsia="Times New Roman" w:hAnsi="Calibri" w:cs="Calibri"/>
                <w:color w:val="000000"/>
              </w:rPr>
            </w:pPr>
            <w:r w:rsidRPr="00F15276">
              <w:rPr>
                <w:rFonts w:ascii="Calibri" w:eastAsia="Times New Roman" w:hAnsi="Calibri" w:cs="Calibri"/>
                <w:color w:val="000000"/>
              </w:rPr>
              <w:t>0</w:t>
            </w:r>
          </w:p>
        </w:tc>
        <w:tc>
          <w:tcPr>
            <w:tcW w:w="1244" w:type="dxa"/>
            <w:tcBorders>
              <w:top w:val="nil"/>
              <w:left w:val="nil"/>
              <w:bottom w:val="nil"/>
              <w:right w:val="nil"/>
            </w:tcBorders>
          </w:tcPr>
          <w:p w14:paraId="45189D0E" w14:textId="77777777" w:rsidR="00F23EE4" w:rsidRPr="00304B78" w:rsidRDefault="00F23EE4" w:rsidP="00A4133C">
            <w:pPr>
              <w:spacing w:after="0" w:line="360" w:lineRule="auto"/>
              <w:jc w:val="both"/>
              <w:rPr>
                <w:rFonts w:ascii="Calibri" w:eastAsia="Times New Roman" w:hAnsi="Calibri" w:cs="Calibri"/>
                <w:color w:val="000000"/>
                <w:lang w:val="en-US"/>
              </w:rPr>
            </w:pPr>
            <w:r>
              <w:rPr>
                <w:rFonts w:ascii="Calibri" w:eastAsia="Times New Roman" w:hAnsi="Calibri" w:cs="Calibri"/>
                <w:color w:val="000000"/>
                <w:lang w:val="en-US"/>
              </w:rPr>
              <w:t>0%</w:t>
            </w:r>
          </w:p>
        </w:tc>
      </w:tr>
      <w:tr w:rsidR="00F23EE4" w:rsidRPr="00F15276" w14:paraId="45E07E4A" w14:textId="77777777" w:rsidTr="00A4133C">
        <w:trPr>
          <w:trHeight w:val="300"/>
        </w:trPr>
        <w:tc>
          <w:tcPr>
            <w:tcW w:w="4720" w:type="dxa"/>
            <w:tcBorders>
              <w:top w:val="nil"/>
              <w:left w:val="nil"/>
              <w:bottom w:val="nil"/>
              <w:right w:val="nil"/>
            </w:tcBorders>
            <w:noWrap/>
            <w:vAlign w:val="bottom"/>
          </w:tcPr>
          <w:p w14:paraId="375369E6" w14:textId="77777777" w:rsidR="00F23EE4" w:rsidRPr="00304B78" w:rsidRDefault="00F23EE4" w:rsidP="00A4133C">
            <w:pPr>
              <w:spacing w:after="0" w:line="360" w:lineRule="auto"/>
              <w:jc w:val="both"/>
              <w:rPr>
                <w:rFonts w:ascii="Arial" w:eastAsia="Times New Roman" w:hAnsi="Arial" w:cs="Arial"/>
                <w:color w:val="000000"/>
                <w:sz w:val="18"/>
                <w:szCs w:val="18"/>
                <w:lang w:val="en-US"/>
              </w:rPr>
            </w:pPr>
            <w:r>
              <w:rPr>
                <w:rFonts w:ascii="Arial" w:eastAsia="Times New Roman" w:hAnsi="Arial" w:cs="Arial"/>
                <w:color w:val="000000"/>
                <w:sz w:val="18"/>
                <w:szCs w:val="18"/>
                <w:lang w:val="en-US"/>
              </w:rPr>
              <w:t>total</w:t>
            </w:r>
          </w:p>
        </w:tc>
        <w:tc>
          <w:tcPr>
            <w:tcW w:w="1240" w:type="dxa"/>
            <w:tcBorders>
              <w:top w:val="nil"/>
              <w:left w:val="nil"/>
              <w:bottom w:val="nil"/>
              <w:right w:val="nil"/>
            </w:tcBorders>
            <w:noWrap/>
            <w:vAlign w:val="bottom"/>
          </w:tcPr>
          <w:p w14:paraId="161263D0" w14:textId="77777777" w:rsidR="00F23EE4" w:rsidRPr="00304B78" w:rsidRDefault="00F23EE4" w:rsidP="00A4133C">
            <w:pPr>
              <w:spacing w:after="0" w:line="360" w:lineRule="auto"/>
              <w:jc w:val="both"/>
              <w:rPr>
                <w:rFonts w:ascii="Calibri" w:eastAsia="Times New Roman" w:hAnsi="Calibri" w:cs="Calibri"/>
                <w:color w:val="000000"/>
                <w:lang w:val="en-US"/>
              </w:rPr>
            </w:pPr>
            <w:r>
              <w:rPr>
                <w:rFonts w:ascii="Calibri" w:eastAsia="Times New Roman" w:hAnsi="Calibri" w:cs="Calibri"/>
                <w:color w:val="000000"/>
                <w:lang w:val="en-US"/>
              </w:rPr>
              <w:t>120</w:t>
            </w:r>
          </w:p>
        </w:tc>
        <w:tc>
          <w:tcPr>
            <w:tcW w:w="1244" w:type="dxa"/>
            <w:tcBorders>
              <w:top w:val="nil"/>
              <w:left w:val="nil"/>
              <w:bottom w:val="nil"/>
              <w:right w:val="nil"/>
            </w:tcBorders>
          </w:tcPr>
          <w:p w14:paraId="5A8BF26F" w14:textId="77777777" w:rsidR="00F23EE4" w:rsidRDefault="00F23EE4" w:rsidP="00A4133C">
            <w:pPr>
              <w:spacing w:after="0" w:line="360" w:lineRule="auto"/>
              <w:jc w:val="both"/>
              <w:rPr>
                <w:rFonts w:ascii="Calibri" w:eastAsia="Times New Roman" w:hAnsi="Calibri" w:cs="Calibri"/>
                <w:color w:val="000000"/>
                <w:lang w:val="en-US"/>
              </w:rPr>
            </w:pPr>
            <w:r>
              <w:rPr>
                <w:rFonts w:ascii="Calibri" w:eastAsia="Times New Roman" w:hAnsi="Calibri" w:cs="Calibri"/>
                <w:color w:val="000000"/>
                <w:lang w:val="en-US"/>
              </w:rPr>
              <w:t>100%</w:t>
            </w:r>
          </w:p>
        </w:tc>
      </w:tr>
      <w:tr w:rsidR="00F23EE4" w:rsidRPr="00F15276" w14:paraId="163181CE" w14:textId="77777777" w:rsidTr="00A4133C">
        <w:trPr>
          <w:trHeight w:val="300"/>
        </w:trPr>
        <w:tc>
          <w:tcPr>
            <w:tcW w:w="4720" w:type="dxa"/>
            <w:tcBorders>
              <w:top w:val="nil"/>
              <w:left w:val="nil"/>
              <w:bottom w:val="nil"/>
              <w:right w:val="nil"/>
            </w:tcBorders>
            <w:noWrap/>
            <w:vAlign w:val="bottom"/>
          </w:tcPr>
          <w:p w14:paraId="5059C149" w14:textId="77777777" w:rsidR="00F23EE4" w:rsidRPr="00F15276" w:rsidRDefault="00F23EE4" w:rsidP="00A4133C">
            <w:pPr>
              <w:spacing w:after="0" w:line="360" w:lineRule="auto"/>
              <w:jc w:val="both"/>
              <w:rPr>
                <w:rFonts w:ascii="Arial" w:eastAsia="Times New Roman" w:hAnsi="Arial" w:cs="Arial"/>
                <w:color w:val="000000"/>
                <w:sz w:val="18"/>
                <w:szCs w:val="18"/>
              </w:rPr>
            </w:pPr>
          </w:p>
        </w:tc>
        <w:tc>
          <w:tcPr>
            <w:tcW w:w="1240" w:type="dxa"/>
            <w:tcBorders>
              <w:top w:val="nil"/>
              <w:left w:val="nil"/>
              <w:bottom w:val="nil"/>
              <w:right w:val="nil"/>
            </w:tcBorders>
            <w:noWrap/>
            <w:vAlign w:val="bottom"/>
          </w:tcPr>
          <w:p w14:paraId="1E58F6A5" w14:textId="77777777" w:rsidR="00F23EE4" w:rsidRPr="00F15276" w:rsidRDefault="00F23EE4" w:rsidP="00A4133C">
            <w:pPr>
              <w:spacing w:after="0" w:line="360" w:lineRule="auto"/>
              <w:jc w:val="both"/>
              <w:rPr>
                <w:rFonts w:ascii="Calibri" w:eastAsia="Times New Roman" w:hAnsi="Calibri" w:cs="Calibri"/>
                <w:color w:val="000000"/>
              </w:rPr>
            </w:pPr>
          </w:p>
        </w:tc>
        <w:tc>
          <w:tcPr>
            <w:tcW w:w="1244" w:type="dxa"/>
            <w:tcBorders>
              <w:top w:val="nil"/>
              <w:left w:val="nil"/>
              <w:bottom w:val="nil"/>
              <w:right w:val="nil"/>
            </w:tcBorders>
          </w:tcPr>
          <w:p w14:paraId="55FAEBB6" w14:textId="77777777" w:rsidR="00F23EE4" w:rsidRDefault="00F23EE4" w:rsidP="00A4133C">
            <w:pPr>
              <w:spacing w:after="0" w:line="360" w:lineRule="auto"/>
              <w:jc w:val="both"/>
              <w:rPr>
                <w:rFonts w:ascii="Calibri" w:eastAsia="Times New Roman" w:hAnsi="Calibri" w:cs="Calibri"/>
                <w:color w:val="000000"/>
                <w:lang w:val="en-US"/>
              </w:rPr>
            </w:pPr>
          </w:p>
        </w:tc>
      </w:tr>
    </w:tbl>
    <w:p w14:paraId="2DAAD415" w14:textId="1DC69C79" w:rsidR="00F23EE4" w:rsidRPr="00A703DC"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sidR="00A12C4B">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 xml:space="preserve">uestion N° </w:t>
      </w:r>
      <w:r w:rsidRPr="00D5445B">
        <w:rPr>
          <w:rFonts w:ascii="Times New Roman" w:hAnsi="Times New Roman" w:cs="Times New Roman"/>
          <w:sz w:val="20"/>
          <w:szCs w:val="20"/>
        </w:rPr>
        <w:t>17</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0D970618" w14:textId="2FB23561" w:rsidR="00F23EE4" w:rsidRDefault="00F23EE4" w:rsidP="00A413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100% </w:t>
      </w:r>
      <w:r w:rsidRPr="00304B78">
        <w:rPr>
          <w:rFonts w:ascii="Times New Roman" w:hAnsi="Times New Roman" w:cs="Times New Roman"/>
          <w:sz w:val="24"/>
          <w:szCs w:val="24"/>
        </w:rPr>
        <w:t xml:space="preserve">des interrogés de </w:t>
      </w:r>
      <w:r w:rsidR="00A12C4B" w:rsidRPr="00304B78">
        <w:rPr>
          <w:rFonts w:ascii="Times New Roman" w:hAnsi="Times New Roman" w:cs="Times New Roman"/>
          <w:sz w:val="24"/>
          <w:szCs w:val="24"/>
        </w:rPr>
        <w:t>la</w:t>
      </w:r>
      <w:r w:rsidR="00A12C4B">
        <w:rPr>
          <w:rFonts w:ascii="Times New Roman" w:hAnsi="Times New Roman" w:cs="Times New Roman"/>
          <w:sz w:val="24"/>
          <w:szCs w:val="24"/>
        </w:rPr>
        <w:t xml:space="preserve"> CASH</w:t>
      </w:r>
      <w:r w:rsidRPr="00304B78">
        <w:rPr>
          <w:rFonts w:ascii="Times New Roman" w:hAnsi="Times New Roman" w:cs="Times New Roman"/>
          <w:sz w:val="24"/>
          <w:szCs w:val="24"/>
        </w:rPr>
        <w:t xml:space="preserve"> ASSURANCE s</w:t>
      </w:r>
      <w:r>
        <w:rPr>
          <w:rFonts w:ascii="Times New Roman" w:hAnsi="Times New Roman" w:cs="Times New Roman"/>
          <w:sz w:val="24"/>
          <w:szCs w:val="24"/>
        </w:rPr>
        <w:t>e</w:t>
      </w:r>
      <w:r w:rsidRPr="00304B78">
        <w:rPr>
          <w:rFonts w:ascii="Times New Roman" w:hAnsi="Times New Roman" w:cs="Times New Roman"/>
          <w:sz w:val="24"/>
          <w:szCs w:val="24"/>
        </w:rPr>
        <w:t xml:space="preserve"> considèrent comme des clients fidèles</w:t>
      </w:r>
      <w:r w:rsidR="00A12C4B">
        <w:rPr>
          <w:rFonts w:ascii="Times New Roman" w:hAnsi="Times New Roman" w:cs="Times New Roman"/>
          <w:sz w:val="24"/>
          <w:szCs w:val="24"/>
        </w:rPr>
        <w:t xml:space="preserve">. </w:t>
      </w:r>
      <w:r w:rsidRPr="00304B78">
        <w:rPr>
          <w:rFonts w:ascii="Times New Roman" w:hAnsi="Times New Roman" w:cs="Times New Roman"/>
          <w:sz w:val="24"/>
          <w:szCs w:val="24"/>
        </w:rPr>
        <w:t xml:space="preserve">Nous constatons que la </w:t>
      </w:r>
      <w:r w:rsidRPr="006C3F0C">
        <w:rPr>
          <w:rFonts w:ascii="Times New Roman" w:hAnsi="Times New Roman" w:cs="Times New Roman"/>
          <w:sz w:val="24"/>
          <w:szCs w:val="24"/>
        </w:rPr>
        <w:t>to</w:t>
      </w:r>
      <w:r>
        <w:rPr>
          <w:rFonts w:ascii="Times New Roman" w:hAnsi="Times New Roman" w:cs="Times New Roman"/>
          <w:sz w:val="24"/>
          <w:szCs w:val="24"/>
        </w:rPr>
        <w:t>talité</w:t>
      </w:r>
      <w:r w:rsidRPr="00304B78">
        <w:rPr>
          <w:rFonts w:ascii="Times New Roman" w:hAnsi="Times New Roman" w:cs="Times New Roman"/>
          <w:sz w:val="24"/>
          <w:szCs w:val="24"/>
        </w:rPr>
        <w:t xml:space="preserve"> des clients de la compagnie </w:t>
      </w:r>
      <w:r>
        <w:rPr>
          <w:rFonts w:ascii="Times New Roman" w:hAnsi="Times New Roman" w:cs="Times New Roman"/>
          <w:sz w:val="24"/>
          <w:szCs w:val="24"/>
        </w:rPr>
        <w:t xml:space="preserve">CASH </w:t>
      </w:r>
      <w:r w:rsidRPr="00304B78">
        <w:rPr>
          <w:rFonts w:ascii="Times New Roman" w:hAnsi="Times New Roman" w:cs="Times New Roman"/>
          <w:sz w:val="24"/>
          <w:szCs w:val="24"/>
        </w:rPr>
        <w:t>ASSURANCE sont fidèles.</w:t>
      </w:r>
    </w:p>
    <w:p w14:paraId="75D17FBC" w14:textId="62B69264" w:rsidR="00F23EE4" w:rsidRPr="001F3A20" w:rsidRDefault="00F23EE4" w:rsidP="00A4133C">
      <w:pPr>
        <w:spacing w:line="360" w:lineRule="auto"/>
        <w:jc w:val="both"/>
        <w:rPr>
          <w:rFonts w:ascii="Times New Roman" w:hAnsi="Times New Roman" w:cs="Times New Roman"/>
          <w:sz w:val="24"/>
          <w:szCs w:val="24"/>
        </w:rPr>
      </w:pPr>
      <w:bookmarkStart w:id="348" w:name="_Hlk106132941"/>
      <w:r w:rsidRPr="00B96ED1">
        <w:rPr>
          <w:rFonts w:ascii="Times New Roman" w:hAnsi="Times New Roman" w:cs="Times New Roman"/>
          <w:b/>
          <w:bCs/>
          <w:sz w:val="24"/>
          <w:szCs w:val="24"/>
        </w:rPr>
        <w:t>Figure N</w:t>
      </w:r>
      <w:r>
        <w:rPr>
          <w:rFonts w:ascii="Times New Roman" w:hAnsi="Times New Roman" w:cs="Times New Roman"/>
          <w:b/>
          <w:bCs/>
          <w:sz w:val="24"/>
          <w:szCs w:val="24"/>
        </w:rPr>
        <w:t>24</w:t>
      </w:r>
      <w:r w:rsidR="00A12C4B">
        <w:rPr>
          <w:rFonts w:ascii="Times New Roman" w:hAnsi="Times New Roman" w:cs="Times New Roman"/>
          <w:b/>
          <w:bCs/>
          <w:sz w:val="24"/>
          <w:szCs w:val="24"/>
        </w:rPr>
        <w:t xml:space="preserve"> </w:t>
      </w:r>
      <w:r w:rsidRPr="00304B78">
        <w:rPr>
          <w:rFonts w:ascii="Times New Roman" w:hAnsi="Times New Roman" w:cs="Times New Roman"/>
          <w:b/>
          <w:bCs/>
          <w:sz w:val="24"/>
          <w:szCs w:val="24"/>
        </w:rPr>
        <w:t xml:space="preserve">: </w:t>
      </w:r>
      <w:r w:rsidRPr="00304B78">
        <w:rPr>
          <w:rFonts w:ascii="Times New Roman" w:hAnsi="Times New Roman" w:cs="Times New Roman"/>
          <w:sz w:val="24"/>
          <w:szCs w:val="24"/>
        </w:rPr>
        <w:t>Répartition de l’échantillon par le degré de fidélité des clients.</w:t>
      </w:r>
    </w:p>
    <w:bookmarkEnd w:id="348"/>
    <w:p w14:paraId="011E5845" w14:textId="77777777" w:rsidR="00F23EE4" w:rsidRDefault="00F23EE4" w:rsidP="00A4133C">
      <w:pPr>
        <w:spacing w:line="360" w:lineRule="auto"/>
        <w:jc w:val="both"/>
        <w:rPr>
          <w:rFonts w:ascii="Times New Roman" w:hAnsi="Times New Roman" w:cs="Times New Roman"/>
          <w:sz w:val="24"/>
          <w:szCs w:val="24"/>
        </w:rPr>
      </w:pPr>
      <w:r w:rsidRPr="00303EBE">
        <w:rPr>
          <w:rFonts w:ascii="Times New Roman" w:eastAsia="Times New Roman" w:hAnsi="Times New Roman" w:cs="Times New Roman"/>
          <w:noProof/>
          <w:sz w:val="24"/>
          <w:szCs w:val="24"/>
          <w:lang w:eastAsia="fr-FR"/>
        </w:rPr>
        <w:drawing>
          <wp:inline distT="0" distB="0" distL="0" distR="0" wp14:anchorId="1B353F80" wp14:editId="64D1CE6A">
            <wp:extent cx="3708400" cy="2232420"/>
            <wp:effectExtent l="0" t="0" r="6350" b="0"/>
            <wp:docPr id="2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18967" cy="2238781"/>
                    </a:xfrm>
                    <a:prstGeom prst="rect">
                      <a:avLst/>
                    </a:prstGeom>
                    <a:noFill/>
                    <a:ln>
                      <a:noFill/>
                    </a:ln>
                  </pic:spPr>
                </pic:pic>
              </a:graphicData>
            </a:graphic>
          </wp:inline>
        </w:drawing>
      </w:r>
    </w:p>
    <w:p w14:paraId="042D040B" w14:textId="77777777" w:rsidR="00F23EE4" w:rsidRDefault="00F23EE4" w:rsidP="00A4133C">
      <w:pPr>
        <w:spacing w:line="360" w:lineRule="auto"/>
        <w:jc w:val="both"/>
        <w:rPr>
          <w:rFonts w:ascii="Times New Roman" w:hAnsi="Times New Roman" w:cs="Times New Roman"/>
          <w:sz w:val="20"/>
          <w:szCs w:val="20"/>
        </w:rPr>
      </w:pPr>
      <w:r w:rsidRPr="008D2366">
        <w:rPr>
          <w:rFonts w:ascii="Times New Roman" w:hAnsi="Times New Roman" w:cs="Times New Roman"/>
          <w:b/>
          <w:bCs/>
          <w:sz w:val="20"/>
          <w:szCs w:val="20"/>
        </w:rPr>
        <w:t>Source</w:t>
      </w:r>
      <w:r>
        <w:rPr>
          <w:rFonts w:ascii="Times New Roman" w:hAnsi="Times New Roman" w:cs="Times New Roman"/>
          <w:b/>
          <w:bCs/>
          <w:sz w:val="20"/>
          <w:szCs w:val="20"/>
        </w:rPr>
        <w:t xml:space="preserve"> : </w:t>
      </w:r>
      <w:r w:rsidRPr="008C27CC">
        <w:rPr>
          <w:rFonts w:ascii="Times New Roman" w:hAnsi="Times New Roman" w:cs="Times New Roman"/>
          <w:sz w:val="20"/>
          <w:szCs w:val="20"/>
        </w:rPr>
        <w:t>Q</w:t>
      </w:r>
      <w:r w:rsidRPr="008D2366">
        <w:rPr>
          <w:rFonts w:ascii="Times New Roman" w:hAnsi="Times New Roman" w:cs="Times New Roman"/>
          <w:sz w:val="20"/>
          <w:szCs w:val="20"/>
        </w:rPr>
        <w:t>uestion N° 1</w:t>
      </w:r>
      <w:r w:rsidRPr="00D5445B">
        <w:rPr>
          <w:rFonts w:ascii="Times New Roman" w:hAnsi="Times New Roman" w:cs="Times New Roman"/>
          <w:sz w:val="20"/>
          <w:szCs w:val="20"/>
        </w:rPr>
        <w:t>7</w:t>
      </w:r>
      <w:r w:rsidRPr="008C27CC">
        <w:rPr>
          <w:rFonts w:ascii="Times New Roman" w:hAnsi="Times New Roman" w:cs="Times New Roman"/>
          <w:sz w:val="20"/>
          <w:szCs w:val="20"/>
        </w:rPr>
        <w:t xml:space="preserve"> du questionnaire</w:t>
      </w:r>
      <w:r w:rsidRPr="008D2366">
        <w:rPr>
          <w:rFonts w:ascii="Times New Roman" w:hAnsi="Times New Roman" w:cs="Times New Roman"/>
          <w:sz w:val="20"/>
          <w:szCs w:val="20"/>
        </w:rPr>
        <w:t>.</w:t>
      </w:r>
    </w:p>
    <w:p w14:paraId="4E00DD95" w14:textId="77777777" w:rsidR="00F23EE4" w:rsidRDefault="00F23EE4" w:rsidP="004F1B27">
      <w:pPr>
        <w:pStyle w:val="Titre1"/>
      </w:pPr>
      <w:bookmarkStart w:id="349" w:name="_Toc106201149"/>
      <w:r w:rsidRPr="00346AD7">
        <w:t>Synthèse du questionnaire</w:t>
      </w:r>
      <w:bookmarkEnd w:id="349"/>
    </w:p>
    <w:p w14:paraId="7A80D47A" w14:textId="77777777" w:rsidR="00357982" w:rsidRPr="00357982" w:rsidRDefault="00357982" w:rsidP="00357982"/>
    <w:p w14:paraId="12417C53" w14:textId="77777777" w:rsidR="00F23EE4" w:rsidRPr="0037434F" w:rsidRDefault="00F23EE4" w:rsidP="00A4133C">
      <w:pPr>
        <w:spacing w:line="360" w:lineRule="auto"/>
        <w:jc w:val="both"/>
        <w:rPr>
          <w:rFonts w:ascii="Times New Roman" w:hAnsi="Times New Roman" w:cs="Times New Roman"/>
          <w:sz w:val="24"/>
          <w:szCs w:val="24"/>
        </w:rPr>
      </w:pPr>
      <w:r w:rsidRPr="0037434F">
        <w:rPr>
          <w:rFonts w:ascii="Times New Roman" w:hAnsi="Times New Roman" w:cs="Times New Roman"/>
          <w:sz w:val="24"/>
          <w:szCs w:val="24"/>
        </w:rPr>
        <w:t>Dans le cadre de notre stage pratique au sein de l’agence CASH ASSURANCE nous avons relevé les constats suivants :</w:t>
      </w:r>
    </w:p>
    <w:p w14:paraId="754B328C" w14:textId="03ADC3F2" w:rsidR="00F23EE4" w:rsidRPr="0037434F" w:rsidRDefault="00F23EE4" w:rsidP="00A4133C">
      <w:pPr>
        <w:spacing w:line="360" w:lineRule="auto"/>
        <w:jc w:val="both"/>
        <w:rPr>
          <w:rFonts w:ascii="Times New Roman" w:hAnsi="Times New Roman" w:cs="Times New Roman"/>
          <w:sz w:val="24"/>
          <w:szCs w:val="24"/>
        </w:rPr>
      </w:pPr>
      <w:r w:rsidRPr="0037434F">
        <w:rPr>
          <w:rFonts w:ascii="Times New Roman" w:hAnsi="Times New Roman" w:cs="Times New Roman"/>
          <w:sz w:val="24"/>
          <w:szCs w:val="24"/>
        </w:rPr>
        <w:t xml:space="preserve"> Nous constatons que la majorité des clients de l’agence CASH ASSURANCE sont constituée de 67% de femmes et de 33% hommes et notre questionnaire est adressé </w:t>
      </w:r>
      <w:proofErr w:type="spellStart"/>
      <w:r w:rsidRPr="0037434F">
        <w:rPr>
          <w:rFonts w:ascii="Times New Roman" w:hAnsi="Times New Roman" w:cs="Times New Roman"/>
          <w:sz w:val="24"/>
          <w:szCs w:val="24"/>
        </w:rPr>
        <w:t>a</w:t>
      </w:r>
      <w:proofErr w:type="spellEnd"/>
      <w:r w:rsidRPr="0037434F">
        <w:rPr>
          <w:rFonts w:ascii="Times New Roman" w:hAnsi="Times New Roman" w:cs="Times New Roman"/>
          <w:sz w:val="24"/>
          <w:szCs w:val="24"/>
        </w:rPr>
        <w:t xml:space="preserve"> des personnes de </w:t>
      </w:r>
      <w:r w:rsidRPr="0037434F">
        <w:rPr>
          <w:rFonts w:ascii="Times New Roman" w:hAnsi="Times New Roman" w:cs="Times New Roman"/>
          <w:sz w:val="24"/>
          <w:szCs w:val="24"/>
        </w:rPr>
        <w:lastRenderedPageBreak/>
        <w:t>différents âges ce qui nous donne un échantillon diversifié, dont la majorité des clients sont des personnes de catégories entre 18 ans et 3</w:t>
      </w:r>
      <w:r>
        <w:rPr>
          <w:rFonts w:ascii="Times New Roman" w:hAnsi="Times New Roman" w:cs="Times New Roman"/>
          <w:sz w:val="24"/>
          <w:szCs w:val="24"/>
        </w:rPr>
        <w:t xml:space="preserve">5 </w:t>
      </w:r>
      <w:r w:rsidRPr="0037434F">
        <w:rPr>
          <w:rFonts w:ascii="Times New Roman" w:hAnsi="Times New Roman" w:cs="Times New Roman"/>
          <w:sz w:val="24"/>
          <w:szCs w:val="24"/>
        </w:rPr>
        <w:t>ans, le reste est plus de 35 ans,</w:t>
      </w:r>
      <w:r w:rsidR="00A12C4B">
        <w:rPr>
          <w:rFonts w:ascii="Times New Roman" w:hAnsi="Times New Roman" w:cs="Times New Roman"/>
          <w:sz w:val="24"/>
          <w:szCs w:val="24"/>
        </w:rPr>
        <w:t xml:space="preserve"> </w:t>
      </w:r>
      <w:r w:rsidRPr="0037434F">
        <w:rPr>
          <w:rFonts w:ascii="Times New Roman" w:hAnsi="Times New Roman" w:cs="Times New Roman"/>
          <w:sz w:val="24"/>
          <w:szCs w:val="24"/>
        </w:rPr>
        <w:t xml:space="preserve">donc cette compagnie est fréquentée par une large population de toutes catégories. </w:t>
      </w:r>
    </w:p>
    <w:p w14:paraId="60DF201D" w14:textId="5B1A6531" w:rsidR="00F23EE4" w:rsidRDefault="00F23EE4" w:rsidP="00A4133C">
      <w:pPr>
        <w:spacing w:line="360" w:lineRule="auto"/>
        <w:jc w:val="both"/>
        <w:rPr>
          <w:rFonts w:ascii="Times New Roman" w:hAnsi="Times New Roman" w:cs="Times New Roman"/>
          <w:sz w:val="24"/>
          <w:szCs w:val="24"/>
        </w:rPr>
      </w:pPr>
      <w:r w:rsidRPr="0037434F">
        <w:rPr>
          <w:rFonts w:ascii="Times New Roman" w:hAnsi="Times New Roman" w:cs="Times New Roman"/>
          <w:sz w:val="24"/>
          <w:szCs w:val="24"/>
        </w:rPr>
        <w:t xml:space="preserve">Nous constatons aussi que la majorité des répondants de la CASH ASSURANCE ont connu l’agence à travers </w:t>
      </w:r>
      <w:r w:rsidR="00A12C4B" w:rsidRPr="0037434F">
        <w:rPr>
          <w:rFonts w:ascii="Times New Roman" w:hAnsi="Times New Roman" w:cs="Times New Roman"/>
          <w:sz w:val="24"/>
          <w:szCs w:val="24"/>
        </w:rPr>
        <w:t>la bouche</w:t>
      </w:r>
      <w:r w:rsidRPr="0037434F">
        <w:rPr>
          <w:rFonts w:ascii="Times New Roman" w:hAnsi="Times New Roman" w:cs="Times New Roman"/>
          <w:sz w:val="24"/>
          <w:szCs w:val="24"/>
        </w:rPr>
        <w:t xml:space="preserve"> à oriel</w:t>
      </w:r>
      <w:r>
        <w:rPr>
          <w:rFonts w:ascii="Times New Roman" w:hAnsi="Times New Roman" w:cs="Times New Roman"/>
          <w:sz w:val="24"/>
          <w:szCs w:val="24"/>
        </w:rPr>
        <w:t xml:space="preserve">, et </w:t>
      </w:r>
      <w:r w:rsidR="00A12C4B">
        <w:rPr>
          <w:rFonts w:ascii="Times New Roman" w:hAnsi="Times New Roman" w:cs="Times New Roman"/>
          <w:sz w:val="24"/>
          <w:szCs w:val="24"/>
        </w:rPr>
        <w:t xml:space="preserve">ils l’ont </w:t>
      </w:r>
      <w:r w:rsidRPr="0037434F">
        <w:rPr>
          <w:rFonts w:ascii="Times New Roman" w:hAnsi="Times New Roman" w:cs="Times New Roman"/>
          <w:sz w:val="24"/>
          <w:szCs w:val="24"/>
        </w:rPr>
        <w:t>choisi par rapport à s</w:t>
      </w:r>
      <w:r>
        <w:rPr>
          <w:rFonts w:ascii="Times New Roman" w:hAnsi="Times New Roman" w:cs="Times New Roman"/>
          <w:sz w:val="24"/>
          <w:szCs w:val="24"/>
        </w:rPr>
        <w:t>on rapport q</w:t>
      </w:r>
      <w:r w:rsidRPr="0037434F">
        <w:rPr>
          <w:rFonts w:ascii="Times New Roman" w:hAnsi="Times New Roman" w:cs="Times New Roman"/>
          <w:sz w:val="24"/>
          <w:szCs w:val="24"/>
        </w:rPr>
        <w:t>ualité</w:t>
      </w:r>
      <w:r>
        <w:rPr>
          <w:rFonts w:ascii="Times New Roman" w:hAnsi="Times New Roman" w:cs="Times New Roman"/>
          <w:sz w:val="24"/>
          <w:szCs w:val="24"/>
        </w:rPr>
        <w:t>/prix</w:t>
      </w:r>
      <w:r w:rsidRPr="0037434F">
        <w:rPr>
          <w:rFonts w:ascii="Times New Roman" w:hAnsi="Times New Roman" w:cs="Times New Roman"/>
          <w:sz w:val="24"/>
          <w:szCs w:val="24"/>
        </w:rPr>
        <w:t xml:space="preserve"> de</w:t>
      </w:r>
      <w:r>
        <w:rPr>
          <w:rFonts w:ascii="Times New Roman" w:hAnsi="Times New Roman" w:cs="Times New Roman"/>
          <w:sz w:val="24"/>
          <w:szCs w:val="24"/>
        </w:rPr>
        <w:t>s</w:t>
      </w:r>
      <w:r w:rsidRPr="0037434F">
        <w:rPr>
          <w:rFonts w:ascii="Times New Roman" w:hAnsi="Times New Roman" w:cs="Times New Roman"/>
          <w:sz w:val="24"/>
          <w:szCs w:val="24"/>
        </w:rPr>
        <w:t xml:space="preserve"> services, et d’autre clients </w:t>
      </w:r>
      <w:r>
        <w:rPr>
          <w:rFonts w:ascii="Times New Roman" w:hAnsi="Times New Roman" w:cs="Times New Roman"/>
          <w:sz w:val="24"/>
          <w:szCs w:val="24"/>
        </w:rPr>
        <w:t>l’</w:t>
      </w:r>
      <w:r w:rsidRPr="0037434F">
        <w:rPr>
          <w:rFonts w:ascii="Times New Roman" w:hAnsi="Times New Roman" w:cs="Times New Roman"/>
          <w:sz w:val="24"/>
          <w:szCs w:val="24"/>
        </w:rPr>
        <w:t>ont choi</w:t>
      </w:r>
      <w:r>
        <w:rPr>
          <w:rFonts w:ascii="Times New Roman" w:hAnsi="Times New Roman" w:cs="Times New Roman"/>
          <w:sz w:val="24"/>
          <w:szCs w:val="24"/>
        </w:rPr>
        <w:t xml:space="preserve">si </w:t>
      </w:r>
      <w:proofErr w:type="spellStart"/>
      <w:proofErr w:type="gramStart"/>
      <w:r w:rsidRPr="0037434F">
        <w:rPr>
          <w:rFonts w:ascii="Times New Roman" w:hAnsi="Times New Roman" w:cs="Times New Roman"/>
          <w:sz w:val="24"/>
          <w:szCs w:val="24"/>
        </w:rPr>
        <w:t>a</w:t>
      </w:r>
      <w:proofErr w:type="spellEnd"/>
      <w:proofErr w:type="gramEnd"/>
      <w:r w:rsidRPr="0037434F">
        <w:rPr>
          <w:rFonts w:ascii="Times New Roman" w:hAnsi="Times New Roman" w:cs="Times New Roman"/>
          <w:sz w:val="24"/>
          <w:szCs w:val="24"/>
        </w:rPr>
        <w:t xml:space="preserve"> propos de son image de marque.</w:t>
      </w:r>
    </w:p>
    <w:p w14:paraId="6ADFF118" w14:textId="77777777" w:rsidR="00F23EE4" w:rsidRDefault="00F23EE4" w:rsidP="00A4133C">
      <w:pPr>
        <w:spacing w:line="360" w:lineRule="auto"/>
        <w:jc w:val="both"/>
        <w:rPr>
          <w:rFonts w:ascii="Times New Roman" w:hAnsi="Times New Roman" w:cs="Times New Roman"/>
          <w:sz w:val="24"/>
          <w:szCs w:val="24"/>
        </w:rPr>
      </w:pPr>
      <w:r w:rsidRPr="0037434F">
        <w:rPr>
          <w:rFonts w:ascii="Times New Roman" w:hAnsi="Times New Roman" w:cs="Times New Roman"/>
          <w:sz w:val="24"/>
          <w:szCs w:val="24"/>
        </w:rPr>
        <w:t xml:space="preserve"> Ce constat confirme le rôle et l’intérêt stratégique de la relation client-entreprise, on constate aussi que la plupart des clients font appel à la TRUST ASSURANCE pour un seul produit d’assurance qui es</w:t>
      </w:r>
      <w:r>
        <w:rPr>
          <w:rFonts w:ascii="Times New Roman" w:hAnsi="Times New Roman" w:cs="Times New Roman"/>
          <w:sz w:val="24"/>
          <w:szCs w:val="24"/>
        </w:rPr>
        <w:t>t l’assurance automobile.</w:t>
      </w:r>
    </w:p>
    <w:p w14:paraId="2C310986" w14:textId="77777777" w:rsidR="00F23EE4" w:rsidRDefault="00F23EE4" w:rsidP="00A4133C">
      <w:pPr>
        <w:spacing w:line="360" w:lineRule="auto"/>
        <w:jc w:val="both"/>
        <w:rPr>
          <w:rFonts w:ascii="Times New Roman" w:hAnsi="Times New Roman" w:cs="Times New Roman"/>
          <w:sz w:val="24"/>
          <w:szCs w:val="24"/>
        </w:rPr>
      </w:pPr>
      <w:r w:rsidRPr="00C84AEA">
        <w:rPr>
          <w:rFonts w:ascii="Times New Roman" w:hAnsi="Times New Roman" w:cs="Times New Roman"/>
          <w:sz w:val="24"/>
          <w:szCs w:val="24"/>
        </w:rPr>
        <w:t xml:space="preserve">La majorité des clients interrogés font appel à cette compagnie d’assurance pour des contrats d’assurances annuelles, </w:t>
      </w:r>
      <w:r>
        <w:rPr>
          <w:rFonts w:ascii="Times New Roman" w:hAnsi="Times New Roman" w:cs="Times New Roman"/>
          <w:sz w:val="24"/>
          <w:szCs w:val="24"/>
        </w:rPr>
        <w:t xml:space="preserve">et ils </w:t>
      </w:r>
      <w:r w:rsidRPr="00C84AEA">
        <w:rPr>
          <w:rFonts w:ascii="Times New Roman" w:hAnsi="Times New Roman" w:cs="Times New Roman"/>
          <w:sz w:val="24"/>
          <w:szCs w:val="24"/>
        </w:rPr>
        <w:t xml:space="preserve">sont des anciens assureurs, du fait qu’ils ont plus de </w:t>
      </w:r>
      <w:r>
        <w:rPr>
          <w:rFonts w:ascii="Times New Roman" w:hAnsi="Times New Roman" w:cs="Times New Roman"/>
          <w:sz w:val="24"/>
          <w:szCs w:val="24"/>
        </w:rPr>
        <w:t>1</w:t>
      </w:r>
      <w:r w:rsidRPr="00C84AEA">
        <w:rPr>
          <w:rFonts w:ascii="Times New Roman" w:hAnsi="Times New Roman" w:cs="Times New Roman"/>
          <w:sz w:val="24"/>
          <w:szCs w:val="24"/>
        </w:rPr>
        <w:t xml:space="preserve"> an d’expérience avec l’agence </w:t>
      </w:r>
      <w:r>
        <w:rPr>
          <w:rFonts w:ascii="Times New Roman" w:hAnsi="Times New Roman" w:cs="Times New Roman"/>
          <w:sz w:val="24"/>
          <w:szCs w:val="24"/>
        </w:rPr>
        <w:t>cash</w:t>
      </w:r>
      <w:r w:rsidRPr="00C84AEA">
        <w:rPr>
          <w:rFonts w:ascii="Times New Roman" w:hAnsi="Times New Roman" w:cs="Times New Roman"/>
          <w:sz w:val="24"/>
          <w:szCs w:val="24"/>
        </w:rPr>
        <w:t xml:space="preserve"> assurance, cela confirme que les clients ont une relation durable avec la compagnie ce qui signifie un signe d’une certaine fidélité des clients</w:t>
      </w:r>
      <w:r>
        <w:rPr>
          <w:rFonts w:ascii="Times New Roman" w:hAnsi="Times New Roman" w:cs="Times New Roman"/>
          <w:sz w:val="24"/>
          <w:szCs w:val="24"/>
        </w:rPr>
        <w:t xml:space="preserve">. </w:t>
      </w:r>
    </w:p>
    <w:p w14:paraId="7047316B" w14:textId="77777777" w:rsidR="00F23EE4" w:rsidRDefault="00F23EE4" w:rsidP="00A4133C">
      <w:pPr>
        <w:spacing w:line="360" w:lineRule="auto"/>
        <w:jc w:val="both"/>
        <w:rPr>
          <w:rFonts w:ascii="Times New Roman" w:hAnsi="Times New Roman" w:cs="Times New Roman"/>
          <w:sz w:val="24"/>
          <w:szCs w:val="24"/>
        </w:rPr>
      </w:pPr>
      <w:r>
        <w:rPr>
          <w:rFonts w:ascii="Times New Roman" w:hAnsi="Times New Roman" w:cs="Times New Roman"/>
          <w:sz w:val="24"/>
          <w:szCs w:val="24"/>
        </w:rPr>
        <w:t>Les</w:t>
      </w:r>
      <w:r w:rsidRPr="00C84AEA">
        <w:rPr>
          <w:rFonts w:ascii="Times New Roman" w:hAnsi="Times New Roman" w:cs="Times New Roman"/>
          <w:sz w:val="24"/>
          <w:szCs w:val="24"/>
        </w:rPr>
        <w:t xml:space="preserve"> clients déclarent </w:t>
      </w:r>
      <w:r>
        <w:rPr>
          <w:rFonts w:ascii="Times New Roman" w:hAnsi="Times New Roman" w:cs="Times New Roman"/>
          <w:sz w:val="24"/>
          <w:szCs w:val="24"/>
        </w:rPr>
        <w:t xml:space="preserve">d’une manière générale que tous les moyens de communication sont bon et surtout </w:t>
      </w:r>
      <w:r w:rsidRPr="00C84AEA">
        <w:rPr>
          <w:rFonts w:ascii="Times New Roman" w:hAnsi="Times New Roman" w:cs="Times New Roman"/>
          <w:sz w:val="24"/>
          <w:szCs w:val="24"/>
        </w:rPr>
        <w:t xml:space="preserve">l’accueil au niveau de la </w:t>
      </w:r>
      <w:r>
        <w:rPr>
          <w:rFonts w:ascii="Times New Roman" w:hAnsi="Times New Roman" w:cs="Times New Roman"/>
          <w:sz w:val="24"/>
          <w:szCs w:val="24"/>
        </w:rPr>
        <w:t>CASH</w:t>
      </w:r>
      <w:r w:rsidRPr="00C84AEA">
        <w:rPr>
          <w:rFonts w:ascii="Times New Roman" w:hAnsi="Times New Roman" w:cs="Times New Roman"/>
          <w:sz w:val="24"/>
          <w:szCs w:val="24"/>
        </w:rPr>
        <w:t xml:space="preserve"> ASSURANCE, mais qui insistent pourtant sur la nécessité de l’améliorer. </w:t>
      </w:r>
    </w:p>
    <w:p w14:paraId="763FCA9B" w14:textId="5972CF5D" w:rsidR="00F23EE4" w:rsidRDefault="00F23EE4" w:rsidP="00A4133C">
      <w:pPr>
        <w:spacing w:line="360" w:lineRule="auto"/>
        <w:jc w:val="both"/>
        <w:rPr>
          <w:rFonts w:ascii="Times New Roman" w:hAnsi="Times New Roman" w:cs="Times New Roman"/>
          <w:sz w:val="24"/>
          <w:szCs w:val="24"/>
        </w:rPr>
      </w:pPr>
      <w:r w:rsidRPr="00C84AEA">
        <w:rPr>
          <w:rFonts w:ascii="Times New Roman" w:hAnsi="Times New Roman" w:cs="Times New Roman"/>
          <w:sz w:val="24"/>
          <w:szCs w:val="24"/>
        </w:rPr>
        <w:t xml:space="preserve">La </w:t>
      </w:r>
      <w:r>
        <w:rPr>
          <w:rFonts w:ascii="Times New Roman" w:hAnsi="Times New Roman" w:cs="Times New Roman"/>
          <w:sz w:val="24"/>
          <w:szCs w:val="24"/>
        </w:rPr>
        <w:t>majorité</w:t>
      </w:r>
      <w:r w:rsidRPr="00C84AEA">
        <w:rPr>
          <w:rFonts w:ascii="Times New Roman" w:hAnsi="Times New Roman" w:cs="Times New Roman"/>
          <w:sz w:val="24"/>
          <w:szCs w:val="24"/>
        </w:rPr>
        <w:t xml:space="preserve"> des clients sont vraiment satisfaits </w:t>
      </w:r>
      <w:r>
        <w:rPr>
          <w:rFonts w:ascii="Times New Roman" w:hAnsi="Times New Roman" w:cs="Times New Roman"/>
          <w:sz w:val="24"/>
          <w:szCs w:val="24"/>
        </w:rPr>
        <w:t xml:space="preserve">de </w:t>
      </w:r>
      <w:r w:rsidR="00A12C4B">
        <w:rPr>
          <w:rFonts w:ascii="Times New Roman" w:hAnsi="Times New Roman" w:cs="Times New Roman"/>
          <w:sz w:val="24"/>
          <w:szCs w:val="24"/>
        </w:rPr>
        <w:t>leur relation</w:t>
      </w:r>
      <w:r>
        <w:rPr>
          <w:rFonts w:ascii="Times New Roman" w:hAnsi="Times New Roman" w:cs="Times New Roman"/>
          <w:sz w:val="24"/>
          <w:szCs w:val="24"/>
        </w:rPr>
        <w:t xml:space="preserve"> avec l’agence</w:t>
      </w:r>
      <w:r w:rsidRPr="00C84AEA">
        <w:rPr>
          <w:rFonts w:ascii="Times New Roman" w:hAnsi="Times New Roman" w:cs="Times New Roman"/>
          <w:sz w:val="24"/>
          <w:szCs w:val="24"/>
        </w:rPr>
        <w:t xml:space="preserve">, donc la majorité des clients interrogés sont satisfaits. </w:t>
      </w:r>
      <w:r w:rsidR="00A12C4B" w:rsidRPr="00C84AEA">
        <w:rPr>
          <w:rFonts w:ascii="Times New Roman" w:hAnsi="Times New Roman" w:cs="Times New Roman"/>
          <w:sz w:val="24"/>
          <w:szCs w:val="24"/>
        </w:rPr>
        <w:t>Ces</w:t>
      </w:r>
      <w:r w:rsidRPr="00C84AEA">
        <w:rPr>
          <w:rFonts w:ascii="Times New Roman" w:hAnsi="Times New Roman" w:cs="Times New Roman"/>
          <w:sz w:val="24"/>
          <w:szCs w:val="24"/>
        </w:rPr>
        <w:t xml:space="preserve"> clients ne veulent pas changer de compagnie, ce qui signifie un sentiment de satisfaction et un grand signe de fidélité des clients via cette compagnie</w:t>
      </w:r>
      <w:r>
        <w:rPr>
          <w:rFonts w:ascii="Times New Roman" w:hAnsi="Times New Roman" w:cs="Times New Roman"/>
          <w:sz w:val="24"/>
          <w:szCs w:val="24"/>
        </w:rPr>
        <w:t>.</w:t>
      </w:r>
    </w:p>
    <w:p w14:paraId="084C9C84" w14:textId="77777777" w:rsidR="00F23EE4" w:rsidRDefault="00F23EE4" w:rsidP="00A4133C">
      <w:pPr>
        <w:spacing w:line="360" w:lineRule="auto"/>
        <w:jc w:val="both"/>
        <w:rPr>
          <w:rFonts w:ascii="Times New Roman" w:hAnsi="Times New Roman" w:cs="Times New Roman"/>
          <w:sz w:val="24"/>
          <w:szCs w:val="24"/>
        </w:rPr>
      </w:pPr>
      <w:r>
        <w:rPr>
          <w:rFonts w:ascii="Times New Roman" w:hAnsi="Times New Roman" w:cs="Times New Roman"/>
          <w:sz w:val="24"/>
          <w:szCs w:val="24"/>
        </w:rPr>
        <w:t>En conclusion les clients de la Cash Assurance ont une bonne relation avec leurs agences, accompagnée d’une bonne impression sur l’ensemble des prestation offertes. Nous pouvons constater que :</w:t>
      </w:r>
    </w:p>
    <w:p w14:paraId="7E1D1F55" w14:textId="77777777" w:rsidR="00F23EE4" w:rsidRDefault="00F23EE4" w:rsidP="00A4133C">
      <w:pPr>
        <w:spacing w:line="360" w:lineRule="auto"/>
        <w:jc w:val="both"/>
        <w:rPr>
          <w:rFonts w:ascii="Times New Roman" w:hAnsi="Times New Roman" w:cs="Times New Roman"/>
          <w:sz w:val="24"/>
          <w:szCs w:val="24"/>
        </w:rPr>
      </w:pPr>
      <w:r w:rsidRPr="009F2631">
        <w:rPr>
          <w:rFonts w:ascii="Times New Roman" w:hAnsi="Times New Roman" w:cs="Times New Roman"/>
          <w:sz w:val="24"/>
          <w:szCs w:val="24"/>
        </w:rPr>
        <w:t>-</w:t>
      </w:r>
      <w:r>
        <w:rPr>
          <w:rFonts w:ascii="Times New Roman" w:hAnsi="Times New Roman" w:cs="Times New Roman"/>
          <w:sz w:val="24"/>
          <w:szCs w:val="24"/>
        </w:rPr>
        <w:t xml:space="preserve"> La Cash Assurance a une bonne qualité de services.</w:t>
      </w:r>
    </w:p>
    <w:p w14:paraId="3E48069A" w14:textId="77777777" w:rsidR="00F23EE4" w:rsidRDefault="00F23EE4" w:rsidP="00A4133C">
      <w:pPr>
        <w:spacing w:line="360" w:lineRule="auto"/>
        <w:jc w:val="both"/>
        <w:rPr>
          <w:rFonts w:ascii="Times New Roman" w:hAnsi="Times New Roman" w:cs="Times New Roman"/>
          <w:sz w:val="24"/>
          <w:szCs w:val="24"/>
        </w:rPr>
      </w:pPr>
      <w:r>
        <w:rPr>
          <w:rFonts w:ascii="Times New Roman" w:hAnsi="Times New Roman" w:cs="Times New Roman"/>
          <w:sz w:val="24"/>
          <w:szCs w:val="24"/>
        </w:rPr>
        <w:t>- la communication direct est digitale est bien appréciée par le client.</w:t>
      </w:r>
    </w:p>
    <w:p w14:paraId="6C320C32" w14:textId="77777777" w:rsidR="00F23EE4" w:rsidRDefault="00F23EE4" w:rsidP="00A4133C">
      <w:pPr>
        <w:spacing w:line="360" w:lineRule="auto"/>
        <w:jc w:val="both"/>
        <w:rPr>
          <w:rFonts w:ascii="Times New Roman" w:hAnsi="Times New Roman" w:cs="Times New Roman"/>
          <w:sz w:val="24"/>
          <w:szCs w:val="24"/>
        </w:rPr>
      </w:pPr>
      <w:r>
        <w:rPr>
          <w:rFonts w:ascii="Times New Roman" w:hAnsi="Times New Roman" w:cs="Times New Roman"/>
          <w:sz w:val="24"/>
          <w:szCs w:val="24"/>
        </w:rPr>
        <w:t>- Les prix des assurances sont abordable pour le client.</w:t>
      </w:r>
    </w:p>
    <w:p w14:paraId="570ADA97" w14:textId="77777777" w:rsidR="00F23EE4" w:rsidRDefault="00F23EE4" w:rsidP="00A4133C">
      <w:pPr>
        <w:spacing w:line="360" w:lineRule="auto"/>
        <w:jc w:val="both"/>
        <w:rPr>
          <w:rFonts w:ascii="Times New Roman" w:hAnsi="Times New Roman" w:cs="Times New Roman"/>
          <w:sz w:val="24"/>
          <w:szCs w:val="24"/>
        </w:rPr>
      </w:pPr>
      <w:r>
        <w:rPr>
          <w:rFonts w:ascii="Times New Roman" w:hAnsi="Times New Roman" w:cs="Times New Roman"/>
          <w:sz w:val="24"/>
          <w:szCs w:val="24"/>
        </w:rPr>
        <w:t>- Les clients sont globalement satisfait vis-à-vis aux services de l’agence.</w:t>
      </w:r>
    </w:p>
    <w:p w14:paraId="5670B995" w14:textId="77777777" w:rsidR="00F23EE4" w:rsidRDefault="00F23EE4" w:rsidP="00A413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Les outils de fidélisation des clients sont bien exploiter </w:t>
      </w:r>
    </w:p>
    <w:p w14:paraId="0B09C9E5" w14:textId="5EAAF14D" w:rsidR="00256500" w:rsidRDefault="00F23EE4" w:rsidP="00A413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Enfin nous recommandant à l’agence de faire un effort sur la communication de sa marque et d’intégrer dans ses stratégies des nouveaux canaux de communication et de publicité.  Améliorer son service après-vente, et travailler sa présence sur le web. </w:t>
      </w:r>
    </w:p>
    <w:p w14:paraId="5EF81081" w14:textId="77777777" w:rsidR="00256500" w:rsidRDefault="00256500" w:rsidP="00A4133C">
      <w:pPr>
        <w:spacing w:line="360" w:lineRule="auto"/>
        <w:jc w:val="both"/>
        <w:rPr>
          <w:rFonts w:ascii="Times New Roman" w:hAnsi="Times New Roman" w:cs="Times New Roman"/>
          <w:sz w:val="24"/>
          <w:szCs w:val="24"/>
        </w:rPr>
      </w:pPr>
    </w:p>
    <w:p w14:paraId="73478DF3" w14:textId="21DFA004" w:rsidR="00F23EE4" w:rsidRPr="006532F2" w:rsidRDefault="00F23EE4" w:rsidP="00F61184">
      <w:pPr>
        <w:pStyle w:val="Citationintense"/>
      </w:pPr>
      <w:bookmarkStart w:id="350" w:name="_Toc106201150"/>
      <w:r w:rsidRPr="006532F2">
        <w:t xml:space="preserve">Section 3 : </w:t>
      </w:r>
      <w:r w:rsidR="00A12C4B">
        <w:t>Le tri</w:t>
      </w:r>
      <w:r w:rsidRPr="006532F2">
        <w:t xml:space="preserve"> croisé </w:t>
      </w:r>
      <w:r>
        <w:t>des résultats</w:t>
      </w:r>
      <w:bookmarkEnd w:id="350"/>
    </w:p>
    <w:p w14:paraId="1B1D9D7D" w14:textId="77777777" w:rsidR="00F23EE4" w:rsidRPr="00A4133C" w:rsidRDefault="00F23EE4" w:rsidP="00A4133C">
      <w:pPr>
        <w:rPr>
          <w:rFonts w:asciiTheme="majorBidi" w:hAnsiTheme="majorBidi" w:cstheme="majorBidi"/>
          <w:sz w:val="24"/>
          <w:szCs w:val="24"/>
        </w:rPr>
      </w:pPr>
      <w:r w:rsidRPr="00A4133C">
        <w:rPr>
          <w:rFonts w:asciiTheme="majorBidi" w:hAnsiTheme="majorBidi" w:cstheme="majorBidi"/>
          <w:sz w:val="24"/>
          <w:szCs w:val="24"/>
        </w:rPr>
        <w:t>Après avoir étudié les </w:t>
      </w:r>
      <w:hyperlink r:id="rId68" w:history="1">
        <w:r w:rsidRPr="00A4133C">
          <w:rPr>
            <w:rStyle w:val="Lienhypertexte"/>
            <w:rFonts w:asciiTheme="majorBidi" w:hAnsiTheme="majorBidi" w:cstheme="majorBidi"/>
            <w:color w:val="auto"/>
            <w:sz w:val="24"/>
            <w:szCs w:val="24"/>
            <w:u w:val="none"/>
          </w:rPr>
          <w:t>tris à plat</w:t>
        </w:r>
      </w:hyperlink>
      <w:r w:rsidRPr="00A4133C">
        <w:rPr>
          <w:rFonts w:asciiTheme="majorBidi" w:hAnsiTheme="majorBidi" w:cstheme="majorBidi"/>
          <w:sz w:val="24"/>
          <w:szCs w:val="24"/>
        </w:rPr>
        <w:t>, on peut affiner notre analyse avec l’adaptation di tri croisé autrement dit en croisant deux questions qui nous aidera à mettre en relation les réponses et à repérer les liens statistiques qui peuvent exister entre elles, tout cela en faisant l’usage d’une formulation standard afin de présenter nos tableaux effectués ci-dessous :</w:t>
      </w:r>
    </w:p>
    <w:p w14:paraId="5A2F81C6" w14:textId="77777777" w:rsidR="00F23EE4" w:rsidRDefault="00F23EE4" w:rsidP="004F1B27">
      <w:pPr>
        <w:pStyle w:val="Titre1"/>
        <w:numPr>
          <w:ilvl w:val="0"/>
          <w:numId w:val="33"/>
        </w:numPr>
      </w:pPr>
      <w:bookmarkStart w:id="351" w:name="_Toc106201151"/>
      <w:r w:rsidRPr="006532F2">
        <w:t>Degré</w:t>
      </w:r>
      <w:r w:rsidR="00A4133C">
        <w:t xml:space="preserve"> </w:t>
      </w:r>
      <w:r w:rsidRPr="006532F2">
        <w:t>de fidélisation, satisfaction et appréciation de la qualité de service</w:t>
      </w:r>
      <w:bookmarkEnd w:id="351"/>
    </w:p>
    <w:p w14:paraId="4D66FD19" w14:textId="77777777" w:rsidR="00357982" w:rsidRPr="00357982" w:rsidRDefault="00357982" w:rsidP="00357982"/>
    <w:p w14:paraId="6B928010" w14:textId="7AC80F35" w:rsidR="00F23EE4" w:rsidRPr="006532F2" w:rsidRDefault="00F23EE4" w:rsidP="00A4133C">
      <w:pPr>
        <w:spacing w:line="360" w:lineRule="auto"/>
        <w:jc w:val="both"/>
        <w:rPr>
          <w:rFonts w:asciiTheme="majorBidi" w:hAnsiTheme="majorBidi" w:cstheme="majorBidi"/>
          <w:sz w:val="24"/>
          <w:szCs w:val="24"/>
        </w:rPr>
      </w:pPr>
      <w:r w:rsidRPr="006532F2">
        <w:rPr>
          <w:rFonts w:asciiTheme="majorBidi" w:hAnsiTheme="majorBidi" w:cstheme="majorBidi"/>
          <w:sz w:val="24"/>
          <w:szCs w:val="24"/>
        </w:rPr>
        <w:t>Afin de définir la relation entre la durée et le degré de fidélisation et de satisfaction des clients de la CASH assurances nous</w:t>
      </w:r>
      <w:r w:rsidR="00A4133C">
        <w:rPr>
          <w:rFonts w:asciiTheme="majorBidi" w:hAnsiTheme="majorBidi" w:cstheme="majorBidi"/>
          <w:sz w:val="24"/>
          <w:szCs w:val="24"/>
        </w:rPr>
        <w:t xml:space="preserve"> </w:t>
      </w:r>
      <w:r w:rsidRPr="006532F2">
        <w:rPr>
          <w:rFonts w:asciiTheme="majorBidi" w:hAnsiTheme="majorBidi" w:cstheme="majorBidi"/>
          <w:sz w:val="24"/>
          <w:szCs w:val="24"/>
        </w:rPr>
        <w:t xml:space="preserve">avons croisé la question n°4 qui vise </w:t>
      </w:r>
      <w:proofErr w:type="spellStart"/>
      <w:proofErr w:type="gramStart"/>
      <w:r w:rsidRPr="006532F2">
        <w:rPr>
          <w:rFonts w:asciiTheme="majorBidi" w:hAnsiTheme="majorBidi" w:cstheme="majorBidi"/>
          <w:sz w:val="24"/>
          <w:szCs w:val="24"/>
        </w:rPr>
        <w:t>a</w:t>
      </w:r>
      <w:proofErr w:type="spellEnd"/>
      <w:proofErr w:type="gramEnd"/>
      <w:r w:rsidRPr="006532F2">
        <w:rPr>
          <w:rFonts w:asciiTheme="majorBidi" w:hAnsiTheme="majorBidi" w:cstheme="majorBidi"/>
          <w:sz w:val="24"/>
          <w:szCs w:val="24"/>
        </w:rPr>
        <w:t xml:space="preserve"> déterminer la durée de fidélité des clients et la question n°16 qui vise </w:t>
      </w:r>
      <w:r w:rsidR="00A12C4B" w:rsidRPr="006532F2">
        <w:rPr>
          <w:rFonts w:asciiTheme="majorBidi" w:hAnsiTheme="majorBidi" w:cstheme="majorBidi"/>
          <w:sz w:val="24"/>
          <w:szCs w:val="24"/>
        </w:rPr>
        <w:t>à</w:t>
      </w:r>
      <w:r w:rsidRPr="006532F2">
        <w:rPr>
          <w:rFonts w:asciiTheme="majorBidi" w:hAnsiTheme="majorBidi" w:cstheme="majorBidi"/>
          <w:sz w:val="24"/>
          <w:szCs w:val="24"/>
        </w:rPr>
        <w:t xml:space="preserve"> démontrer l’attachement et la satisfaction de ses clients, ces derniers représentent un échantillon de 120 individus.</w:t>
      </w:r>
    </w:p>
    <w:p w14:paraId="6E47DEAB" w14:textId="77777777" w:rsidR="00F23EE4" w:rsidRDefault="00F23EE4" w:rsidP="00A4133C">
      <w:pPr>
        <w:spacing w:line="360" w:lineRule="auto"/>
        <w:jc w:val="both"/>
        <w:rPr>
          <w:rFonts w:asciiTheme="majorBidi" w:hAnsiTheme="majorBidi" w:cstheme="majorBidi"/>
          <w:sz w:val="24"/>
          <w:szCs w:val="24"/>
        </w:rPr>
      </w:pPr>
      <w:r w:rsidRPr="006532F2">
        <w:rPr>
          <w:rFonts w:asciiTheme="majorBidi" w:hAnsiTheme="majorBidi" w:cstheme="majorBidi"/>
          <w:sz w:val="24"/>
          <w:szCs w:val="24"/>
        </w:rPr>
        <w:t>Dans ce tableau ci-dessous, nous observons que 120 des clients de la CASH Assurances G 0601 Bejaia, se considèrent comme clients fidèles et satisfaits en revanche 80 d’entre eux bénéficient des services de l’agence depuis une période qui varie entre 1-5 ans et 40 sont clients depuis seulement moins d’un an, voir quelques mois</w:t>
      </w:r>
      <w:r>
        <w:rPr>
          <w:rFonts w:asciiTheme="majorBidi" w:hAnsiTheme="majorBidi" w:cstheme="majorBidi"/>
          <w:sz w:val="24"/>
          <w:szCs w:val="24"/>
        </w:rPr>
        <w:t>, Pour conclure 120 clients affirment ne pas vouloir changer d’agence d’assurances.</w:t>
      </w:r>
    </w:p>
    <w:p w14:paraId="563645DF" w14:textId="77777777" w:rsidR="00F23EE4" w:rsidRPr="00C21ED4" w:rsidRDefault="00F23EE4" w:rsidP="00A4133C">
      <w:pPr>
        <w:spacing w:line="360" w:lineRule="auto"/>
        <w:jc w:val="both"/>
        <w:rPr>
          <w:rFonts w:asciiTheme="majorBidi" w:hAnsiTheme="majorBidi" w:cstheme="majorBidi"/>
          <w:sz w:val="24"/>
          <w:szCs w:val="24"/>
        </w:rPr>
      </w:pPr>
      <w:r w:rsidRPr="00C21ED4">
        <w:rPr>
          <w:rFonts w:asciiTheme="majorBidi" w:hAnsiTheme="majorBidi" w:cstheme="majorBidi"/>
          <w:sz w:val="24"/>
          <w:szCs w:val="24"/>
        </w:rPr>
        <w:t>Tableau n°</w:t>
      </w:r>
      <w:r w:rsidR="004F1B27">
        <w:rPr>
          <w:rFonts w:asciiTheme="majorBidi" w:hAnsiTheme="majorBidi" w:cstheme="majorBidi"/>
          <w:sz w:val="24"/>
          <w:szCs w:val="24"/>
        </w:rPr>
        <w:t>25</w:t>
      </w:r>
      <w:r w:rsidRPr="00C21ED4">
        <w:rPr>
          <w:rFonts w:asciiTheme="majorBidi" w:hAnsiTheme="majorBidi" w:cstheme="majorBidi"/>
          <w:sz w:val="24"/>
          <w:szCs w:val="24"/>
        </w:rPr>
        <w:t> : Degré de fidélisation, satisfaction et appréciation de la qualité de service</w:t>
      </w:r>
    </w:p>
    <w:tbl>
      <w:tblPr>
        <w:tblStyle w:val="Grilledutableau"/>
        <w:tblW w:w="9056" w:type="dxa"/>
        <w:tblInd w:w="108" w:type="dxa"/>
        <w:tblLook w:val="04A0" w:firstRow="1" w:lastRow="0" w:firstColumn="1" w:lastColumn="0" w:noHBand="0" w:noVBand="1"/>
      </w:tblPr>
      <w:tblGrid>
        <w:gridCol w:w="3227"/>
        <w:gridCol w:w="826"/>
        <w:gridCol w:w="1158"/>
        <w:gridCol w:w="1276"/>
        <w:gridCol w:w="1559"/>
        <w:gridCol w:w="1010"/>
      </w:tblGrid>
      <w:tr w:rsidR="00F23EE4" w:rsidRPr="006532F2" w14:paraId="03B35E5B" w14:textId="77777777" w:rsidTr="00A4133C">
        <w:trPr>
          <w:trHeight w:val="1246"/>
        </w:trPr>
        <w:tc>
          <w:tcPr>
            <w:tcW w:w="3227" w:type="dxa"/>
            <w:tcBorders>
              <w:bottom w:val="single" w:sz="4" w:space="0" w:color="000000" w:themeColor="text1"/>
              <w:tl2br w:val="single" w:sz="4" w:space="0" w:color="auto"/>
            </w:tcBorders>
          </w:tcPr>
          <w:p w14:paraId="7B2370AC" w14:textId="04150F5D" w:rsidR="00F23EE4" w:rsidRPr="00096EFF" w:rsidRDefault="00F23EE4" w:rsidP="00A4133C">
            <w:pPr>
              <w:spacing w:line="360" w:lineRule="auto"/>
              <w:ind w:left="993" w:hanging="567"/>
              <w:rPr>
                <w:rFonts w:asciiTheme="majorBidi" w:hAnsiTheme="majorBidi" w:cstheme="majorBidi"/>
                <w:sz w:val="24"/>
                <w:szCs w:val="24"/>
                <w:vertAlign w:val="superscript"/>
              </w:rPr>
            </w:pPr>
            <w:r w:rsidRPr="00096EFF">
              <w:rPr>
                <w:rFonts w:asciiTheme="majorBidi" w:hAnsiTheme="majorBidi" w:cstheme="majorBidi"/>
                <w:sz w:val="24"/>
                <w:szCs w:val="24"/>
                <w:vertAlign w:val="superscript"/>
              </w:rPr>
              <w:t xml:space="preserve">Depuis combien de temps </w:t>
            </w:r>
            <w:r w:rsidR="00A3786A" w:rsidRPr="00096EFF">
              <w:rPr>
                <w:rFonts w:asciiTheme="majorBidi" w:hAnsiTheme="majorBidi" w:cstheme="majorBidi"/>
                <w:sz w:val="24"/>
                <w:szCs w:val="24"/>
                <w:vertAlign w:val="superscript"/>
              </w:rPr>
              <w:t>êtes-vous clients</w:t>
            </w:r>
            <w:r w:rsidRPr="00096EFF">
              <w:rPr>
                <w:rFonts w:asciiTheme="majorBidi" w:hAnsiTheme="majorBidi" w:cstheme="majorBidi"/>
                <w:sz w:val="24"/>
                <w:szCs w:val="24"/>
                <w:vertAlign w:val="superscript"/>
              </w:rPr>
              <w:t xml:space="preserve"> de la cash assurances ?</w:t>
            </w:r>
          </w:p>
          <w:p w14:paraId="19A66F92" w14:textId="77777777" w:rsidR="00F23EE4" w:rsidRDefault="00F23EE4" w:rsidP="00A4133C">
            <w:pPr>
              <w:tabs>
                <w:tab w:val="right" w:pos="2302"/>
              </w:tabs>
              <w:spacing w:line="360" w:lineRule="auto"/>
              <w:rPr>
                <w:rFonts w:asciiTheme="majorBidi" w:hAnsiTheme="majorBidi" w:cstheme="majorBidi"/>
                <w:sz w:val="24"/>
                <w:szCs w:val="24"/>
                <w:vertAlign w:val="subscript"/>
              </w:rPr>
            </w:pPr>
            <w:r w:rsidRPr="00E50CF0">
              <w:rPr>
                <w:rFonts w:asciiTheme="majorBidi" w:hAnsiTheme="majorBidi" w:cstheme="majorBidi"/>
                <w:sz w:val="24"/>
                <w:szCs w:val="24"/>
                <w:vertAlign w:val="subscript"/>
              </w:rPr>
              <w:t xml:space="preserve">Souhaitez-vous changer </w:t>
            </w:r>
          </w:p>
          <w:p w14:paraId="2112FBE6" w14:textId="5A3273E8" w:rsidR="00F23EE4" w:rsidRPr="00E50CF0" w:rsidRDefault="00D44139" w:rsidP="00A4133C">
            <w:pPr>
              <w:tabs>
                <w:tab w:val="right" w:pos="2302"/>
              </w:tabs>
              <w:spacing w:line="360" w:lineRule="auto"/>
              <w:rPr>
                <w:rFonts w:asciiTheme="majorBidi" w:hAnsiTheme="majorBidi" w:cstheme="majorBidi"/>
                <w:sz w:val="24"/>
                <w:szCs w:val="24"/>
                <w:vertAlign w:val="subscript"/>
              </w:rPr>
            </w:pPr>
            <w:r w:rsidRPr="00E50CF0">
              <w:rPr>
                <w:rFonts w:asciiTheme="majorBidi" w:hAnsiTheme="majorBidi" w:cstheme="majorBidi"/>
                <w:sz w:val="24"/>
                <w:szCs w:val="24"/>
                <w:vertAlign w:val="subscript"/>
              </w:rPr>
              <w:t>Votre</w:t>
            </w:r>
            <w:r w:rsidR="00F23EE4" w:rsidRPr="00E50CF0">
              <w:rPr>
                <w:rFonts w:asciiTheme="majorBidi" w:hAnsiTheme="majorBidi" w:cstheme="majorBidi"/>
                <w:sz w:val="24"/>
                <w:szCs w:val="24"/>
                <w:vertAlign w:val="subscript"/>
              </w:rPr>
              <w:t xml:space="preserve"> agence </w:t>
            </w:r>
            <w:r w:rsidRPr="00E50CF0">
              <w:rPr>
                <w:rFonts w:asciiTheme="majorBidi" w:hAnsiTheme="majorBidi" w:cstheme="majorBidi"/>
                <w:sz w:val="24"/>
                <w:szCs w:val="24"/>
                <w:vertAlign w:val="subscript"/>
              </w:rPr>
              <w:t>d’assurances ?</w:t>
            </w:r>
          </w:p>
        </w:tc>
        <w:tc>
          <w:tcPr>
            <w:tcW w:w="826" w:type="dxa"/>
          </w:tcPr>
          <w:p w14:paraId="7056617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Moins d’1an</w:t>
            </w:r>
          </w:p>
        </w:tc>
        <w:tc>
          <w:tcPr>
            <w:tcW w:w="1158" w:type="dxa"/>
          </w:tcPr>
          <w:p w14:paraId="3CE549C6"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1-5 ans</w:t>
            </w:r>
          </w:p>
        </w:tc>
        <w:tc>
          <w:tcPr>
            <w:tcW w:w="1276" w:type="dxa"/>
          </w:tcPr>
          <w:p w14:paraId="434C1868"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5-10 ans</w:t>
            </w:r>
          </w:p>
        </w:tc>
        <w:tc>
          <w:tcPr>
            <w:tcW w:w="1559" w:type="dxa"/>
          </w:tcPr>
          <w:p w14:paraId="595121B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 xml:space="preserve">Plus de 10 ans </w:t>
            </w:r>
          </w:p>
        </w:tc>
        <w:tc>
          <w:tcPr>
            <w:tcW w:w="1010" w:type="dxa"/>
          </w:tcPr>
          <w:p w14:paraId="1886BAA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Total</w:t>
            </w:r>
          </w:p>
        </w:tc>
      </w:tr>
      <w:tr w:rsidR="00F23EE4" w:rsidRPr="006532F2" w14:paraId="3B85FBC1" w14:textId="77777777" w:rsidTr="00A4133C">
        <w:tc>
          <w:tcPr>
            <w:tcW w:w="3227" w:type="dxa"/>
            <w:tcBorders>
              <w:bottom w:val="single" w:sz="4" w:space="0" w:color="auto"/>
            </w:tcBorders>
          </w:tcPr>
          <w:p w14:paraId="133779B1"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Oui</w:t>
            </w:r>
            <w:r>
              <w:rPr>
                <w:rFonts w:asciiTheme="majorBidi" w:hAnsiTheme="majorBidi" w:cstheme="majorBidi"/>
              </w:rPr>
              <w:t xml:space="preserve"> non</w:t>
            </w:r>
          </w:p>
        </w:tc>
        <w:tc>
          <w:tcPr>
            <w:tcW w:w="826" w:type="dxa"/>
          </w:tcPr>
          <w:p w14:paraId="52442A5B"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40</w:t>
            </w:r>
          </w:p>
        </w:tc>
        <w:tc>
          <w:tcPr>
            <w:tcW w:w="1158" w:type="dxa"/>
          </w:tcPr>
          <w:p w14:paraId="1C19C199"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80</w:t>
            </w:r>
          </w:p>
        </w:tc>
        <w:tc>
          <w:tcPr>
            <w:tcW w:w="1276" w:type="dxa"/>
          </w:tcPr>
          <w:p w14:paraId="2324CA9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559" w:type="dxa"/>
          </w:tcPr>
          <w:p w14:paraId="557C2186"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010" w:type="dxa"/>
          </w:tcPr>
          <w:p w14:paraId="161EED6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120</w:t>
            </w:r>
          </w:p>
        </w:tc>
      </w:tr>
      <w:tr w:rsidR="00F23EE4" w:rsidRPr="006532F2" w14:paraId="39CDD5C7" w14:textId="77777777" w:rsidTr="00A4133C">
        <w:tc>
          <w:tcPr>
            <w:tcW w:w="3227" w:type="dxa"/>
            <w:tcBorders>
              <w:top w:val="single" w:sz="4" w:space="0" w:color="auto"/>
            </w:tcBorders>
          </w:tcPr>
          <w:p w14:paraId="1E18009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Non</w:t>
            </w:r>
          </w:p>
        </w:tc>
        <w:tc>
          <w:tcPr>
            <w:tcW w:w="826" w:type="dxa"/>
          </w:tcPr>
          <w:p w14:paraId="19DA924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158" w:type="dxa"/>
          </w:tcPr>
          <w:p w14:paraId="712A2181"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276" w:type="dxa"/>
          </w:tcPr>
          <w:p w14:paraId="785433CB"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559" w:type="dxa"/>
          </w:tcPr>
          <w:p w14:paraId="5153DC2B"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010" w:type="dxa"/>
          </w:tcPr>
          <w:p w14:paraId="19324D58"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r>
      <w:tr w:rsidR="00F23EE4" w:rsidRPr="006532F2" w14:paraId="0167529B" w14:textId="77777777" w:rsidTr="00A4133C">
        <w:tc>
          <w:tcPr>
            <w:tcW w:w="3227" w:type="dxa"/>
          </w:tcPr>
          <w:p w14:paraId="288EFE99"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Total</w:t>
            </w:r>
          </w:p>
        </w:tc>
        <w:tc>
          <w:tcPr>
            <w:tcW w:w="826" w:type="dxa"/>
          </w:tcPr>
          <w:p w14:paraId="10C9FC1E"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40</w:t>
            </w:r>
          </w:p>
        </w:tc>
        <w:tc>
          <w:tcPr>
            <w:tcW w:w="1158" w:type="dxa"/>
          </w:tcPr>
          <w:p w14:paraId="2FD9B7C8"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80</w:t>
            </w:r>
          </w:p>
        </w:tc>
        <w:tc>
          <w:tcPr>
            <w:tcW w:w="1276" w:type="dxa"/>
          </w:tcPr>
          <w:p w14:paraId="4E6C45E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559" w:type="dxa"/>
          </w:tcPr>
          <w:p w14:paraId="2AC37FDF"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010" w:type="dxa"/>
          </w:tcPr>
          <w:p w14:paraId="290D61A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120</w:t>
            </w:r>
          </w:p>
        </w:tc>
      </w:tr>
    </w:tbl>
    <w:p w14:paraId="73D8B41C" w14:textId="77777777" w:rsidR="00F23EE4" w:rsidRDefault="00F23EE4" w:rsidP="00A4133C">
      <w:pPr>
        <w:spacing w:line="360" w:lineRule="auto"/>
        <w:rPr>
          <w:rFonts w:asciiTheme="majorBidi" w:hAnsiTheme="majorBidi" w:cstheme="majorBidi"/>
          <w:sz w:val="20"/>
          <w:szCs w:val="20"/>
        </w:rPr>
      </w:pPr>
      <w:r w:rsidRPr="006532F2">
        <w:rPr>
          <w:rFonts w:asciiTheme="majorBidi" w:hAnsiTheme="majorBidi" w:cstheme="majorBidi"/>
          <w:sz w:val="20"/>
          <w:szCs w:val="20"/>
        </w:rPr>
        <w:t xml:space="preserve">Source : </w:t>
      </w:r>
      <w:r>
        <w:rPr>
          <w:rFonts w:asciiTheme="majorBidi" w:hAnsiTheme="majorBidi" w:cstheme="majorBidi"/>
          <w:sz w:val="20"/>
          <w:szCs w:val="20"/>
        </w:rPr>
        <w:t>Q</w:t>
      </w:r>
      <w:r w:rsidRPr="006532F2">
        <w:rPr>
          <w:rFonts w:asciiTheme="majorBidi" w:hAnsiTheme="majorBidi" w:cstheme="majorBidi"/>
          <w:sz w:val="20"/>
          <w:szCs w:val="20"/>
        </w:rPr>
        <w:t>uestions N°4 et N°16</w:t>
      </w:r>
      <w:r>
        <w:rPr>
          <w:rFonts w:asciiTheme="majorBidi" w:hAnsiTheme="majorBidi" w:cstheme="majorBidi"/>
          <w:sz w:val="20"/>
          <w:szCs w:val="20"/>
        </w:rPr>
        <w:t xml:space="preserve"> du questionnaire</w:t>
      </w:r>
    </w:p>
    <w:p w14:paraId="5B829207" w14:textId="77777777" w:rsidR="00F23EE4" w:rsidRDefault="00F23EE4" w:rsidP="004F1B27">
      <w:pPr>
        <w:pStyle w:val="Titre1"/>
      </w:pPr>
      <w:bookmarkStart w:id="352" w:name="_Toc106201152"/>
      <w:r w:rsidRPr="00C21ED4">
        <w:lastRenderedPageBreak/>
        <w:t>Outils de fidélisation les plus attrayants selon les clients de la Cash assurances</w:t>
      </w:r>
      <w:bookmarkEnd w:id="352"/>
    </w:p>
    <w:p w14:paraId="025A0FB0" w14:textId="77777777" w:rsidR="008C74EC" w:rsidRPr="008C74EC" w:rsidRDefault="008C74EC" w:rsidP="008C74EC"/>
    <w:p w14:paraId="3B2905AA" w14:textId="77777777" w:rsidR="00F23EE4" w:rsidRPr="006532F2" w:rsidRDefault="00F23EE4" w:rsidP="00A4133C">
      <w:pPr>
        <w:spacing w:line="360" w:lineRule="auto"/>
        <w:jc w:val="both"/>
        <w:rPr>
          <w:rFonts w:asciiTheme="majorBidi" w:hAnsiTheme="majorBidi" w:cstheme="majorBidi"/>
          <w:b/>
          <w:bCs/>
          <w:sz w:val="26"/>
          <w:szCs w:val="26"/>
        </w:rPr>
      </w:pPr>
      <w:r w:rsidRPr="006532F2">
        <w:rPr>
          <w:rFonts w:asciiTheme="majorBidi" w:hAnsiTheme="majorBidi" w:cstheme="majorBidi"/>
          <w:sz w:val="24"/>
          <w:szCs w:val="24"/>
        </w:rPr>
        <w:t>Dans ce cas nous avons croisé la question n°4 visant à déterminer la durée de fidélité des clients avec la question n°16 démontrant les préférences des clients de l’agence par rapports aux outils émis par cette dernière.</w:t>
      </w:r>
    </w:p>
    <w:p w14:paraId="2FCB0C8C" w14:textId="4010AB2E" w:rsidR="00F23EE4" w:rsidRDefault="00F23EE4" w:rsidP="00A4133C">
      <w:pPr>
        <w:spacing w:line="360" w:lineRule="auto"/>
        <w:jc w:val="both"/>
        <w:rPr>
          <w:rFonts w:asciiTheme="majorBidi" w:hAnsiTheme="majorBidi" w:cstheme="majorBidi"/>
          <w:sz w:val="24"/>
          <w:szCs w:val="24"/>
        </w:rPr>
      </w:pPr>
      <w:r w:rsidRPr="006532F2">
        <w:rPr>
          <w:rFonts w:asciiTheme="majorBidi" w:hAnsiTheme="majorBidi" w:cstheme="majorBidi"/>
          <w:sz w:val="24"/>
          <w:szCs w:val="24"/>
        </w:rPr>
        <w:t xml:space="preserve">A partir du résultat obtenu par le tri </w:t>
      </w:r>
      <w:r w:rsidR="00D44139" w:rsidRPr="006532F2">
        <w:rPr>
          <w:rFonts w:asciiTheme="majorBidi" w:hAnsiTheme="majorBidi" w:cstheme="majorBidi"/>
          <w:sz w:val="24"/>
          <w:szCs w:val="24"/>
        </w:rPr>
        <w:t>à</w:t>
      </w:r>
      <w:r w:rsidRPr="006532F2">
        <w:rPr>
          <w:rFonts w:asciiTheme="majorBidi" w:hAnsiTheme="majorBidi" w:cstheme="majorBidi"/>
          <w:sz w:val="24"/>
          <w:szCs w:val="24"/>
        </w:rPr>
        <w:t xml:space="preserve"> plat effectué précédemment, nous pouvons clairement voir dans ce tableau que la plus grande partie de notre échantillon préfère bénéficier des services contenant des réductions, par contre presque un quart des clients de la CASH</w:t>
      </w:r>
      <w:r w:rsidR="004D63A5">
        <w:rPr>
          <w:rFonts w:asciiTheme="majorBidi" w:hAnsiTheme="majorBidi" w:cstheme="majorBidi"/>
          <w:sz w:val="24"/>
          <w:szCs w:val="24"/>
        </w:rPr>
        <w:t xml:space="preserve"> </w:t>
      </w:r>
      <w:r w:rsidRPr="006532F2">
        <w:rPr>
          <w:rFonts w:asciiTheme="majorBidi" w:hAnsiTheme="majorBidi" w:cstheme="majorBidi"/>
          <w:sz w:val="24"/>
          <w:szCs w:val="24"/>
        </w:rPr>
        <w:t xml:space="preserve">assurances Bejaia, choisissent souvent les services offerts avec ristournes, de même pour l’autre quart favorise les services et prestations cadeaux .Bien que 2 clients fidèles et anciens indiquent qu’ils bénéficient des services spécialement adaptée </w:t>
      </w:r>
      <w:proofErr w:type="spellStart"/>
      <w:r w:rsidRPr="006532F2">
        <w:rPr>
          <w:rFonts w:asciiTheme="majorBidi" w:hAnsiTheme="majorBidi" w:cstheme="majorBidi"/>
          <w:sz w:val="24"/>
          <w:szCs w:val="24"/>
        </w:rPr>
        <w:t>a</w:t>
      </w:r>
      <w:proofErr w:type="spellEnd"/>
      <w:r w:rsidRPr="006532F2">
        <w:rPr>
          <w:rFonts w:asciiTheme="majorBidi" w:hAnsiTheme="majorBidi" w:cstheme="majorBidi"/>
          <w:sz w:val="24"/>
          <w:szCs w:val="24"/>
        </w:rPr>
        <w:t xml:space="preserve"> leur entreprise.</w:t>
      </w:r>
    </w:p>
    <w:p w14:paraId="1BAD1CC5" w14:textId="77777777" w:rsidR="00F23EE4" w:rsidRPr="00C21ED4" w:rsidRDefault="00F23EE4" w:rsidP="00A4133C">
      <w:pPr>
        <w:spacing w:line="360" w:lineRule="auto"/>
        <w:jc w:val="both"/>
        <w:rPr>
          <w:rFonts w:asciiTheme="majorBidi" w:hAnsiTheme="majorBidi" w:cstheme="majorBidi"/>
          <w:sz w:val="24"/>
          <w:szCs w:val="24"/>
        </w:rPr>
      </w:pPr>
      <w:r w:rsidRPr="00C21ED4">
        <w:rPr>
          <w:rFonts w:asciiTheme="majorBidi" w:hAnsiTheme="majorBidi" w:cstheme="majorBidi"/>
          <w:sz w:val="24"/>
          <w:szCs w:val="24"/>
        </w:rPr>
        <w:t>Tableau n°</w:t>
      </w:r>
      <w:r w:rsidR="004F1B27">
        <w:rPr>
          <w:rFonts w:asciiTheme="majorBidi" w:hAnsiTheme="majorBidi" w:cstheme="majorBidi"/>
          <w:sz w:val="24"/>
          <w:szCs w:val="24"/>
        </w:rPr>
        <w:t>26</w:t>
      </w:r>
      <w:r w:rsidRPr="00C21ED4">
        <w:rPr>
          <w:rFonts w:asciiTheme="majorBidi" w:hAnsiTheme="majorBidi" w:cstheme="majorBidi"/>
          <w:sz w:val="24"/>
          <w:szCs w:val="24"/>
        </w:rPr>
        <w:t> : Outils de fidélisation les plus attrayants selon les clients de la Cash assurances</w:t>
      </w:r>
    </w:p>
    <w:tbl>
      <w:tblPr>
        <w:tblStyle w:val="Grilledutableau"/>
        <w:tblW w:w="9180" w:type="dxa"/>
        <w:tblInd w:w="108" w:type="dxa"/>
        <w:tblLook w:val="04A0" w:firstRow="1" w:lastRow="0" w:firstColumn="1" w:lastColumn="0" w:noHBand="0" w:noVBand="1"/>
      </w:tblPr>
      <w:tblGrid>
        <w:gridCol w:w="3085"/>
        <w:gridCol w:w="841"/>
        <w:gridCol w:w="6"/>
        <w:gridCol w:w="1137"/>
        <w:gridCol w:w="1134"/>
        <w:gridCol w:w="1559"/>
        <w:gridCol w:w="1418"/>
      </w:tblGrid>
      <w:tr w:rsidR="00F23EE4" w:rsidRPr="006532F2" w14:paraId="1762BB9F" w14:textId="77777777" w:rsidTr="00A4133C">
        <w:trPr>
          <w:trHeight w:val="742"/>
        </w:trPr>
        <w:tc>
          <w:tcPr>
            <w:tcW w:w="3085" w:type="dxa"/>
            <w:tcBorders>
              <w:top w:val="single" w:sz="4" w:space="0" w:color="auto"/>
              <w:left w:val="single" w:sz="4" w:space="0" w:color="auto"/>
              <w:bottom w:val="single" w:sz="4" w:space="0" w:color="auto"/>
              <w:right w:val="single" w:sz="4" w:space="0" w:color="auto"/>
              <w:tl2br w:val="single" w:sz="4" w:space="0" w:color="auto"/>
            </w:tcBorders>
          </w:tcPr>
          <w:p w14:paraId="5B357719" w14:textId="77777777" w:rsidR="00F23EE4" w:rsidRPr="00096EFF" w:rsidRDefault="00F23EE4" w:rsidP="00A4133C">
            <w:pPr>
              <w:spacing w:line="360" w:lineRule="auto"/>
              <w:jc w:val="both"/>
              <w:rPr>
                <w:rFonts w:asciiTheme="majorBidi" w:hAnsiTheme="majorBidi" w:cstheme="majorBidi"/>
                <w:sz w:val="24"/>
                <w:szCs w:val="24"/>
                <w:vertAlign w:val="subscript"/>
              </w:rPr>
            </w:pPr>
          </w:p>
        </w:tc>
        <w:tc>
          <w:tcPr>
            <w:tcW w:w="841" w:type="dxa"/>
            <w:tcBorders>
              <w:left w:val="single" w:sz="4" w:space="0" w:color="auto"/>
            </w:tcBorders>
          </w:tcPr>
          <w:p w14:paraId="2D26E980" w14:textId="77777777" w:rsidR="00F23EE4" w:rsidRPr="006532F2" w:rsidRDefault="00F23EE4" w:rsidP="00A4133C">
            <w:pPr>
              <w:spacing w:line="360" w:lineRule="auto"/>
              <w:jc w:val="both"/>
              <w:rPr>
                <w:rFonts w:asciiTheme="majorBidi" w:hAnsiTheme="majorBidi" w:cstheme="majorBidi"/>
              </w:rPr>
            </w:pPr>
            <w:r>
              <w:rPr>
                <w:rFonts w:asciiTheme="majorBidi" w:hAnsiTheme="majorBidi" w:cstheme="majorBidi"/>
              </w:rPr>
              <w:t xml:space="preserve">Moins </w:t>
            </w:r>
            <w:r w:rsidRPr="006532F2">
              <w:rPr>
                <w:rFonts w:asciiTheme="majorBidi" w:hAnsiTheme="majorBidi" w:cstheme="majorBidi"/>
              </w:rPr>
              <w:t>d’1 an</w:t>
            </w:r>
          </w:p>
        </w:tc>
        <w:tc>
          <w:tcPr>
            <w:tcW w:w="1143" w:type="dxa"/>
            <w:gridSpan w:val="2"/>
          </w:tcPr>
          <w:p w14:paraId="48D8B129"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1-5 ans</w:t>
            </w:r>
          </w:p>
        </w:tc>
        <w:tc>
          <w:tcPr>
            <w:tcW w:w="1134" w:type="dxa"/>
          </w:tcPr>
          <w:p w14:paraId="3C114DAF"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5-10ans</w:t>
            </w:r>
          </w:p>
        </w:tc>
        <w:tc>
          <w:tcPr>
            <w:tcW w:w="1559" w:type="dxa"/>
          </w:tcPr>
          <w:p w14:paraId="7EDDF99A"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Plus de 10 ans</w:t>
            </w:r>
          </w:p>
        </w:tc>
        <w:tc>
          <w:tcPr>
            <w:tcW w:w="1418" w:type="dxa"/>
          </w:tcPr>
          <w:p w14:paraId="24BD90A4"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Total</w:t>
            </w:r>
          </w:p>
        </w:tc>
      </w:tr>
      <w:tr w:rsidR="00F23EE4" w:rsidRPr="006532F2" w14:paraId="0C858608" w14:textId="77777777" w:rsidTr="00A4133C">
        <w:trPr>
          <w:trHeight w:val="381"/>
        </w:trPr>
        <w:tc>
          <w:tcPr>
            <w:tcW w:w="3085" w:type="dxa"/>
            <w:tcBorders>
              <w:top w:val="single" w:sz="4" w:space="0" w:color="auto"/>
            </w:tcBorders>
          </w:tcPr>
          <w:p w14:paraId="41C486A6"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Réductions</w:t>
            </w:r>
          </w:p>
        </w:tc>
        <w:tc>
          <w:tcPr>
            <w:tcW w:w="841" w:type="dxa"/>
          </w:tcPr>
          <w:p w14:paraId="2B6E578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14</w:t>
            </w:r>
          </w:p>
        </w:tc>
        <w:tc>
          <w:tcPr>
            <w:tcW w:w="1143" w:type="dxa"/>
            <w:gridSpan w:val="2"/>
          </w:tcPr>
          <w:p w14:paraId="432001D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58</w:t>
            </w:r>
          </w:p>
        </w:tc>
        <w:tc>
          <w:tcPr>
            <w:tcW w:w="1134" w:type="dxa"/>
          </w:tcPr>
          <w:p w14:paraId="3DF2CF3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559" w:type="dxa"/>
          </w:tcPr>
          <w:p w14:paraId="27039F4F"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418" w:type="dxa"/>
          </w:tcPr>
          <w:p w14:paraId="510373F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72</w:t>
            </w:r>
          </w:p>
        </w:tc>
      </w:tr>
      <w:tr w:rsidR="00F23EE4" w:rsidRPr="006532F2" w14:paraId="27A8C385" w14:textId="77777777" w:rsidTr="00A4133C">
        <w:trPr>
          <w:trHeight w:val="361"/>
        </w:trPr>
        <w:tc>
          <w:tcPr>
            <w:tcW w:w="3085" w:type="dxa"/>
          </w:tcPr>
          <w:p w14:paraId="7973A191"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Ristournes</w:t>
            </w:r>
          </w:p>
        </w:tc>
        <w:tc>
          <w:tcPr>
            <w:tcW w:w="841" w:type="dxa"/>
          </w:tcPr>
          <w:p w14:paraId="640A2E8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15</w:t>
            </w:r>
          </w:p>
        </w:tc>
        <w:tc>
          <w:tcPr>
            <w:tcW w:w="1143" w:type="dxa"/>
            <w:gridSpan w:val="2"/>
          </w:tcPr>
          <w:p w14:paraId="75A734B9"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12</w:t>
            </w:r>
          </w:p>
        </w:tc>
        <w:tc>
          <w:tcPr>
            <w:tcW w:w="1134" w:type="dxa"/>
          </w:tcPr>
          <w:p w14:paraId="2A9E94F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559" w:type="dxa"/>
          </w:tcPr>
          <w:p w14:paraId="20C4C59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418" w:type="dxa"/>
          </w:tcPr>
          <w:p w14:paraId="37DCAB6A"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27</w:t>
            </w:r>
          </w:p>
        </w:tc>
      </w:tr>
      <w:tr w:rsidR="00F23EE4" w:rsidRPr="006532F2" w14:paraId="6681D528" w14:textId="77777777" w:rsidTr="00A4133C">
        <w:trPr>
          <w:trHeight w:val="361"/>
        </w:trPr>
        <w:tc>
          <w:tcPr>
            <w:tcW w:w="3085" w:type="dxa"/>
          </w:tcPr>
          <w:p w14:paraId="1061A02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Cadeaux</w:t>
            </w:r>
          </w:p>
        </w:tc>
        <w:tc>
          <w:tcPr>
            <w:tcW w:w="841" w:type="dxa"/>
          </w:tcPr>
          <w:p w14:paraId="0C48F186"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11</w:t>
            </w:r>
          </w:p>
        </w:tc>
        <w:tc>
          <w:tcPr>
            <w:tcW w:w="1143" w:type="dxa"/>
            <w:gridSpan w:val="2"/>
          </w:tcPr>
          <w:p w14:paraId="65666BDB"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8</w:t>
            </w:r>
          </w:p>
        </w:tc>
        <w:tc>
          <w:tcPr>
            <w:tcW w:w="1134" w:type="dxa"/>
          </w:tcPr>
          <w:p w14:paraId="2544AA0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559" w:type="dxa"/>
          </w:tcPr>
          <w:p w14:paraId="563B4626"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418" w:type="dxa"/>
          </w:tcPr>
          <w:p w14:paraId="3AFF12D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19</w:t>
            </w:r>
          </w:p>
        </w:tc>
      </w:tr>
      <w:tr w:rsidR="00F23EE4" w:rsidRPr="006532F2" w14:paraId="6A539943" w14:textId="77777777" w:rsidTr="00A4133C">
        <w:trPr>
          <w:trHeight w:val="381"/>
        </w:trPr>
        <w:tc>
          <w:tcPr>
            <w:tcW w:w="3085" w:type="dxa"/>
            <w:tcBorders>
              <w:right w:val="single" w:sz="4" w:space="0" w:color="auto"/>
            </w:tcBorders>
          </w:tcPr>
          <w:p w14:paraId="1DDB5BB1"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Autres</w:t>
            </w:r>
          </w:p>
        </w:tc>
        <w:tc>
          <w:tcPr>
            <w:tcW w:w="841" w:type="dxa"/>
            <w:tcBorders>
              <w:left w:val="single" w:sz="4" w:space="0" w:color="auto"/>
              <w:right w:val="single" w:sz="4" w:space="0" w:color="auto"/>
            </w:tcBorders>
          </w:tcPr>
          <w:p w14:paraId="035947F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143" w:type="dxa"/>
            <w:gridSpan w:val="2"/>
            <w:tcBorders>
              <w:left w:val="single" w:sz="4" w:space="0" w:color="auto"/>
              <w:right w:val="single" w:sz="4" w:space="0" w:color="auto"/>
            </w:tcBorders>
          </w:tcPr>
          <w:p w14:paraId="132A2D64"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2</w:t>
            </w:r>
          </w:p>
        </w:tc>
        <w:tc>
          <w:tcPr>
            <w:tcW w:w="1134" w:type="dxa"/>
            <w:tcBorders>
              <w:left w:val="single" w:sz="4" w:space="0" w:color="auto"/>
              <w:right w:val="single" w:sz="4" w:space="0" w:color="auto"/>
            </w:tcBorders>
          </w:tcPr>
          <w:p w14:paraId="541C0F5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559" w:type="dxa"/>
            <w:tcBorders>
              <w:left w:val="single" w:sz="4" w:space="0" w:color="auto"/>
              <w:right w:val="single" w:sz="4" w:space="0" w:color="auto"/>
            </w:tcBorders>
          </w:tcPr>
          <w:p w14:paraId="5384AD41"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418" w:type="dxa"/>
            <w:tcBorders>
              <w:left w:val="single" w:sz="4" w:space="0" w:color="auto"/>
            </w:tcBorders>
          </w:tcPr>
          <w:p w14:paraId="23F7891B"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2</w:t>
            </w:r>
          </w:p>
        </w:tc>
      </w:tr>
      <w:tr w:rsidR="00F23EE4" w:rsidRPr="006532F2" w14:paraId="4741B0DD" w14:textId="77777777" w:rsidTr="00A4133C">
        <w:tblPrEx>
          <w:tblCellMar>
            <w:left w:w="70" w:type="dxa"/>
            <w:right w:w="70" w:type="dxa"/>
          </w:tblCellMar>
          <w:tblLook w:val="0000" w:firstRow="0" w:lastRow="0" w:firstColumn="0" w:lastColumn="0" w:noHBand="0" w:noVBand="0"/>
        </w:tblPrEx>
        <w:trPr>
          <w:trHeight w:val="435"/>
        </w:trPr>
        <w:tc>
          <w:tcPr>
            <w:tcW w:w="3085" w:type="dxa"/>
          </w:tcPr>
          <w:p w14:paraId="242B91FB" w14:textId="77777777" w:rsidR="00F23EE4" w:rsidRPr="006532F2" w:rsidRDefault="00F23EE4" w:rsidP="00A4133C">
            <w:pPr>
              <w:spacing w:line="360" w:lineRule="auto"/>
              <w:ind w:left="108"/>
              <w:jc w:val="both"/>
              <w:rPr>
                <w:rFonts w:asciiTheme="majorBidi" w:hAnsiTheme="majorBidi" w:cstheme="majorBidi"/>
              </w:rPr>
            </w:pPr>
            <w:r>
              <w:rPr>
                <w:rFonts w:asciiTheme="majorBidi" w:hAnsiTheme="majorBidi" w:cstheme="majorBidi"/>
              </w:rPr>
              <w:t>Total</w:t>
            </w:r>
          </w:p>
        </w:tc>
        <w:tc>
          <w:tcPr>
            <w:tcW w:w="847" w:type="dxa"/>
            <w:gridSpan w:val="2"/>
          </w:tcPr>
          <w:p w14:paraId="368C2094"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40</w:t>
            </w:r>
          </w:p>
        </w:tc>
        <w:tc>
          <w:tcPr>
            <w:tcW w:w="1137" w:type="dxa"/>
          </w:tcPr>
          <w:p w14:paraId="38CA91C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80</w:t>
            </w:r>
          </w:p>
        </w:tc>
        <w:tc>
          <w:tcPr>
            <w:tcW w:w="1134" w:type="dxa"/>
          </w:tcPr>
          <w:p w14:paraId="4E483C9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559" w:type="dxa"/>
          </w:tcPr>
          <w:p w14:paraId="444A3664"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418" w:type="dxa"/>
          </w:tcPr>
          <w:p w14:paraId="6E156E9F"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120</w:t>
            </w:r>
          </w:p>
        </w:tc>
      </w:tr>
    </w:tbl>
    <w:p w14:paraId="3E2AE5BA" w14:textId="77777777" w:rsidR="00F23EE4" w:rsidRPr="004F1B27" w:rsidRDefault="00F23EE4" w:rsidP="004F1B27">
      <w:pPr>
        <w:spacing w:line="360" w:lineRule="auto"/>
        <w:rPr>
          <w:rFonts w:asciiTheme="majorBidi" w:hAnsiTheme="majorBidi" w:cstheme="majorBidi"/>
          <w:sz w:val="20"/>
          <w:szCs w:val="20"/>
        </w:rPr>
      </w:pPr>
      <w:r w:rsidRPr="006532F2">
        <w:rPr>
          <w:rFonts w:asciiTheme="majorBidi" w:hAnsiTheme="majorBidi" w:cstheme="majorBidi"/>
          <w:sz w:val="20"/>
          <w:szCs w:val="20"/>
        </w:rPr>
        <w:t xml:space="preserve">Source : </w:t>
      </w:r>
      <w:r>
        <w:rPr>
          <w:rFonts w:asciiTheme="majorBidi" w:hAnsiTheme="majorBidi" w:cstheme="majorBidi"/>
          <w:sz w:val="20"/>
          <w:szCs w:val="20"/>
        </w:rPr>
        <w:t>Q</w:t>
      </w:r>
      <w:r w:rsidRPr="006532F2">
        <w:rPr>
          <w:rFonts w:asciiTheme="majorBidi" w:hAnsiTheme="majorBidi" w:cstheme="majorBidi"/>
          <w:sz w:val="20"/>
          <w:szCs w:val="20"/>
        </w:rPr>
        <w:t xml:space="preserve">uestions n°9 et n°4 du questionnaire </w:t>
      </w:r>
    </w:p>
    <w:p w14:paraId="0EBBE970" w14:textId="77777777" w:rsidR="00F23EE4" w:rsidRDefault="00F23EE4" w:rsidP="004F1B27">
      <w:pPr>
        <w:pStyle w:val="Titre1"/>
      </w:pPr>
      <w:bookmarkStart w:id="353" w:name="_Toc106201153"/>
      <w:r w:rsidRPr="006532F2">
        <w:t>Moyens de communication favoris selon la tranche d’âge des clients</w:t>
      </w:r>
      <w:bookmarkEnd w:id="353"/>
    </w:p>
    <w:p w14:paraId="7FC5DC5E" w14:textId="77777777" w:rsidR="008C74EC" w:rsidRPr="008C74EC" w:rsidRDefault="008C74EC" w:rsidP="008C74EC"/>
    <w:p w14:paraId="59F7317F" w14:textId="51F640D4" w:rsidR="00F23EE4" w:rsidRPr="006532F2" w:rsidRDefault="00F23EE4" w:rsidP="00A4133C">
      <w:pPr>
        <w:spacing w:line="360" w:lineRule="auto"/>
        <w:jc w:val="both"/>
        <w:rPr>
          <w:rFonts w:asciiTheme="majorBidi" w:hAnsiTheme="majorBidi" w:cstheme="majorBidi"/>
          <w:sz w:val="24"/>
          <w:szCs w:val="24"/>
        </w:rPr>
      </w:pPr>
      <w:r w:rsidRPr="006532F2">
        <w:rPr>
          <w:rFonts w:asciiTheme="majorBidi" w:hAnsiTheme="majorBidi" w:cstheme="majorBidi"/>
          <w:sz w:val="24"/>
          <w:szCs w:val="24"/>
        </w:rPr>
        <w:t>Dans le but de mettre en relation la tranche d’âge des clients de l’agence et leurs critères de choix de moyens de communication, nous avons croisé la question n°11 visant à</w:t>
      </w:r>
      <w:r w:rsidR="008C74EC">
        <w:rPr>
          <w:rFonts w:asciiTheme="majorBidi" w:hAnsiTheme="majorBidi" w:cstheme="majorBidi"/>
          <w:sz w:val="24"/>
          <w:szCs w:val="24"/>
        </w:rPr>
        <w:t xml:space="preserve"> </w:t>
      </w:r>
      <w:r w:rsidRPr="006532F2">
        <w:rPr>
          <w:rFonts w:asciiTheme="majorBidi" w:hAnsiTheme="majorBidi" w:cstheme="majorBidi"/>
          <w:sz w:val="24"/>
          <w:szCs w:val="24"/>
        </w:rPr>
        <w:t>démontrer la durée de fidélité des clients avec la question n°18 qui établit la constitution de l’échantillon par âge.</w:t>
      </w:r>
    </w:p>
    <w:p w14:paraId="7B32BDBC" w14:textId="6A823E8C" w:rsidR="00F23EE4" w:rsidRDefault="00F23EE4" w:rsidP="00A4133C">
      <w:pPr>
        <w:spacing w:line="360" w:lineRule="auto"/>
        <w:jc w:val="both"/>
        <w:rPr>
          <w:rFonts w:asciiTheme="majorBidi" w:hAnsiTheme="majorBidi" w:cstheme="majorBidi"/>
          <w:sz w:val="24"/>
          <w:szCs w:val="24"/>
        </w:rPr>
      </w:pPr>
      <w:r w:rsidRPr="006532F2">
        <w:rPr>
          <w:rFonts w:asciiTheme="majorBidi" w:hAnsiTheme="majorBidi" w:cstheme="majorBidi"/>
          <w:sz w:val="24"/>
          <w:szCs w:val="24"/>
        </w:rPr>
        <w:t xml:space="preserve">Ce tableau représente le croisement effectué qui nous démontre que la plus grande partie préfère gérer ses contrats sur place et qui se constitue des individus de +50 ans, ensuite vient la catégorie </w:t>
      </w:r>
      <w:r w:rsidRPr="006532F2">
        <w:rPr>
          <w:rFonts w:asciiTheme="majorBidi" w:hAnsiTheme="majorBidi" w:cstheme="majorBidi"/>
          <w:sz w:val="24"/>
          <w:szCs w:val="24"/>
        </w:rPr>
        <w:lastRenderedPageBreak/>
        <w:t xml:space="preserve">qui préfère interagir avec leur agence via téléphone ou nous remarquons quelle représente 23 % d’où 35 individus, quant aux réseaux sociaux, sms et e-mails sont favorisé par la majorité des clients appartenant </w:t>
      </w:r>
      <w:r w:rsidR="00A12C4B" w:rsidRPr="006532F2">
        <w:rPr>
          <w:rFonts w:asciiTheme="majorBidi" w:hAnsiTheme="majorBidi" w:cstheme="majorBidi"/>
          <w:sz w:val="24"/>
          <w:szCs w:val="24"/>
        </w:rPr>
        <w:t>à</w:t>
      </w:r>
      <w:r w:rsidRPr="006532F2">
        <w:rPr>
          <w:rFonts w:asciiTheme="majorBidi" w:hAnsiTheme="majorBidi" w:cstheme="majorBidi"/>
          <w:sz w:val="24"/>
          <w:szCs w:val="24"/>
        </w:rPr>
        <w:t xml:space="preserve"> </w:t>
      </w:r>
      <w:r w:rsidR="00A12C4B">
        <w:rPr>
          <w:rFonts w:asciiTheme="majorBidi" w:hAnsiTheme="majorBidi" w:cstheme="majorBidi"/>
          <w:sz w:val="24"/>
          <w:szCs w:val="24"/>
        </w:rPr>
        <w:t xml:space="preserve">la </w:t>
      </w:r>
      <w:r w:rsidR="00A12C4B" w:rsidRPr="006532F2">
        <w:rPr>
          <w:rFonts w:asciiTheme="majorBidi" w:hAnsiTheme="majorBidi" w:cstheme="majorBidi"/>
          <w:sz w:val="24"/>
          <w:szCs w:val="24"/>
        </w:rPr>
        <w:t>tranche</w:t>
      </w:r>
      <w:r w:rsidRPr="006532F2">
        <w:rPr>
          <w:rFonts w:asciiTheme="majorBidi" w:hAnsiTheme="majorBidi" w:cstheme="majorBidi"/>
          <w:sz w:val="24"/>
          <w:szCs w:val="24"/>
        </w:rPr>
        <w:t xml:space="preserve"> d’âge qui varie entre 18 et 35 ans. Enfin nous constatons que les moyens les plus favorisés sont le téléphone et les interactions en présentiel, ces derniers sont choisis plus ou moins par la tranche d’âge indiquant plus de 50ans nous pouvons interpréter que ces derniers ne sont pas introduits aux réseaux sociaux ne trouve pas fiables.</w:t>
      </w:r>
    </w:p>
    <w:p w14:paraId="64A5C503" w14:textId="77777777" w:rsidR="00F23EE4" w:rsidRPr="006532F2" w:rsidRDefault="00F23EE4" w:rsidP="00A4133C">
      <w:pPr>
        <w:spacing w:line="360" w:lineRule="auto"/>
        <w:jc w:val="both"/>
        <w:rPr>
          <w:rFonts w:asciiTheme="majorBidi" w:hAnsiTheme="majorBidi" w:cstheme="majorBidi"/>
          <w:sz w:val="24"/>
          <w:szCs w:val="24"/>
        </w:rPr>
      </w:pPr>
      <w:r w:rsidRPr="00C21ED4">
        <w:rPr>
          <w:rFonts w:asciiTheme="majorBidi" w:hAnsiTheme="majorBidi" w:cstheme="majorBidi"/>
          <w:sz w:val="24"/>
          <w:szCs w:val="24"/>
        </w:rPr>
        <w:t>Tableau n°</w:t>
      </w:r>
      <w:r w:rsidR="004F1B27">
        <w:rPr>
          <w:rFonts w:asciiTheme="majorBidi" w:hAnsiTheme="majorBidi" w:cstheme="majorBidi"/>
          <w:sz w:val="24"/>
          <w:szCs w:val="24"/>
        </w:rPr>
        <w:t>27</w:t>
      </w:r>
      <w:r w:rsidRPr="00C21ED4">
        <w:rPr>
          <w:rFonts w:asciiTheme="majorBidi" w:hAnsiTheme="majorBidi" w:cstheme="majorBidi"/>
          <w:sz w:val="24"/>
          <w:szCs w:val="24"/>
        </w:rPr>
        <w:t> : Moyens de communication favoris selon la tranche d’âge des clients</w:t>
      </w:r>
    </w:p>
    <w:tbl>
      <w:tblPr>
        <w:tblStyle w:val="Grilledutableau"/>
        <w:tblW w:w="9657" w:type="dxa"/>
        <w:tblInd w:w="108" w:type="dxa"/>
        <w:tblLook w:val="04A0" w:firstRow="1" w:lastRow="0" w:firstColumn="1" w:lastColumn="0" w:noHBand="0" w:noVBand="1"/>
      </w:tblPr>
      <w:tblGrid>
        <w:gridCol w:w="3119"/>
        <w:gridCol w:w="1276"/>
        <w:gridCol w:w="1275"/>
        <w:gridCol w:w="1276"/>
        <w:gridCol w:w="1276"/>
        <w:gridCol w:w="1435"/>
      </w:tblGrid>
      <w:tr w:rsidR="00F23EE4" w:rsidRPr="006532F2" w14:paraId="020955FB" w14:textId="77777777" w:rsidTr="00A4133C">
        <w:tc>
          <w:tcPr>
            <w:tcW w:w="3119" w:type="dxa"/>
            <w:tcBorders>
              <w:tl2br w:val="single" w:sz="4" w:space="0" w:color="auto"/>
            </w:tcBorders>
          </w:tcPr>
          <w:p w14:paraId="4683FDB3" w14:textId="77777777" w:rsidR="00F23EE4" w:rsidRPr="00776221" w:rsidRDefault="00F23EE4" w:rsidP="00A4133C">
            <w:pPr>
              <w:spacing w:line="360" w:lineRule="auto"/>
              <w:ind w:right="-675"/>
              <w:jc w:val="both"/>
              <w:rPr>
                <w:rFonts w:asciiTheme="majorBidi" w:hAnsiTheme="majorBidi" w:cstheme="majorBidi"/>
                <w:sz w:val="24"/>
                <w:szCs w:val="24"/>
                <w:vertAlign w:val="subscript"/>
              </w:rPr>
            </w:pPr>
          </w:p>
        </w:tc>
        <w:tc>
          <w:tcPr>
            <w:tcW w:w="1276" w:type="dxa"/>
          </w:tcPr>
          <w:p w14:paraId="50A88E4C"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18-25 ans</w:t>
            </w:r>
          </w:p>
        </w:tc>
        <w:tc>
          <w:tcPr>
            <w:tcW w:w="1275" w:type="dxa"/>
          </w:tcPr>
          <w:p w14:paraId="6D67E461"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25-35 ans</w:t>
            </w:r>
          </w:p>
        </w:tc>
        <w:tc>
          <w:tcPr>
            <w:tcW w:w="1276" w:type="dxa"/>
          </w:tcPr>
          <w:p w14:paraId="45B15739"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35-50 ans</w:t>
            </w:r>
          </w:p>
        </w:tc>
        <w:tc>
          <w:tcPr>
            <w:tcW w:w="1276" w:type="dxa"/>
          </w:tcPr>
          <w:p w14:paraId="3F6BF47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+50ans</w:t>
            </w:r>
          </w:p>
        </w:tc>
        <w:tc>
          <w:tcPr>
            <w:tcW w:w="1435" w:type="dxa"/>
          </w:tcPr>
          <w:p w14:paraId="2B8E02AC"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Total</w:t>
            </w:r>
          </w:p>
        </w:tc>
      </w:tr>
      <w:tr w:rsidR="00F23EE4" w:rsidRPr="006532F2" w14:paraId="4D694C1B" w14:textId="77777777" w:rsidTr="00A4133C">
        <w:tc>
          <w:tcPr>
            <w:tcW w:w="3119" w:type="dxa"/>
          </w:tcPr>
          <w:p w14:paraId="3B343B5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Présentiel</w:t>
            </w:r>
          </w:p>
        </w:tc>
        <w:tc>
          <w:tcPr>
            <w:tcW w:w="1276" w:type="dxa"/>
          </w:tcPr>
          <w:p w14:paraId="5DD4C16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2</w:t>
            </w:r>
          </w:p>
        </w:tc>
        <w:tc>
          <w:tcPr>
            <w:tcW w:w="1275" w:type="dxa"/>
          </w:tcPr>
          <w:p w14:paraId="460BC27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7</w:t>
            </w:r>
          </w:p>
        </w:tc>
        <w:tc>
          <w:tcPr>
            <w:tcW w:w="1276" w:type="dxa"/>
          </w:tcPr>
          <w:p w14:paraId="4C301E5B"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w:t>
            </w:r>
          </w:p>
        </w:tc>
        <w:tc>
          <w:tcPr>
            <w:tcW w:w="1276" w:type="dxa"/>
          </w:tcPr>
          <w:p w14:paraId="6D095BB4"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30</w:t>
            </w:r>
          </w:p>
        </w:tc>
        <w:tc>
          <w:tcPr>
            <w:tcW w:w="1435" w:type="dxa"/>
          </w:tcPr>
          <w:p w14:paraId="1B0FEFA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40</w:t>
            </w:r>
          </w:p>
        </w:tc>
      </w:tr>
      <w:tr w:rsidR="00F23EE4" w:rsidRPr="006532F2" w14:paraId="4480E6A7" w14:textId="77777777" w:rsidTr="00A4133C">
        <w:tc>
          <w:tcPr>
            <w:tcW w:w="3119" w:type="dxa"/>
          </w:tcPr>
          <w:p w14:paraId="5B99865E"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Réseaux sociaux</w:t>
            </w:r>
          </w:p>
        </w:tc>
        <w:tc>
          <w:tcPr>
            <w:tcW w:w="1276" w:type="dxa"/>
          </w:tcPr>
          <w:p w14:paraId="2BC4A6D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10</w:t>
            </w:r>
          </w:p>
        </w:tc>
        <w:tc>
          <w:tcPr>
            <w:tcW w:w="1275" w:type="dxa"/>
          </w:tcPr>
          <w:p w14:paraId="3240F55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2</w:t>
            </w:r>
          </w:p>
        </w:tc>
        <w:tc>
          <w:tcPr>
            <w:tcW w:w="1276" w:type="dxa"/>
          </w:tcPr>
          <w:p w14:paraId="0110309F"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276" w:type="dxa"/>
          </w:tcPr>
          <w:p w14:paraId="6525F17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435" w:type="dxa"/>
          </w:tcPr>
          <w:p w14:paraId="7BAD5ACA"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12</w:t>
            </w:r>
          </w:p>
        </w:tc>
      </w:tr>
      <w:tr w:rsidR="00F23EE4" w:rsidRPr="006532F2" w14:paraId="4D29DE3E" w14:textId="77777777" w:rsidTr="00A4133C">
        <w:tc>
          <w:tcPr>
            <w:tcW w:w="3119" w:type="dxa"/>
          </w:tcPr>
          <w:p w14:paraId="201D6478"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Téléphone</w:t>
            </w:r>
          </w:p>
        </w:tc>
        <w:tc>
          <w:tcPr>
            <w:tcW w:w="1276" w:type="dxa"/>
          </w:tcPr>
          <w:p w14:paraId="22A4143B"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w:t>
            </w:r>
          </w:p>
        </w:tc>
        <w:tc>
          <w:tcPr>
            <w:tcW w:w="1275" w:type="dxa"/>
          </w:tcPr>
          <w:p w14:paraId="0BA8DD99"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4</w:t>
            </w:r>
          </w:p>
        </w:tc>
        <w:tc>
          <w:tcPr>
            <w:tcW w:w="1276" w:type="dxa"/>
          </w:tcPr>
          <w:p w14:paraId="6849F8F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13</w:t>
            </w:r>
          </w:p>
        </w:tc>
        <w:tc>
          <w:tcPr>
            <w:tcW w:w="1276" w:type="dxa"/>
          </w:tcPr>
          <w:p w14:paraId="78E1196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22</w:t>
            </w:r>
          </w:p>
        </w:tc>
        <w:tc>
          <w:tcPr>
            <w:tcW w:w="1435" w:type="dxa"/>
          </w:tcPr>
          <w:p w14:paraId="6E97B5E4"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35</w:t>
            </w:r>
          </w:p>
        </w:tc>
      </w:tr>
      <w:tr w:rsidR="00F23EE4" w:rsidRPr="006532F2" w14:paraId="72078F5B" w14:textId="77777777" w:rsidTr="00A4133C">
        <w:tc>
          <w:tcPr>
            <w:tcW w:w="3119" w:type="dxa"/>
          </w:tcPr>
          <w:p w14:paraId="5A3FD87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Sms</w:t>
            </w:r>
          </w:p>
        </w:tc>
        <w:tc>
          <w:tcPr>
            <w:tcW w:w="1276" w:type="dxa"/>
          </w:tcPr>
          <w:p w14:paraId="5E5F8B24"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4</w:t>
            </w:r>
          </w:p>
        </w:tc>
        <w:tc>
          <w:tcPr>
            <w:tcW w:w="1275" w:type="dxa"/>
          </w:tcPr>
          <w:p w14:paraId="1269DC5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11</w:t>
            </w:r>
          </w:p>
        </w:tc>
        <w:tc>
          <w:tcPr>
            <w:tcW w:w="1276" w:type="dxa"/>
          </w:tcPr>
          <w:p w14:paraId="0236BD8A"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w:t>
            </w:r>
          </w:p>
        </w:tc>
        <w:tc>
          <w:tcPr>
            <w:tcW w:w="1276" w:type="dxa"/>
          </w:tcPr>
          <w:p w14:paraId="09121900"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435" w:type="dxa"/>
          </w:tcPr>
          <w:p w14:paraId="1655BB8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15</w:t>
            </w:r>
          </w:p>
        </w:tc>
      </w:tr>
      <w:tr w:rsidR="00F23EE4" w:rsidRPr="006532F2" w14:paraId="5ACD611E" w14:textId="77777777" w:rsidTr="00A4133C">
        <w:tc>
          <w:tcPr>
            <w:tcW w:w="3119" w:type="dxa"/>
          </w:tcPr>
          <w:p w14:paraId="271393E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E-mail</w:t>
            </w:r>
          </w:p>
        </w:tc>
        <w:tc>
          <w:tcPr>
            <w:tcW w:w="1276" w:type="dxa"/>
          </w:tcPr>
          <w:p w14:paraId="351DCE20"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w:t>
            </w:r>
          </w:p>
        </w:tc>
        <w:tc>
          <w:tcPr>
            <w:tcW w:w="1275" w:type="dxa"/>
          </w:tcPr>
          <w:p w14:paraId="537966DC"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13</w:t>
            </w:r>
          </w:p>
        </w:tc>
        <w:tc>
          <w:tcPr>
            <w:tcW w:w="1276" w:type="dxa"/>
          </w:tcPr>
          <w:p w14:paraId="736BD97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4</w:t>
            </w:r>
          </w:p>
        </w:tc>
        <w:tc>
          <w:tcPr>
            <w:tcW w:w="1276" w:type="dxa"/>
          </w:tcPr>
          <w:p w14:paraId="0B829861"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435" w:type="dxa"/>
          </w:tcPr>
          <w:p w14:paraId="2C1C7551"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18</w:t>
            </w:r>
          </w:p>
        </w:tc>
      </w:tr>
      <w:tr w:rsidR="00F23EE4" w:rsidRPr="006532F2" w14:paraId="2DF0C1E6" w14:textId="77777777" w:rsidTr="00A4133C">
        <w:tc>
          <w:tcPr>
            <w:tcW w:w="3119" w:type="dxa"/>
          </w:tcPr>
          <w:p w14:paraId="14139AB0"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Total</w:t>
            </w:r>
          </w:p>
        </w:tc>
        <w:tc>
          <w:tcPr>
            <w:tcW w:w="1276" w:type="dxa"/>
          </w:tcPr>
          <w:p w14:paraId="4F21FCCC"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18</w:t>
            </w:r>
          </w:p>
        </w:tc>
        <w:tc>
          <w:tcPr>
            <w:tcW w:w="1275" w:type="dxa"/>
          </w:tcPr>
          <w:p w14:paraId="65EBF40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37</w:t>
            </w:r>
          </w:p>
        </w:tc>
        <w:tc>
          <w:tcPr>
            <w:tcW w:w="1276" w:type="dxa"/>
          </w:tcPr>
          <w:p w14:paraId="27FE7DA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19</w:t>
            </w:r>
          </w:p>
        </w:tc>
        <w:tc>
          <w:tcPr>
            <w:tcW w:w="1276" w:type="dxa"/>
          </w:tcPr>
          <w:p w14:paraId="69281F5A"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52</w:t>
            </w:r>
          </w:p>
        </w:tc>
        <w:tc>
          <w:tcPr>
            <w:tcW w:w="1435" w:type="dxa"/>
          </w:tcPr>
          <w:p w14:paraId="4347A0C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120</w:t>
            </w:r>
          </w:p>
        </w:tc>
      </w:tr>
    </w:tbl>
    <w:p w14:paraId="084B5DD7" w14:textId="77777777" w:rsidR="00F23EE4" w:rsidRPr="00256AD4" w:rsidRDefault="00F23EE4" w:rsidP="00A4133C">
      <w:pPr>
        <w:spacing w:line="360" w:lineRule="auto"/>
        <w:rPr>
          <w:rFonts w:asciiTheme="majorBidi" w:hAnsiTheme="majorBidi" w:cstheme="majorBidi"/>
          <w:sz w:val="26"/>
          <w:szCs w:val="26"/>
        </w:rPr>
      </w:pPr>
      <w:r w:rsidRPr="006532F2">
        <w:rPr>
          <w:rFonts w:asciiTheme="majorBidi" w:hAnsiTheme="majorBidi" w:cstheme="majorBidi"/>
          <w:sz w:val="20"/>
          <w:szCs w:val="20"/>
        </w:rPr>
        <w:t xml:space="preserve">Source : </w:t>
      </w:r>
      <w:r>
        <w:rPr>
          <w:rFonts w:asciiTheme="majorBidi" w:hAnsiTheme="majorBidi" w:cstheme="majorBidi"/>
          <w:sz w:val="20"/>
          <w:szCs w:val="20"/>
        </w:rPr>
        <w:t>Q</w:t>
      </w:r>
      <w:r w:rsidRPr="006532F2">
        <w:rPr>
          <w:rFonts w:asciiTheme="majorBidi" w:hAnsiTheme="majorBidi" w:cstheme="majorBidi"/>
          <w:sz w:val="20"/>
          <w:szCs w:val="20"/>
        </w:rPr>
        <w:t>uestions n°11 et n°18 du questionnaire</w:t>
      </w:r>
    </w:p>
    <w:p w14:paraId="4E5BA6F2" w14:textId="77777777" w:rsidR="00F23EE4" w:rsidRDefault="00F23EE4" w:rsidP="004F1B27">
      <w:pPr>
        <w:pStyle w:val="Titre1"/>
      </w:pPr>
      <w:bookmarkStart w:id="354" w:name="_Toc106201154"/>
      <w:r>
        <w:t>Répartition</w:t>
      </w:r>
      <w:r w:rsidR="004D63A5">
        <w:t xml:space="preserve"> </w:t>
      </w:r>
      <w:r>
        <w:t xml:space="preserve">selon le </w:t>
      </w:r>
      <w:r w:rsidRPr="006532F2">
        <w:t xml:space="preserve">type de clients </w:t>
      </w:r>
      <w:r>
        <w:t>et leurs satisfaction tarifaire</w:t>
      </w:r>
      <w:bookmarkEnd w:id="354"/>
    </w:p>
    <w:p w14:paraId="57F300EA" w14:textId="77777777" w:rsidR="008950C3" w:rsidRPr="008950C3" w:rsidRDefault="008950C3" w:rsidP="008950C3"/>
    <w:p w14:paraId="2D206157" w14:textId="77777777" w:rsidR="00F23EE4" w:rsidRPr="006532F2" w:rsidRDefault="00F23EE4" w:rsidP="00A4133C">
      <w:pPr>
        <w:spacing w:line="360" w:lineRule="auto"/>
        <w:jc w:val="both"/>
        <w:rPr>
          <w:rFonts w:asciiTheme="majorBidi" w:hAnsiTheme="majorBidi" w:cstheme="majorBidi"/>
          <w:sz w:val="24"/>
          <w:szCs w:val="24"/>
        </w:rPr>
      </w:pPr>
      <w:r w:rsidRPr="006532F2">
        <w:rPr>
          <w:rFonts w:asciiTheme="majorBidi" w:hAnsiTheme="majorBidi" w:cstheme="majorBidi"/>
          <w:sz w:val="24"/>
          <w:szCs w:val="24"/>
        </w:rPr>
        <w:t>Afin de mettre en relation les types de clients de l’agence et leurs degrés de satisfaction vis-à-vis des tarifs des prestations, nous avons croisé la question n°2 qui divise les clients de la CASH assurances en deux catégories voire entreprises et particuliers avec la question n°10 qui démontre la satisfaction des clients par rapport aux prix des services offerts par l’agence.</w:t>
      </w:r>
    </w:p>
    <w:p w14:paraId="4E430EC3" w14:textId="4F071615" w:rsidR="00F23EE4" w:rsidRDefault="00F23EE4" w:rsidP="00A4133C">
      <w:pPr>
        <w:spacing w:line="360" w:lineRule="auto"/>
        <w:jc w:val="both"/>
        <w:rPr>
          <w:rFonts w:asciiTheme="majorBidi" w:hAnsiTheme="majorBidi" w:cstheme="majorBidi"/>
          <w:sz w:val="24"/>
          <w:szCs w:val="24"/>
        </w:rPr>
      </w:pPr>
      <w:r w:rsidRPr="006532F2">
        <w:rPr>
          <w:rFonts w:asciiTheme="majorBidi" w:hAnsiTheme="majorBidi" w:cstheme="majorBidi"/>
          <w:sz w:val="24"/>
          <w:szCs w:val="24"/>
        </w:rPr>
        <w:t xml:space="preserve">Selon les résultats obtenus par le tri </w:t>
      </w:r>
      <w:r w:rsidR="00A3786A" w:rsidRPr="006532F2">
        <w:rPr>
          <w:rFonts w:asciiTheme="majorBidi" w:hAnsiTheme="majorBidi" w:cstheme="majorBidi"/>
          <w:sz w:val="24"/>
          <w:szCs w:val="24"/>
        </w:rPr>
        <w:t>à</w:t>
      </w:r>
      <w:r w:rsidRPr="006532F2">
        <w:rPr>
          <w:rFonts w:asciiTheme="majorBidi" w:hAnsiTheme="majorBidi" w:cstheme="majorBidi"/>
          <w:sz w:val="24"/>
          <w:szCs w:val="24"/>
        </w:rPr>
        <w:t xml:space="preserve"> plat, nous pouvons conclure que 117 voire 98% des clients de la G 0601 Bejaia sont des particuliers et 115 d’entre eux sont satisfait par la stratégie tarifaire émise par l’agence, bien que 3 entreprises </w:t>
      </w:r>
      <w:r w:rsidR="00A3786A" w:rsidRPr="006532F2">
        <w:rPr>
          <w:rFonts w:asciiTheme="majorBidi" w:hAnsiTheme="majorBidi" w:cstheme="majorBidi"/>
          <w:sz w:val="24"/>
          <w:szCs w:val="24"/>
        </w:rPr>
        <w:t>soient</w:t>
      </w:r>
      <w:r w:rsidRPr="006532F2">
        <w:rPr>
          <w:rFonts w:asciiTheme="majorBidi" w:hAnsiTheme="majorBidi" w:cstheme="majorBidi"/>
          <w:sz w:val="24"/>
          <w:szCs w:val="24"/>
        </w:rPr>
        <w:t xml:space="preserve"> présentes dont la majorité est satisfaite par les prix des prestations. Cependant une minorité représentant 3 individus indiquent qu’ils sont dépités vis-à-vis des tarifs.</w:t>
      </w:r>
    </w:p>
    <w:p w14:paraId="7D9A259A" w14:textId="4CBF8B62" w:rsidR="00F23EE4" w:rsidRPr="00C21ED4" w:rsidRDefault="004F1B27" w:rsidP="00A4133C">
      <w:pPr>
        <w:spacing w:line="360" w:lineRule="auto"/>
        <w:jc w:val="both"/>
        <w:rPr>
          <w:rFonts w:asciiTheme="majorBidi" w:hAnsiTheme="majorBidi" w:cstheme="majorBidi"/>
          <w:sz w:val="24"/>
          <w:szCs w:val="24"/>
        </w:rPr>
      </w:pPr>
      <w:r>
        <w:rPr>
          <w:rFonts w:asciiTheme="majorBidi" w:hAnsiTheme="majorBidi" w:cstheme="majorBidi"/>
          <w:sz w:val="24"/>
          <w:szCs w:val="24"/>
        </w:rPr>
        <w:t>Tableau n°</w:t>
      </w:r>
      <w:r w:rsidR="00A12C4B">
        <w:rPr>
          <w:rFonts w:asciiTheme="majorBidi" w:hAnsiTheme="majorBidi" w:cstheme="majorBidi"/>
          <w:sz w:val="24"/>
          <w:szCs w:val="24"/>
        </w:rPr>
        <w:t>28</w:t>
      </w:r>
      <w:r w:rsidR="00A12C4B" w:rsidRPr="00C21ED4">
        <w:rPr>
          <w:rFonts w:asciiTheme="majorBidi" w:hAnsiTheme="majorBidi" w:cstheme="majorBidi"/>
          <w:sz w:val="24"/>
          <w:szCs w:val="24"/>
        </w:rPr>
        <w:t xml:space="preserve"> :</w:t>
      </w:r>
      <w:r w:rsidR="00F23EE4" w:rsidRPr="00C21ED4">
        <w:rPr>
          <w:rFonts w:asciiTheme="majorBidi" w:hAnsiTheme="majorBidi" w:cstheme="majorBidi"/>
          <w:sz w:val="24"/>
          <w:szCs w:val="24"/>
        </w:rPr>
        <w:t xml:space="preserve"> Répartition selon le type de clients et leurs satisfaction tarifaire</w:t>
      </w:r>
    </w:p>
    <w:tbl>
      <w:tblPr>
        <w:tblStyle w:val="Grilledutableau"/>
        <w:tblW w:w="9180" w:type="dxa"/>
        <w:tblInd w:w="108" w:type="dxa"/>
        <w:tblLook w:val="04A0" w:firstRow="1" w:lastRow="0" w:firstColumn="1" w:lastColumn="0" w:noHBand="0" w:noVBand="1"/>
      </w:tblPr>
      <w:tblGrid>
        <w:gridCol w:w="3652"/>
        <w:gridCol w:w="2268"/>
        <w:gridCol w:w="1843"/>
        <w:gridCol w:w="1417"/>
      </w:tblGrid>
      <w:tr w:rsidR="00F23EE4" w:rsidRPr="006532F2" w14:paraId="1A22FF22" w14:textId="77777777" w:rsidTr="00A4133C">
        <w:tc>
          <w:tcPr>
            <w:tcW w:w="3652" w:type="dxa"/>
            <w:tcBorders>
              <w:tl2br w:val="single" w:sz="4" w:space="0" w:color="auto"/>
            </w:tcBorders>
          </w:tcPr>
          <w:p w14:paraId="1DA19230" w14:textId="77777777" w:rsidR="00F23EE4" w:rsidRPr="00EC6401" w:rsidRDefault="00F23EE4" w:rsidP="00A4133C">
            <w:pPr>
              <w:spacing w:line="360" w:lineRule="auto"/>
              <w:ind w:right="-748"/>
              <w:jc w:val="both"/>
              <w:rPr>
                <w:rFonts w:asciiTheme="majorBidi" w:hAnsiTheme="majorBidi" w:cstheme="majorBidi"/>
                <w:vertAlign w:val="subscript"/>
              </w:rPr>
            </w:pPr>
          </w:p>
        </w:tc>
        <w:tc>
          <w:tcPr>
            <w:tcW w:w="2268" w:type="dxa"/>
          </w:tcPr>
          <w:p w14:paraId="5A71FE0C"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Particulier</w:t>
            </w:r>
          </w:p>
        </w:tc>
        <w:tc>
          <w:tcPr>
            <w:tcW w:w="1843" w:type="dxa"/>
          </w:tcPr>
          <w:p w14:paraId="622BFE8E"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Entreprise</w:t>
            </w:r>
          </w:p>
        </w:tc>
        <w:tc>
          <w:tcPr>
            <w:tcW w:w="1417" w:type="dxa"/>
          </w:tcPr>
          <w:p w14:paraId="4CD17284"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Total</w:t>
            </w:r>
          </w:p>
        </w:tc>
      </w:tr>
      <w:tr w:rsidR="00F23EE4" w:rsidRPr="006532F2" w14:paraId="0FEEC8C1" w14:textId="77777777" w:rsidTr="00A4133C">
        <w:tc>
          <w:tcPr>
            <w:tcW w:w="3652" w:type="dxa"/>
          </w:tcPr>
          <w:p w14:paraId="4BA27246"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Oui</w:t>
            </w:r>
          </w:p>
        </w:tc>
        <w:tc>
          <w:tcPr>
            <w:tcW w:w="2268" w:type="dxa"/>
          </w:tcPr>
          <w:p w14:paraId="3206C6B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115</w:t>
            </w:r>
          </w:p>
        </w:tc>
        <w:tc>
          <w:tcPr>
            <w:tcW w:w="1843" w:type="dxa"/>
          </w:tcPr>
          <w:p w14:paraId="49031C4C"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2</w:t>
            </w:r>
          </w:p>
        </w:tc>
        <w:tc>
          <w:tcPr>
            <w:tcW w:w="1417" w:type="dxa"/>
          </w:tcPr>
          <w:p w14:paraId="17616F1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117</w:t>
            </w:r>
          </w:p>
        </w:tc>
      </w:tr>
      <w:tr w:rsidR="00F23EE4" w:rsidRPr="006532F2" w14:paraId="15D71010" w14:textId="77777777" w:rsidTr="00A4133C">
        <w:tc>
          <w:tcPr>
            <w:tcW w:w="3652" w:type="dxa"/>
          </w:tcPr>
          <w:p w14:paraId="569844F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lastRenderedPageBreak/>
              <w:t>Non</w:t>
            </w:r>
          </w:p>
        </w:tc>
        <w:tc>
          <w:tcPr>
            <w:tcW w:w="2268" w:type="dxa"/>
          </w:tcPr>
          <w:p w14:paraId="2A9AA20E"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2</w:t>
            </w:r>
          </w:p>
        </w:tc>
        <w:tc>
          <w:tcPr>
            <w:tcW w:w="1843" w:type="dxa"/>
          </w:tcPr>
          <w:p w14:paraId="0947C34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w:t>
            </w:r>
          </w:p>
        </w:tc>
        <w:tc>
          <w:tcPr>
            <w:tcW w:w="1417" w:type="dxa"/>
          </w:tcPr>
          <w:p w14:paraId="211AA274"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3</w:t>
            </w:r>
          </w:p>
        </w:tc>
      </w:tr>
      <w:tr w:rsidR="00F23EE4" w:rsidRPr="006532F2" w14:paraId="3A37D08D" w14:textId="77777777" w:rsidTr="00A4133C">
        <w:tc>
          <w:tcPr>
            <w:tcW w:w="3652" w:type="dxa"/>
          </w:tcPr>
          <w:p w14:paraId="768FFA1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Total</w:t>
            </w:r>
          </w:p>
        </w:tc>
        <w:tc>
          <w:tcPr>
            <w:tcW w:w="2268" w:type="dxa"/>
          </w:tcPr>
          <w:p w14:paraId="0C79709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117</w:t>
            </w:r>
          </w:p>
        </w:tc>
        <w:tc>
          <w:tcPr>
            <w:tcW w:w="1843" w:type="dxa"/>
          </w:tcPr>
          <w:p w14:paraId="29E101A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3</w:t>
            </w:r>
          </w:p>
        </w:tc>
        <w:tc>
          <w:tcPr>
            <w:tcW w:w="1417" w:type="dxa"/>
          </w:tcPr>
          <w:p w14:paraId="3808873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120</w:t>
            </w:r>
          </w:p>
        </w:tc>
      </w:tr>
    </w:tbl>
    <w:p w14:paraId="1848C1D0" w14:textId="199E29B7" w:rsidR="00F23EE4" w:rsidRPr="006532F2" w:rsidRDefault="00F23EE4" w:rsidP="00256500">
      <w:pPr>
        <w:spacing w:line="360" w:lineRule="auto"/>
        <w:rPr>
          <w:rFonts w:asciiTheme="majorBidi" w:hAnsiTheme="majorBidi" w:cstheme="majorBidi"/>
          <w:sz w:val="26"/>
          <w:szCs w:val="26"/>
        </w:rPr>
      </w:pPr>
      <w:r w:rsidRPr="006532F2">
        <w:rPr>
          <w:rFonts w:asciiTheme="majorBidi" w:hAnsiTheme="majorBidi" w:cstheme="majorBidi"/>
          <w:sz w:val="20"/>
          <w:szCs w:val="20"/>
        </w:rPr>
        <w:t xml:space="preserve">Source : </w:t>
      </w:r>
      <w:r>
        <w:rPr>
          <w:rFonts w:asciiTheme="majorBidi" w:hAnsiTheme="majorBidi" w:cstheme="majorBidi"/>
          <w:sz w:val="20"/>
          <w:szCs w:val="20"/>
        </w:rPr>
        <w:t>Q</w:t>
      </w:r>
      <w:r w:rsidRPr="006532F2">
        <w:rPr>
          <w:rFonts w:asciiTheme="majorBidi" w:hAnsiTheme="majorBidi" w:cstheme="majorBidi"/>
          <w:sz w:val="20"/>
          <w:szCs w:val="20"/>
        </w:rPr>
        <w:t xml:space="preserve">uestions n°2 et n°10 du questionnaire </w:t>
      </w:r>
    </w:p>
    <w:p w14:paraId="3A3FFB11" w14:textId="6D9E1687" w:rsidR="00F23EE4" w:rsidRDefault="00F23EE4" w:rsidP="004F1B27">
      <w:pPr>
        <w:pStyle w:val="Titre1"/>
      </w:pPr>
      <w:bookmarkStart w:id="355" w:name="_Toc106201155"/>
      <w:r w:rsidRPr="006532F2">
        <w:t>Evaluation de la qualité des services en lignes selon le sexe des clients</w:t>
      </w:r>
      <w:bookmarkEnd w:id="355"/>
    </w:p>
    <w:p w14:paraId="64D327EF" w14:textId="77777777" w:rsidR="00256500" w:rsidRPr="00256500" w:rsidRDefault="00256500" w:rsidP="00256500"/>
    <w:p w14:paraId="438F7EFC" w14:textId="77777777" w:rsidR="00F23EE4" w:rsidRPr="006532F2" w:rsidRDefault="00F23EE4" w:rsidP="00A4133C">
      <w:pPr>
        <w:spacing w:line="360" w:lineRule="auto"/>
        <w:jc w:val="both"/>
        <w:rPr>
          <w:rFonts w:asciiTheme="majorBidi" w:hAnsiTheme="majorBidi" w:cstheme="majorBidi"/>
          <w:sz w:val="24"/>
          <w:szCs w:val="24"/>
        </w:rPr>
      </w:pPr>
      <w:r w:rsidRPr="006532F2">
        <w:rPr>
          <w:rFonts w:asciiTheme="majorBidi" w:hAnsiTheme="majorBidi" w:cstheme="majorBidi"/>
          <w:sz w:val="24"/>
          <w:szCs w:val="24"/>
        </w:rPr>
        <w:t>Afin de déterminer l’évaluation de la qualité des services en ligne de la CASH assurances Bejaia selon le sexe des clients ayan</w:t>
      </w:r>
      <w:r>
        <w:rPr>
          <w:rFonts w:asciiTheme="majorBidi" w:hAnsiTheme="majorBidi" w:cstheme="majorBidi"/>
          <w:sz w:val="24"/>
          <w:szCs w:val="24"/>
        </w:rPr>
        <w:t>t</w:t>
      </w:r>
      <w:r w:rsidRPr="006532F2">
        <w:rPr>
          <w:rFonts w:asciiTheme="majorBidi" w:hAnsiTheme="majorBidi" w:cstheme="majorBidi"/>
          <w:sz w:val="24"/>
          <w:szCs w:val="24"/>
        </w:rPr>
        <w:t xml:space="preserve"> répondu au questionnaire de satisfaction, nous avons croisé la question n°17 qui divise les clients de l’agence en femmes et hommes avec la question n°13 qui démontre le jugement porté par les clients par rapport à la qualité des services en ligne de la G 0601 Bejaia.</w:t>
      </w:r>
    </w:p>
    <w:p w14:paraId="73077225" w14:textId="2993A6F3" w:rsidR="00F23EE4" w:rsidRDefault="00F23EE4" w:rsidP="00A4133C">
      <w:pPr>
        <w:spacing w:line="360" w:lineRule="auto"/>
        <w:jc w:val="both"/>
        <w:rPr>
          <w:rFonts w:asciiTheme="majorBidi" w:hAnsiTheme="majorBidi" w:cstheme="majorBidi"/>
          <w:sz w:val="24"/>
          <w:szCs w:val="24"/>
        </w:rPr>
      </w:pPr>
      <w:r w:rsidRPr="006532F2">
        <w:rPr>
          <w:rFonts w:asciiTheme="majorBidi" w:hAnsiTheme="majorBidi" w:cstheme="majorBidi"/>
          <w:sz w:val="24"/>
          <w:szCs w:val="24"/>
        </w:rPr>
        <w:t xml:space="preserve">Nous pouvons constater d’après les résultats eu par le tri </w:t>
      </w:r>
      <w:proofErr w:type="spellStart"/>
      <w:r w:rsidRPr="006532F2">
        <w:rPr>
          <w:rFonts w:asciiTheme="majorBidi" w:hAnsiTheme="majorBidi" w:cstheme="majorBidi"/>
          <w:sz w:val="24"/>
          <w:szCs w:val="24"/>
        </w:rPr>
        <w:t>a</w:t>
      </w:r>
      <w:proofErr w:type="spellEnd"/>
      <w:r w:rsidRPr="006532F2">
        <w:rPr>
          <w:rFonts w:asciiTheme="majorBidi" w:hAnsiTheme="majorBidi" w:cstheme="majorBidi"/>
          <w:sz w:val="24"/>
          <w:szCs w:val="24"/>
        </w:rPr>
        <w:t xml:space="preserve"> plat que la majorité des répondant sont des femmes dont 29 d’entre elles estime que la qualité de service en ligne est parfaite, 29 autres ont un avis variant entre assez bien et mauvaise tandis que seulement 6 jugent que la qualité des services en ligne est très mauvaise. Toutefois 40 </w:t>
      </w:r>
      <w:r w:rsidR="00A3786A" w:rsidRPr="006532F2">
        <w:rPr>
          <w:rFonts w:asciiTheme="majorBidi" w:hAnsiTheme="majorBidi" w:cstheme="majorBidi"/>
          <w:sz w:val="24"/>
          <w:szCs w:val="24"/>
        </w:rPr>
        <w:t>clients</w:t>
      </w:r>
      <w:r w:rsidRPr="006532F2">
        <w:rPr>
          <w:rFonts w:asciiTheme="majorBidi" w:hAnsiTheme="majorBidi" w:cstheme="majorBidi"/>
          <w:sz w:val="24"/>
          <w:szCs w:val="24"/>
        </w:rPr>
        <w:t xml:space="preserve"> s’agissent d’hommes dont le plus grand nombre autrement dit 31d’entre eux estiment que la qualité des services en ligne est parfaite, ensuite nous voyons que 16 hommes ont un avis variant entre assez bien et mauvaise, par contre 9 d’entre eux l’évaluent comme très mauvaise. D’une autre part nous pouvons observer qu’aucun des sexes n’a évalué la qualité des services en ligne de la CASH assurances Bejaia comme étant bien</w:t>
      </w:r>
      <w:r>
        <w:rPr>
          <w:rFonts w:asciiTheme="majorBidi" w:hAnsiTheme="majorBidi" w:cstheme="majorBidi"/>
          <w:sz w:val="24"/>
          <w:szCs w:val="24"/>
        </w:rPr>
        <w:t>.</w:t>
      </w:r>
    </w:p>
    <w:p w14:paraId="7FB2E528" w14:textId="77777777" w:rsidR="00F23EE4" w:rsidRPr="006532F2" w:rsidRDefault="00F23EE4" w:rsidP="00A4133C">
      <w:pPr>
        <w:spacing w:line="360" w:lineRule="auto"/>
        <w:jc w:val="both"/>
        <w:rPr>
          <w:rFonts w:asciiTheme="majorBidi" w:hAnsiTheme="majorBidi" w:cstheme="majorBidi"/>
          <w:sz w:val="24"/>
          <w:szCs w:val="24"/>
        </w:rPr>
      </w:pPr>
      <w:r w:rsidRPr="00C21ED4">
        <w:rPr>
          <w:rFonts w:asciiTheme="majorBidi" w:hAnsiTheme="majorBidi" w:cstheme="majorBidi"/>
          <w:sz w:val="24"/>
          <w:szCs w:val="24"/>
        </w:rPr>
        <w:t>Tableau n° : Evaluation de la qualité des services en lignes selon le sexe des clients</w:t>
      </w:r>
    </w:p>
    <w:tbl>
      <w:tblPr>
        <w:tblStyle w:val="Grilledutableau"/>
        <w:tblW w:w="9180" w:type="dxa"/>
        <w:tblInd w:w="108" w:type="dxa"/>
        <w:tblLook w:val="04A0" w:firstRow="1" w:lastRow="0" w:firstColumn="1" w:lastColumn="0" w:noHBand="0" w:noVBand="1"/>
      </w:tblPr>
      <w:tblGrid>
        <w:gridCol w:w="3936"/>
        <w:gridCol w:w="1984"/>
        <w:gridCol w:w="1559"/>
        <w:gridCol w:w="1701"/>
      </w:tblGrid>
      <w:tr w:rsidR="00F23EE4" w:rsidRPr="006532F2" w14:paraId="03CDB138" w14:textId="77777777" w:rsidTr="00A4133C">
        <w:tc>
          <w:tcPr>
            <w:tcW w:w="3936" w:type="dxa"/>
            <w:tcBorders>
              <w:tl2br w:val="single" w:sz="4" w:space="0" w:color="auto"/>
            </w:tcBorders>
          </w:tcPr>
          <w:p w14:paraId="0D0E2925" w14:textId="77777777" w:rsidR="00F23EE4" w:rsidRPr="00EC6401" w:rsidRDefault="00F23EE4" w:rsidP="00A4133C">
            <w:pPr>
              <w:spacing w:line="360" w:lineRule="auto"/>
              <w:ind w:left="284" w:hanging="284"/>
              <w:jc w:val="both"/>
              <w:rPr>
                <w:rFonts w:asciiTheme="majorBidi" w:hAnsiTheme="majorBidi" w:cstheme="majorBidi"/>
                <w:sz w:val="18"/>
                <w:szCs w:val="18"/>
              </w:rPr>
            </w:pPr>
            <w:r w:rsidRPr="00EC6401">
              <w:rPr>
                <w:rFonts w:asciiTheme="majorBidi" w:hAnsiTheme="majorBidi" w:cstheme="majorBidi"/>
                <w:sz w:val="18"/>
                <w:szCs w:val="18"/>
              </w:rPr>
              <w:t xml:space="preserve">Vous êtes ? </w:t>
            </w:r>
          </w:p>
          <w:p w14:paraId="734D1C6C" w14:textId="77777777" w:rsidR="00F23EE4" w:rsidRDefault="00F23EE4" w:rsidP="00A4133C">
            <w:pPr>
              <w:spacing w:line="360" w:lineRule="auto"/>
              <w:jc w:val="both"/>
              <w:rPr>
                <w:rFonts w:asciiTheme="majorBidi" w:hAnsiTheme="majorBidi" w:cstheme="majorBidi"/>
                <w:sz w:val="24"/>
                <w:szCs w:val="24"/>
                <w:vertAlign w:val="subscript"/>
              </w:rPr>
            </w:pPr>
            <w:r w:rsidRPr="00EC6401">
              <w:rPr>
                <w:rFonts w:asciiTheme="majorBidi" w:hAnsiTheme="majorBidi" w:cstheme="majorBidi"/>
                <w:sz w:val="24"/>
                <w:szCs w:val="24"/>
                <w:vertAlign w:val="subscript"/>
              </w:rPr>
              <w:t xml:space="preserve">Comment </w:t>
            </w:r>
            <w:r>
              <w:rPr>
                <w:rFonts w:asciiTheme="majorBidi" w:hAnsiTheme="majorBidi" w:cstheme="majorBidi"/>
                <w:sz w:val="24"/>
                <w:szCs w:val="24"/>
                <w:vertAlign w:val="subscript"/>
              </w:rPr>
              <w:t>évaluez-vous</w:t>
            </w:r>
          </w:p>
          <w:p w14:paraId="70484CF9" w14:textId="1DDC7A2F" w:rsidR="00F23EE4" w:rsidRPr="00EC6401" w:rsidRDefault="00A12C4B" w:rsidP="00A4133C">
            <w:pPr>
              <w:spacing w:line="360" w:lineRule="auto"/>
              <w:jc w:val="both"/>
              <w:rPr>
                <w:rFonts w:asciiTheme="majorBidi" w:hAnsiTheme="majorBidi" w:cstheme="majorBidi"/>
                <w:sz w:val="24"/>
                <w:szCs w:val="24"/>
                <w:vertAlign w:val="subscript"/>
              </w:rPr>
            </w:pPr>
            <w:proofErr w:type="gramStart"/>
            <w:r w:rsidRPr="00EC6401">
              <w:rPr>
                <w:rFonts w:asciiTheme="majorBidi" w:hAnsiTheme="majorBidi" w:cstheme="majorBidi"/>
                <w:sz w:val="24"/>
                <w:szCs w:val="24"/>
                <w:vertAlign w:val="subscript"/>
              </w:rPr>
              <w:t>la</w:t>
            </w:r>
            <w:proofErr w:type="gramEnd"/>
            <w:r w:rsidRPr="00EC6401">
              <w:rPr>
                <w:rFonts w:asciiTheme="majorBidi" w:hAnsiTheme="majorBidi" w:cstheme="majorBidi"/>
                <w:sz w:val="24"/>
                <w:szCs w:val="24"/>
                <w:vertAlign w:val="subscript"/>
              </w:rPr>
              <w:t xml:space="preserve"> qualité</w:t>
            </w:r>
            <w:r w:rsidR="00F23EE4" w:rsidRPr="00EC6401">
              <w:rPr>
                <w:rFonts w:asciiTheme="majorBidi" w:hAnsiTheme="majorBidi" w:cstheme="majorBidi"/>
                <w:sz w:val="24"/>
                <w:szCs w:val="24"/>
                <w:vertAlign w:val="subscript"/>
              </w:rPr>
              <w:t xml:space="preserve"> des services en ligne ?</w:t>
            </w:r>
          </w:p>
        </w:tc>
        <w:tc>
          <w:tcPr>
            <w:tcW w:w="1984" w:type="dxa"/>
          </w:tcPr>
          <w:p w14:paraId="20BDE279"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Femmes</w:t>
            </w:r>
          </w:p>
        </w:tc>
        <w:tc>
          <w:tcPr>
            <w:tcW w:w="1559" w:type="dxa"/>
          </w:tcPr>
          <w:p w14:paraId="2FA5F2BB"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Hommes</w:t>
            </w:r>
          </w:p>
        </w:tc>
        <w:tc>
          <w:tcPr>
            <w:tcW w:w="1701" w:type="dxa"/>
          </w:tcPr>
          <w:p w14:paraId="0C5DC14F"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Total</w:t>
            </w:r>
          </w:p>
        </w:tc>
      </w:tr>
      <w:tr w:rsidR="00F23EE4" w:rsidRPr="006532F2" w14:paraId="5CA78ADE" w14:textId="77777777" w:rsidTr="00A4133C">
        <w:tc>
          <w:tcPr>
            <w:tcW w:w="3936" w:type="dxa"/>
          </w:tcPr>
          <w:p w14:paraId="051469B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Très mauvaise</w:t>
            </w:r>
          </w:p>
        </w:tc>
        <w:tc>
          <w:tcPr>
            <w:tcW w:w="1984" w:type="dxa"/>
          </w:tcPr>
          <w:p w14:paraId="7B27758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6</w:t>
            </w:r>
          </w:p>
        </w:tc>
        <w:tc>
          <w:tcPr>
            <w:tcW w:w="1559" w:type="dxa"/>
          </w:tcPr>
          <w:p w14:paraId="33D5A2A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9</w:t>
            </w:r>
          </w:p>
        </w:tc>
        <w:tc>
          <w:tcPr>
            <w:tcW w:w="1701" w:type="dxa"/>
          </w:tcPr>
          <w:p w14:paraId="25CDA109"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15</w:t>
            </w:r>
          </w:p>
        </w:tc>
      </w:tr>
      <w:tr w:rsidR="00F23EE4" w:rsidRPr="006532F2" w14:paraId="0A6EAA6E" w14:textId="77777777" w:rsidTr="00A4133C">
        <w:tc>
          <w:tcPr>
            <w:tcW w:w="3936" w:type="dxa"/>
          </w:tcPr>
          <w:p w14:paraId="2287541F"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Mauvaise</w:t>
            </w:r>
          </w:p>
        </w:tc>
        <w:tc>
          <w:tcPr>
            <w:tcW w:w="1984" w:type="dxa"/>
          </w:tcPr>
          <w:p w14:paraId="3CB2EB3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11</w:t>
            </w:r>
          </w:p>
        </w:tc>
        <w:tc>
          <w:tcPr>
            <w:tcW w:w="1559" w:type="dxa"/>
          </w:tcPr>
          <w:p w14:paraId="36F5D75F"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4</w:t>
            </w:r>
          </w:p>
        </w:tc>
        <w:tc>
          <w:tcPr>
            <w:tcW w:w="1701" w:type="dxa"/>
          </w:tcPr>
          <w:p w14:paraId="10543B2B"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15</w:t>
            </w:r>
          </w:p>
        </w:tc>
      </w:tr>
      <w:tr w:rsidR="00F23EE4" w:rsidRPr="006532F2" w14:paraId="03854E46" w14:textId="77777777" w:rsidTr="00A4133C">
        <w:tc>
          <w:tcPr>
            <w:tcW w:w="3936" w:type="dxa"/>
          </w:tcPr>
          <w:p w14:paraId="528CEE37"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Assez bien</w:t>
            </w:r>
          </w:p>
        </w:tc>
        <w:tc>
          <w:tcPr>
            <w:tcW w:w="1984" w:type="dxa"/>
          </w:tcPr>
          <w:p w14:paraId="039B8CE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18</w:t>
            </w:r>
          </w:p>
        </w:tc>
        <w:tc>
          <w:tcPr>
            <w:tcW w:w="1559" w:type="dxa"/>
          </w:tcPr>
          <w:p w14:paraId="017A0484"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12</w:t>
            </w:r>
          </w:p>
        </w:tc>
        <w:tc>
          <w:tcPr>
            <w:tcW w:w="1701" w:type="dxa"/>
          </w:tcPr>
          <w:p w14:paraId="410BFA1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30</w:t>
            </w:r>
          </w:p>
        </w:tc>
      </w:tr>
      <w:tr w:rsidR="00F23EE4" w:rsidRPr="006532F2" w14:paraId="00501762" w14:textId="77777777" w:rsidTr="00A4133C">
        <w:tc>
          <w:tcPr>
            <w:tcW w:w="3936" w:type="dxa"/>
          </w:tcPr>
          <w:p w14:paraId="2C18882E"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Bien</w:t>
            </w:r>
          </w:p>
        </w:tc>
        <w:tc>
          <w:tcPr>
            <w:tcW w:w="1984" w:type="dxa"/>
          </w:tcPr>
          <w:p w14:paraId="442D21C1"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559" w:type="dxa"/>
          </w:tcPr>
          <w:p w14:paraId="1274C92D"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c>
          <w:tcPr>
            <w:tcW w:w="1701" w:type="dxa"/>
          </w:tcPr>
          <w:p w14:paraId="2556719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0</w:t>
            </w:r>
          </w:p>
        </w:tc>
      </w:tr>
      <w:tr w:rsidR="00F23EE4" w:rsidRPr="006532F2" w14:paraId="7E91F30B" w14:textId="77777777" w:rsidTr="00A4133C">
        <w:tc>
          <w:tcPr>
            <w:tcW w:w="3936" w:type="dxa"/>
          </w:tcPr>
          <w:p w14:paraId="1B9DAB3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Parfaite</w:t>
            </w:r>
          </w:p>
        </w:tc>
        <w:tc>
          <w:tcPr>
            <w:tcW w:w="1984" w:type="dxa"/>
          </w:tcPr>
          <w:p w14:paraId="0ABD7788"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29</w:t>
            </w:r>
          </w:p>
        </w:tc>
        <w:tc>
          <w:tcPr>
            <w:tcW w:w="1559" w:type="dxa"/>
          </w:tcPr>
          <w:p w14:paraId="219F6085"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31</w:t>
            </w:r>
          </w:p>
        </w:tc>
        <w:tc>
          <w:tcPr>
            <w:tcW w:w="1701" w:type="dxa"/>
          </w:tcPr>
          <w:p w14:paraId="7A46860F"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60</w:t>
            </w:r>
          </w:p>
        </w:tc>
      </w:tr>
      <w:tr w:rsidR="00F23EE4" w:rsidRPr="006532F2" w14:paraId="0A2D9573" w14:textId="77777777" w:rsidTr="00A4133C">
        <w:tc>
          <w:tcPr>
            <w:tcW w:w="3936" w:type="dxa"/>
          </w:tcPr>
          <w:p w14:paraId="4025E81B"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Total</w:t>
            </w:r>
          </w:p>
        </w:tc>
        <w:tc>
          <w:tcPr>
            <w:tcW w:w="1984" w:type="dxa"/>
          </w:tcPr>
          <w:p w14:paraId="09461812"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80</w:t>
            </w:r>
          </w:p>
        </w:tc>
        <w:tc>
          <w:tcPr>
            <w:tcW w:w="1559" w:type="dxa"/>
          </w:tcPr>
          <w:p w14:paraId="61163038"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40</w:t>
            </w:r>
          </w:p>
        </w:tc>
        <w:tc>
          <w:tcPr>
            <w:tcW w:w="1701" w:type="dxa"/>
          </w:tcPr>
          <w:p w14:paraId="2B44D1B3" w14:textId="77777777" w:rsidR="00F23EE4" w:rsidRPr="006532F2" w:rsidRDefault="00F23EE4" w:rsidP="00A4133C">
            <w:pPr>
              <w:spacing w:line="360" w:lineRule="auto"/>
              <w:jc w:val="both"/>
              <w:rPr>
                <w:rFonts w:asciiTheme="majorBidi" w:hAnsiTheme="majorBidi" w:cstheme="majorBidi"/>
              </w:rPr>
            </w:pPr>
            <w:r w:rsidRPr="006532F2">
              <w:rPr>
                <w:rFonts w:asciiTheme="majorBidi" w:hAnsiTheme="majorBidi" w:cstheme="majorBidi"/>
              </w:rPr>
              <w:t>120</w:t>
            </w:r>
          </w:p>
        </w:tc>
      </w:tr>
    </w:tbl>
    <w:p w14:paraId="11CB12F4" w14:textId="77777777" w:rsidR="00F23EE4" w:rsidRPr="005F5C55" w:rsidRDefault="00F23EE4" w:rsidP="00A4133C">
      <w:pPr>
        <w:spacing w:line="360" w:lineRule="auto"/>
        <w:rPr>
          <w:rFonts w:asciiTheme="majorBidi" w:hAnsiTheme="majorBidi" w:cstheme="majorBidi"/>
          <w:sz w:val="26"/>
          <w:szCs w:val="26"/>
        </w:rPr>
      </w:pPr>
      <w:r w:rsidRPr="006532F2">
        <w:rPr>
          <w:rFonts w:asciiTheme="majorBidi" w:hAnsiTheme="majorBidi" w:cstheme="majorBidi"/>
          <w:sz w:val="20"/>
          <w:szCs w:val="20"/>
        </w:rPr>
        <w:t xml:space="preserve">Source : </w:t>
      </w:r>
      <w:r>
        <w:rPr>
          <w:rFonts w:asciiTheme="majorBidi" w:hAnsiTheme="majorBidi" w:cstheme="majorBidi"/>
          <w:sz w:val="20"/>
          <w:szCs w:val="20"/>
        </w:rPr>
        <w:t>Q</w:t>
      </w:r>
      <w:r w:rsidRPr="006532F2">
        <w:rPr>
          <w:rFonts w:asciiTheme="majorBidi" w:hAnsiTheme="majorBidi" w:cstheme="majorBidi"/>
          <w:sz w:val="20"/>
          <w:szCs w:val="20"/>
        </w:rPr>
        <w:t>uestions n°17 et n°13 du questionnaire</w:t>
      </w:r>
    </w:p>
    <w:p w14:paraId="40157ECC" w14:textId="77777777" w:rsidR="00A3786A" w:rsidRDefault="00A3786A" w:rsidP="00C16248">
      <w:pPr>
        <w:pStyle w:val="Citation"/>
        <w:rPr>
          <w:b w:val="0"/>
        </w:rPr>
      </w:pPr>
      <w:bookmarkStart w:id="356" w:name="_Toc106201156"/>
    </w:p>
    <w:p w14:paraId="67202606" w14:textId="16B53095" w:rsidR="00F23EE4" w:rsidRPr="00F15A18" w:rsidRDefault="00F23EE4" w:rsidP="00C16248">
      <w:pPr>
        <w:pStyle w:val="Citation"/>
        <w:rPr>
          <w:b w:val="0"/>
        </w:rPr>
      </w:pPr>
      <w:r w:rsidRPr="00F15A18">
        <w:rPr>
          <w:b w:val="0"/>
        </w:rPr>
        <w:t>Conclusion</w:t>
      </w:r>
      <w:r>
        <w:rPr>
          <w:b w:val="0"/>
        </w:rPr>
        <w:t xml:space="preserve"> du chapitre</w:t>
      </w:r>
      <w:bookmarkEnd w:id="356"/>
    </w:p>
    <w:p w14:paraId="575F9D87" w14:textId="77777777" w:rsidR="00F23EE4" w:rsidRDefault="00F23EE4" w:rsidP="00A4133C">
      <w:pPr>
        <w:pStyle w:val="NormalWeb"/>
        <w:shd w:val="clear" w:color="auto" w:fill="FFFFFF"/>
        <w:spacing w:before="0" w:beforeAutospacing="0" w:after="0" w:afterAutospacing="0" w:line="360" w:lineRule="auto"/>
        <w:jc w:val="both"/>
        <w:textAlignment w:val="baseline"/>
        <w:rPr>
          <w:rFonts w:asciiTheme="majorBidi" w:hAnsiTheme="majorBidi" w:cstheme="majorBidi"/>
          <w:color w:val="333333"/>
        </w:rPr>
      </w:pPr>
      <w:r w:rsidRPr="0044437A">
        <w:rPr>
          <w:rFonts w:asciiTheme="majorBidi" w:hAnsiTheme="majorBidi" w:cstheme="majorBidi"/>
        </w:rPr>
        <w:t>Dans ce chapitre, nous avons traité la partie pratique de no</w:t>
      </w:r>
      <w:r>
        <w:rPr>
          <w:rFonts w:asciiTheme="majorBidi" w:hAnsiTheme="majorBidi" w:cstheme="majorBidi"/>
        </w:rPr>
        <w:t>tre étude, en analysant l</w:t>
      </w:r>
      <w:r w:rsidRPr="0044437A">
        <w:rPr>
          <w:rFonts w:asciiTheme="majorBidi" w:hAnsiTheme="majorBidi" w:cstheme="majorBidi"/>
        </w:rPr>
        <w:t>es données collectées lors de</w:t>
      </w:r>
      <w:r>
        <w:rPr>
          <w:rFonts w:asciiTheme="majorBidi" w:hAnsiTheme="majorBidi" w:cstheme="majorBidi"/>
        </w:rPr>
        <w:t xml:space="preserve"> l’enquête menée sur le terrain en mettant </w:t>
      </w:r>
      <w:proofErr w:type="spellStart"/>
      <w:r>
        <w:rPr>
          <w:rFonts w:asciiTheme="majorBidi" w:hAnsiTheme="majorBidi" w:cstheme="majorBidi"/>
        </w:rPr>
        <w:t>a</w:t>
      </w:r>
      <w:proofErr w:type="spellEnd"/>
      <w:r w:rsidRPr="0044437A">
        <w:rPr>
          <w:rFonts w:asciiTheme="majorBidi" w:hAnsiTheme="majorBidi" w:cstheme="majorBidi"/>
        </w:rPr>
        <w:t xml:space="preserve"> dispos</w:t>
      </w:r>
      <w:r>
        <w:rPr>
          <w:rFonts w:asciiTheme="majorBidi" w:hAnsiTheme="majorBidi" w:cstheme="majorBidi"/>
        </w:rPr>
        <w:t>ition un questionnaire distribué</w:t>
      </w:r>
      <w:r w:rsidRPr="0044437A">
        <w:rPr>
          <w:rFonts w:asciiTheme="majorBidi" w:hAnsiTheme="majorBidi" w:cstheme="majorBidi"/>
        </w:rPr>
        <w:t xml:space="preserve"> sur un échantillon diversifié des</w:t>
      </w:r>
      <w:r w:rsidR="00A4133C">
        <w:rPr>
          <w:rFonts w:asciiTheme="majorBidi" w:hAnsiTheme="majorBidi" w:cstheme="majorBidi"/>
        </w:rPr>
        <w:t xml:space="preserve"> </w:t>
      </w:r>
      <w:r w:rsidRPr="0044437A">
        <w:rPr>
          <w:rFonts w:asciiTheme="majorBidi" w:hAnsiTheme="majorBidi" w:cstheme="majorBidi"/>
        </w:rPr>
        <w:t>clients de l’</w:t>
      </w:r>
      <w:r>
        <w:rPr>
          <w:rFonts w:asciiTheme="majorBidi" w:hAnsiTheme="majorBidi" w:cstheme="majorBidi"/>
        </w:rPr>
        <w:t xml:space="preserve">AGA TAYEB Younes : G 0601, afin de </w:t>
      </w:r>
      <w:r w:rsidRPr="0044437A">
        <w:rPr>
          <w:rFonts w:asciiTheme="majorBidi" w:hAnsiTheme="majorBidi" w:cstheme="majorBidi"/>
        </w:rPr>
        <w:t>réaliser une enquête sur la satisfaction et la fidélisation de ses clien</w:t>
      </w:r>
      <w:r>
        <w:rPr>
          <w:rFonts w:asciiTheme="majorBidi" w:hAnsiTheme="majorBidi" w:cstheme="majorBidi"/>
        </w:rPr>
        <w:t xml:space="preserve">ts, ainsi traduire les évaluations </w:t>
      </w:r>
      <w:r w:rsidRPr="0044437A">
        <w:rPr>
          <w:rFonts w:asciiTheme="majorBidi" w:hAnsiTheme="majorBidi" w:cstheme="majorBidi"/>
        </w:rPr>
        <w:t>de ces derniers à l’égard des services offerts par l’agence</w:t>
      </w:r>
      <w:r>
        <w:rPr>
          <w:rFonts w:asciiTheme="majorBidi" w:hAnsiTheme="majorBidi" w:cstheme="majorBidi"/>
        </w:rPr>
        <w:t xml:space="preserve"> qu’ils soient traditionnels ou en ligne, ce </w:t>
      </w:r>
      <w:r w:rsidRPr="0044437A">
        <w:rPr>
          <w:rFonts w:asciiTheme="majorBidi" w:hAnsiTheme="majorBidi" w:cstheme="majorBidi"/>
        </w:rPr>
        <w:t>qui nous a permis de relever un certain nombre de points forts et de points faibles</w:t>
      </w:r>
      <w:r>
        <w:rPr>
          <w:rFonts w:asciiTheme="majorBidi" w:hAnsiTheme="majorBidi" w:cstheme="majorBidi"/>
        </w:rPr>
        <w:t>.</w:t>
      </w:r>
    </w:p>
    <w:p w14:paraId="0A2B2CB9" w14:textId="77777777" w:rsidR="00F23EE4" w:rsidRDefault="00F23EE4" w:rsidP="00A4133C">
      <w:pPr>
        <w:pStyle w:val="NormalWeb"/>
        <w:shd w:val="clear" w:color="auto" w:fill="FFFFFF"/>
        <w:spacing w:before="0" w:beforeAutospacing="0" w:after="0" w:afterAutospacing="0" w:line="360" w:lineRule="auto"/>
        <w:jc w:val="both"/>
        <w:textAlignment w:val="baseline"/>
        <w:rPr>
          <w:rFonts w:asciiTheme="majorBidi" w:hAnsiTheme="majorBidi" w:cstheme="majorBidi"/>
          <w:color w:val="333333"/>
        </w:rPr>
      </w:pPr>
    </w:p>
    <w:p w14:paraId="355F5F2B" w14:textId="60677598" w:rsidR="00F23EE4" w:rsidRDefault="00F23EE4" w:rsidP="00A4133C">
      <w:pPr>
        <w:pStyle w:val="NormalWeb"/>
        <w:shd w:val="clear" w:color="auto" w:fill="FFFFFF"/>
        <w:spacing w:before="0" w:beforeAutospacing="0" w:after="0" w:afterAutospacing="0" w:line="360" w:lineRule="auto"/>
        <w:jc w:val="both"/>
        <w:textAlignment w:val="baseline"/>
        <w:rPr>
          <w:rFonts w:asciiTheme="majorBidi" w:hAnsiTheme="majorBidi" w:cstheme="majorBidi"/>
        </w:rPr>
      </w:pPr>
      <w:r w:rsidRPr="006532F2">
        <w:rPr>
          <w:rFonts w:asciiTheme="majorBidi" w:hAnsiTheme="majorBidi" w:cstheme="majorBidi"/>
          <w:color w:val="333333"/>
        </w:rPr>
        <w:t xml:space="preserve">Après avoir </w:t>
      </w:r>
      <w:r>
        <w:rPr>
          <w:rFonts w:asciiTheme="majorBidi" w:hAnsiTheme="majorBidi" w:cstheme="majorBidi"/>
          <w:color w:val="333333"/>
        </w:rPr>
        <w:t>effectué un tri à plat du questionnaire de satisfaction que nous avons émis pour les clients de</w:t>
      </w:r>
      <w:r w:rsidR="00A4133C">
        <w:rPr>
          <w:rFonts w:asciiTheme="majorBidi" w:hAnsiTheme="majorBidi" w:cstheme="majorBidi"/>
          <w:color w:val="333333"/>
        </w:rPr>
        <w:t xml:space="preserve"> </w:t>
      </w:r>
      <w:r w:rsidRPr="00A2771D">
        <w:rPr>
          <w:rFonts w:asciiTheme="majorBidi" w:hAnsiTheme="majorBidi" w:cstheme="majorBidi"/>
          <w:color w:val="333333"/>
        </w:rPr>
        <w:t>l’AGA 0601</w:t>
      </w:r>
      <w:r>
        <w:rPr>
          <w:rFonts w:asciiTheme="majorBidi" w:hAnsiTheme="majorBidi" w:cstheme="majorBidi"/>
          <w:color w:val="333333"/>
        </w:rPr>
        <w:t xml:space="preserve">, nous avons affiné nos </w:t>
      </w:r>
      <w:r w:rsidRPr="006532F2">
        <w:rPr>
          <w:rFonts w:asciiTheme="majorBidi" w:hAnsiTheme="majorBidi" w:cstheme="majorBidi"/>
          <w:color w:val="333333"/>
        </w:rPr>
        <w:t>analyse</w:t>
      </w:r>
      <w:r>
        <w:rPr>
          <w:rFonts w:asciiTheme="majorBidi" w:hAnsiTheme="majorBidi" w:cstheme="majorBidi"/>
          <w:color w:val="333333"/>
        </w:rPr>
        <w:t xml:space="preserve">s en choisissant quelques questions et nous avons adapté un </w:t>
      </w:r>
      <w:proofErr w:type="spellStart"/>
      <w:r>
        <w:rPr>
          <w:rFonts w:asciiTheme="majorBidi" w:hAnsiTheme="majorBidi" w:cstheme="majorBidi"/>
          <w:color w:val="333333"/>
        </w:rPr>
        <w:t>tri</w:t>
      </w:r>
      <w:proofErr w:type="spellEnd"/>
      <w:r>
        <w:rPr>
          <w:rFonts w:asciiTheme="majorBidi" w:hAnsiTheme="majorBidi" w:cstheme="majorBidi"/>
          <w:color w:val="333333"/>
        </w:rPr>
        <w:t xml:space="preserve"> croisé qui nous a aidés</w:t>
      </w:r>
      <w:r w:rsidRPr="006532F2">
        <w:rPr>
          <w:rFonts w:asciiTheme="majorBidi" w:hAnsiTheme="majorBidi" w:cstheme="majorBidi"/>
          <w:color w:val="333333"/>
        </w:rPr>
        <w:t xml:space="preserve"> à mettre en relation les réponses</w:t>
      </w:r>
      <w:r>
        <w:rPr>
          <w:rFonts w:asciiTheme="majorBidi" w:hAnsiTheme="majorBidi" w:cstheme="majorBidi"/>
          <w:color w:val="333333"/>
        </w:rPr>
        <w:t xml:space="preserve">, d’où </w:t>
      </w:r>
      <w:r w:rsidRPr="0044437A">
        <w:rPr>
          <w:rFonts w:asciiTheme="majorBidi" w:hAnsiTheme="majorBidi" w:cstheme="majorBidi"/>
        </w:rPr>
        <w:t xml:space="preserve">nous avons pu ressortir </w:t>
      </w:r>
      <w:r w:rsidR="00256500" w:rsidRPr="0044437A">
        <w:rPr>
          <w:rFonts w:asciiTheme="majorBidi" w:hAnsiTheme="majorBidi" w:cstheme="majorBidi"/>
        </w:rPr>
        <w:t>un certain nombre</w:t>
      </w:r>
      <w:r w:rsidRPr="0044437A">
        <w:rPr>
          <w:rFonts w:asciiTheme="majorBidi" w:hAnsiTheme="majorBidi" w:cstheme="majorBidi"/>
        </w:rPr>
        <w:t xml:space="preserve"> d’observation qui nous on permit de répondre à notre problématique de recherche ce qui résume dans les suggestions suivant</w:t>
      </w:r>
      <w:r>
        <w:rPr>
          <w:rFonts w:asciiTheme="majorBidi" w:hAnsiTheme="majorBidi" w:cstheme="majorBidi"/>
        </w:rPr>
        <w:t>es :</w:t>
      </w:r>
    </w:p>
    <w:p w14:paraId="26D2C3AC" w14:textId="77777777" w:rsidR="00F23EE4" w:rsidRDefault="00F23EE4" w:rsidP="00A4133C">
      <w:pPr>
        <w:pStyle w:val="NormalWeb"/>
        <w:shd w:val="clear" w:color="auto" w:fill="FFFFFF"/>
        <w:spacing w:before="0" w:beforeAutospacing="0" w:after="0" w:afterAutospacing="0" w:line="360" w:lineRule="auto"/>
        <w:jc w:val="both"/>
        <w:textAlignment w:val="baseline"/>
        <w:rPr>
          <w:rFonts w:asciiTheme="majorBidi" w:hAnsiTheme="majorBidi" w:cstheme="majorBidi"/>
        </w:rPr>
      </w:pPr>
    </w:p>
    <w:p w14:paraId="7EA96929" w14:textId="77777777" w:rsidR="00F23EE4" w:rsidRDefault="00F23EE4"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pPr>
      <w:r>
        <w:rPr>
          <w:rFonts w:asciiTheme="majorBidi" w:hAnsiTheme="majorBidi" w:cstheme="majorBidi"/>
        </w:rPr>
        <w:t xml:space="preserve">La plupart des répondants sont clients particuliers de la G 0601 depuis une période de 1-5 ans et ne pensent pas </w:t>
      </w:r>
      <w:proofErr w:type="spellStart"/>
      <w:proofErr w:type="gramStart"/>
      <w:r>
        <w:rPr>
          <w:rFonts w:asciiTheme="majorBidi" w:hAnsiTheme="majorBidi" w:cstheme="majorBidi"/>
        </w:rPr>
        <w:t>a</w:t>
      </w:r>
      <w:proofErr w:type="spellEnd"/>
      <w:proofErr w:type="gramEnd"/>
      <w:r>
        <w:rPr>
          <w:rFonts w:asciiTheme="majorBidi" w:hAnsiTheme="majorBidi" w:cstheme="majorBidi"/>
        </w:rPr>
        <w:t xml:space="preserve"> changer d’agence assurances, ce qui traduit leur satisfaction, ainsi ça nous a permis de déduire que les clients favorisent les services avec réductions, ristournes et cadeaux. </w:t>
      </w:r>
      <w:r w:rsidRPr="0044437A">
        <w:rPr>
          <w:rFonts w:asciiTheme="majorBidi" w:hAnsiTheme="majorBidi" w:cstheme="majorBidi"/>
        </w:rPr>
        <w:t xml:space="preserve">En ce qui concerne la qualité et disponibilité des services, </w:t>
      </w:r>
      <w:r>
        <w:rPr>
          <w:rFonts w:asciiTheme="majorBidi" w:hAnsiTheme="majorBidi" w:cstheme="majorBidi"/>
        </w:rPr>
        <w:t>la majorité des clients de l’agence CASH assurances Bejaia préfèrent l’interaction en présentiel ou via téléphone, d’une autre part c</w:t>
      </w:r>
      <w:r w:rsidRPr="0044437A">
        <w:rPr>
          <w:rFonts w:asciiTheme="majorBidi" w:hAnsiTheme="majorBidi" w:cstheme="majorBidi"/>
        </w:rPr>
        <w:t xml:space="preserve">ertains de ses clients </w:t>
      </w:r>
      <w:r>
        <w:rPr>
          <w:rFonts w:asciiTheme="majorBidi" w:hAnsiTheme="majorBidi" w:cstheme="majorBidi"/>
        </w:rPr>
        <w:t xml:space="preserve">(15/120) jugent que la qualité de service en ligne est très mauvaise. </w:t>
      </w:r>
      <w:r w:rsidRPr="0044437A">
        <w:rPr>
          <w:rFonts w:asciiTheme="majorBidi" w:hAnsiTheme="majorBidi" w:cstheme="majorBidi"/>
        </w:rPr>
        <w:t xml:space="preserve">Enfin, nous avons constaté que la majorité </w:t>
      </w:r>
      <w:r>
        <w:rPr>
          <w:rFonts w:asciiTheme="majorBidi" w:hAnsiTheme="majorBidi" w:cstheme="majorBidi"/>
        </w:rPr>
        <w:t>des clients sont satisfaits vis</w:t>
      </w:r>
      <w:r w:rsidRPr="0044437A">
        <w:rPr>
          <w:rFonts w:asciiTheme="majorBidi" w:hAnsiTheme="majorBidi" w:cstheme="majorBidi"/>
        </w:rPr>
        <w:t>-à-vis l’accueil et</w:t>
      </w:r>
      <w:r w:rsidR="004D63A5">
        <w:rPr>
          <w:rFonts w:asciiTheme="majorBidi" w:hAnsiTheme="majorBidi" w:cstheme="majorBidi"/>
        </w:rPr>
        <w:t xml:space="preserve"> </w:t>
      </w:r>
      <w:r w:rsidRPr="0044437A">
        <w:rPr>
          <w:rFonts w:asciiTheme="majorBidi" w:hAnsiTheme="majorBidi" w:cstheme="majorBidi"/>
        </w:rPr>
        <w:t>la qualité des services offerts.</w:t>
      </w:r>
    </w:p>
    <w:p w14:paraId="44343544" w14:textId="77777777" w:rsidR="00A4133C" w:rsidRDefault="00A4133C"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pPr>
    </w:p>
    <w:p w14:paraId="21EC56C9" w14:textId="77777777" w:rsidR="00A4133C" w:rsidRDefault="00A4133C"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pPr>
    </w:p>
    <w:p w14:paraId="02CA11C6" w14:textId="77777777" w:rsidR="00A4133C" w:rsidRDefault="00A4133C"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pPr>
    </w:p>
    <w:p w14:paraId="1D18879D" w14:textId="77777777" w:rsidR="00A4133C" w:rsidRDefault="00A4133C"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pPr>
    </w:p>
    <w:p w14:paraId="51174BBB" w14:textId="77777777" w:rsidR="00A4133C" w:rsidRDefault="00A4133C"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pPr>
    </w:p>
    <w:p w14:paraId="05C13089" w14:textId="77777777" w:rsidR="00A4133C" w:rsidRDefault="00A4133C"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pPr>
    </w:p>
    <w:p w14:paraId="5F6FA4F3" w14:textId="77777777" w:rsidR="00A4133C" w:rsidRDefault="00A4133C"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pPr>
    </w:p>
    <w:p w14:paraId="5917EC6C" w14:textId="77777777" w:rsidR="00A4133C" w:rsidRDefault="00A4133C"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pPr>
    </w:p>
    <w:p w14:paraId="3AFECB23" w14:textId="33F8010B" w:rsidR="00A4133C" w:rsidRDefault="00A4133C"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sectPr w:rsidR="00A4133C" w:rsidSect="005464FF">
          <w:footerReference w:type="default" r:id="rId69"/>
          <w:pgSz w:w="11906" w:h="16838"/>
          <w:pgMar w:top="1134" w:right="1417" w:bottom="1417" w:left="1417" w:header="708" w:footer="708" w:gutter="0"/>
          <w:pgNumType w:start="56"/>
          <w:cols w:space="708"/>
          <w:docGrid w:linePitch="360"/>
        </w:sectPr>
      </w:pPr>
    </w:p>
    <w:p w14:paraId="5BC3CE43" w14:textId="77777777" w:rsidR="00A4133C" w:rsidRPr="00F15A18" w:rsidRDefault="00A4133C" w:rsidP="004D63A5">
      <w:pPr>
        <w:pStyle w:val="NormalWeb"/>
        <w:shd w:val="clear" w:color="auto" w:fill="FFFFFF"/>
        <w:spacing w:before="0" w:beforeAutospacing="0" w:after="0" w:afterAutospacing="0" w:line="360" w:lineRule="auto"/>
        <w:jc w:val="both"/>
        <w:textAlignment w:val="baseline"/>
        <w:rPr>
          <w:rFonts w:asciiTheme="majorBidi" w:hAnsiTheme="majorBidi" w:cstheme="majorBidi"/>
        </w:rPr>
      </w:pPr>
    </w:p>
    <w:p w14:paraId="01CCC44C" w14:textId="77777777" w:rsidR="00A4133C" w:rsidRDefault="00A4133C" w:rsidP="00A4133C">
      <w:pPr>
        <w:jc w:val="center"/>
        <w:rPr>
          <w:rFonts w:asciiTheme="majorBidi" w:hAnsiTheme="majorBidi" w:cstheme="majorBidi"/>
          <w:b/>
          <w:bCs/>
          <w:sz w:val="40"/>
          <w:szCs w:val="40"/>
        </w:rPr>
      </w:pPr>
    </w:p>
    <w:p w14:paraId="279356ED" w14:textId="77777777" w:rsidR="00A4133C" w:rsidRDefault="00A4133C" w:rsidP="00A4133C">
      <w:pPr>
        <w:jc w:val="center"/>
        <w:rPr>
          <w:rFonts w:asciiTheme="majorBidi" w:hAnsiTheme="majorBidi" w:cstheme="majorBidi"/>
          <w:b/>
          <w:bCs/>
          <w:sz w:val="40"/>
          <w:szCs w:val="40"/>
        </w:rPr>
      </w:pPr>
    </w:p>
    <w:p w14:paraId="5A7A883B" w14:textId="77777777" w:rsidR="00A4133C" w:rsidRDefault="00A4133C" w:rsidP="00A4133C">
      <w:pPr>
        <w:jc w:val="center"/>
        <w:rPr>
          <w:rFonts w:asciiTheme="majorBidi" w:hAnsiTheme="majorBidi" w:cstheme="majorBidi"/>
          <w:b/>
          <w:bCs/>
          <w:sz w:val="40"/>
          <w:szCs w:val="40"/>
        </w:rPr>
      </w:pPr>
    </w:p>
    <w:p w14:paraId="29C930E0" w14:textId="77777777" w:rsidR="00A4133C" w:rsidRDefault="00A4133C" w:rsidP="00A4133C">
      <w:pPr>
        <w:jc w:val="center"/>
        <w:rPr>
          <w:rFonts w:asciiTheme="majorBidi" w:hAnsiTheme="majorBidi" w:cstheme="majorBidi"/>
          <w:b/>
          <w:bCs/>
          <w:sz w:val="40"/>
          <w:szCs w:val="40"/>
        </w:rPr>
      </w:pPr>
    </w:p>
    <w:p w14:paraId="2664DB5E" w14:textId="77777777" w:rsidR="00A4133C" w:rsidRDefault="00A4133C" w:rsidP="00A4133C">
      <w:pPr>
        <w:jc w:val="center"/>
        <w:rPr>
          <w:rFonts w:asciiTheme="majorBidi" w:hAnsiTheme="majorBidi" w:cstheme="majorBidi"/>
          <w:b/>
          <w:bCs/>
          <w:sz w:val="40"/>
          <w:szCs w:val="40"/>
        </w:rPr>
      </w:pPr>
    </w:p>
    <w:p w14:paraId="06405E66" w14:textId="77777777" w:rsidR="00A4133C" w:rsidRDefault="00A4133C" w:rsidP="00A4133C">
      <w:pPr>
        <w:jc w:val="center"/>
        <w:rPr>
          <w:rFonts w:asciiTheme="majorBidi" w:hAnsiTheme="majorBidi" w:cstheme="majorBidi"/>
          <w:b/>
          <w:bCs/>
          <w:sz w:val="40"/>
          <w:szCs w:val="40"/>
        </w:rPr>
      </w:pPr>
    </w:p>
    <w:p w14:paraId="6E7219D6" w14:textId="77777777" w:rsidR="00A4133C" w:rsidRDefault="00A4133C" w:rsidP="00A4133C">
      <w:pPr>
        <w:jc w:val="center"/>
        <w:rPr>
          <w:rFonts w:asciiTheme="majorBidi" w:hAnsiTheme="majorBidi" w:cstheme="majorBidi"/>
          <w:b/>
          <w:bCs/>
          <w:sz w:val="40"/>
          <w:szCs w:val="40"/>
        </w:rPr>
      </w:pPr>
    </w:p>
    <w:p w14:paraId="2A561C15" w14:textId="77777777" w:rsidR="00A4133C" w:rsidRPr="00A4133C" w:rsidRDefault="00A4133C" w:rsidP="00A4133C">
      <w:pPr>
        <w:jc w:val="center"/>
        <w:rPr>
          <w:rFonts w:asciiTheme="majorBidi" w:hAnsiTheme="majorBidi" w:cstheme="majorBidi"/>
          <w:b/>
          <w:bCs/>
          <w:sz w:val="44"/>
          <w:szCs w:val="44"/>
        </w:rPr>
      </w:pPr>
      <w:r w:rsidRPr="00A4133C">
        <w:rPr>
          <w:rFonts w:asciiTheme="majorBidi" w:hAnsiTheme="majorBidi" w:cstheme="majorBidi"/>
          <w:b/>
          <w:bCs/>
          <w:sz w:val="44"/>
          <w:szCs w:val="44"/>
        </w:rPr>
        <w:t>Conclusion générale</w:t>
      </w:r>
    </w:p>
    <w:p w14:paraId="4480167D" w14:textId="77777777" w:rsidR="00F23EE4" w:rsidRDefault="00F23EE4" w:rsidP="003904A0">
      <w:pPr>
        <w:tabs>
          <w:tab w:val="left" w:pos="3684"/>
        </w:tabs>
        <w:rPr>
          <w:rFonts w:asciiTheme="majorBidi" w:hAnsiTheme="majorBidi" w:cstheme="majorBidi"/>
          <w:sz w:val="24"/>
          <w:szCs w:val="24"/>
        </w:rPr>
      </w:pPr>
    </w:p>
    <w:p w14:paraId="00EB907B" w14:textId="77777777" w:rsidR="00A4133C" w:rsidRDefault="00A4133C" w:rsidP="003904A0">
      <w:pPr>
        <w:tabs>
          <w:tab w:val="left" w:pos="3684"/>
        </w:tabs>
        <w:rPr>
          <w:rFonts w:asciiTheme="majorBidi" w:hAnsiTheme="majorBidi" w:cstheme="majorBidi"/>
          <w:sz w:val="24"/>
          <w:szCs w:val="24"/>
        </w:rPr>
      </w:pPr>
    </w:p>
    <w:p w14:paraId="681274B4" w14:textId="77777777" w:rsidR="00A4133C" w:rsidRDefault="00A4133C" w:rsidP="003904A0">
      <w:pPr>
        <w:tabs>
          <w:tab w:val="left" w:pos="3684"/>
        </w:tabs>
        <w:rPr>
          <w:rFonts w:asciiTheme="majorBidi" w:hAnsiTheme="majorBidi" w:cstheme="majorBidi"/>
          <w:sz w:val="24"/>
          <w:szCs w:val="24"/>
        </w:rPr>
      </w:pPr>
    </w:p>
    <w:p w14:paraId="27141C2C" w14:textId="77777777" w:rsidR="00A4133C" w:rsidRDefault="00A4133C" w:rsidP="003904A0">
      <w:pPr>
        <w:tabs>
          <w:tab w:val="left" w:pos="3684"/>
        </w:tabs>
        <w:rPr>
          <w:rFonts w:asciiTheme="majorBidi" w:hAnsiTheme="majorBidi" w:cstheme="majorBidi"/>
          <w:sz w:val="24"/>
          <w:szCs w:val="24"/>
        </w:rPr>
      </w:pPr>
    </w:p>
    <w:p w14:paraId="49898FD0" w14:textId="77777777" w:rsidR="00A4133C" w:rsidRDefault="00A4133C" w:rsidP="003904A0">
      <w:pPr>
        <w:tabs>
          <w:tab w:val="left" w:pos="3684"/>
        </w:tabs>
        <w:rPr>
          <w:rFonts w:asciiTheme="majorBidi" w:hAnsiTheme="majorBidi" w:cstheme="majorBidi"/>
          <w:sz w:val="24"/>
          <w:szCs w:val="24"/>
        </w:rPr>
      </w:pPr>
    </w:p>
    <w:p w14:paraId="3D5EF182" w14:textId="77777777" w:rsidR="00A4133C" w:rsidRDefault="00A4133C" w:rsidP="003904A0">
      <w:pPr>
        <w:tabs>
          <w:tab w:val="left" w:pos="3684"/>
        </w:tabs>
        <w:rPr>
          <w:rFonts w:asciiTheme="majorBidi" w:hAnsiTheme="majorBidi" w:cstheme="majorBidi"/>
          <w:sz w:val="24"/>
          <w:szCs w:val="24"/>
        </w:rPr>
      </w:pPr>
    </w:p>
    <w:p w14:paraId="7E63E4FC" w14:textId="77777777" w:rsidR="00A4133C" w:rsidRDefault="00A4133C" w:rsidP="003904A0">
      <w:pPr>
        <w:tabs>
          <w:tab w:val="left" w:pos="3684"/>
        </w:tabs>
        <w:rPr>
          <w:rFonts w:asciiTheme="majorBidi" w:hAnsiTheme="majorBidi" w:cstheme="majorBidi"/>
          <w:sz w:val="24"/>
          <w:szCs w:val="24"/>
        </w:rPr>
      </w:pPr>
    </w:p>
    <w:p w14:paraId="595492CD" w14:textId="77777777" w:rsidR="00A4133C" w:rsidRDefault="00A4133C" w:rsidP="003904A0">
      <w:pPr>
        <w:tabs>
          <w:tab w:val="left" w:pos="3684"/>
        </w:tabs>
        <w:rPr>
          <w:rFonts w:asciiTheme="majorBidi" w:hAnsiTheme="majorBidi" w:cstheme="majorBidi"/>
          <w:sz w:val="24"/>
          <w:szCs w:val="24"/>
        </w:rPr>
      </w:pPr>
    </w:p>
    <w:p w14:paraId="1C90BB09" w14:textId="77777777" w:rsidR="00A4133C" w:rsidRDefault="00A4133C" w:rsidP="003904A0">
      <w:pPr>
        <w:tabs>
          <w:tab w:val="left" w:pos="3684"/>
        </w:tabs>
        <w:rPr>
          <w:rFonts w:asciiTheme="majorBidi" w:hAnsiTheme="majorBidi" w:cstheme="majorBidi"/>
          <w:sz w:val="24"/>
          <w:szCs w:val="24"/>
        </w:rPr>
      </w:pPr>
    </w:p>
    <w:p w14:paraId="776405B5" w14:textId="77777777" w:rsidR="00A4133C" w:rsidRDefault="00A4133C" w:rsidP="003904A0">
      <w:pPr>
        <w:tabs>
          <w:tab w:val="left" w:pos="3684"/>
        </w:tabs>
        <w:rPr>
          <w:rFonts w:asciiTheme="majorBidi" w:hAnsiTheme="majorBidi" w:cstheme="majorBidi"/>
          <w:sz w:val="24"/>
          <w:szCs w:val="24"/>
        </w:rPr>
      </w:pPr>
    </w:p>
    <w:p w14:paraId="533BEEDB" w14:textId="77777777" w:rsidR="00A4133C" w:rsidRDefault="00A4133C" w:rsidP="003904A0">
      <w:pPr>
        <w:tabs>
          <w:tab w:val="left" w:pos="3684"/>
        </w:tabs>
        <w:rPr>
          <w:rFonts w:asciiTheme="majorBidi" w:hAnsiTheme="majorBidi" w:cstheme="majorBidi"/>
          <w:sz w:val="24"/>
          <w:szCs w:val="24"/>
        </w:rPr>
      </w:pPr>
    </w:p>
    <w:p w14:paraId="3D473C5F" w14:textId="77777777" w:rsidR="00A4133C" w:rsidRDefault="00A4133C" w:rsidP="003904A0">
      <w:pPr>
        <w:tabs>
          <w:tab w:val="left" w:pos="3684"/>
        </w:tabs>
        <w:rPr>
          <w:rFonts w:asciiTheme="majorBidi" w:hAnsiTheme="majorBidi" w:cstheme="majorBidi"/>
          <w:sz w:val="24"/>
          <w:szCs w:val="24"/>
        </w:rPr>
      </w:pPr>
    </w:p>
    <w:p w14:paraId="70E3E92B" w14:textId="77777777" w:rsidR="00A4133C" w:rsidRDefault="00A4133C" w:rsidP="003904A0">
      <w:pPr>
        <w:tabs>
          <w:tab w:val="left" w:pos="3684"/>
        </w:tabs>
        <w:rPr>
          <w:rFonts w:asciiTheme="majorBidi" w:hAnsiTheme="majorBidi" w:cstheme="majorBidi"/>
          <w:sz w:val="24"/>
          <w:szCs w:val="24"/>
        </w:rPr>
      </w:pPr>
    </w:p>
    <w:p w14:paraId="7274FC99" w14:textId="77777777" w:rsidR="00A4133C" w:rsidRDefault="00A4133C" w:rsidP="003904A0">
      <w:pPr>
        <w:tabs>
          <w:tab w:val="left" w:pos="3684"/>
        </w:tabs>
        <w:rPr>
          <w:rFonts w:asciiTheme="majorBidi" w:hAnsiTheme="majorBidi" w:cstheme="majorBidi"/>
          <w:sz w:val="24"/>
          <w:szCs w:val="24"/>
        </w:rPr>
        <w:sectPr w:rsidR="00A4133C" w:rsidSect="00586037">
          <w:headerReference w:type="default" r:id="rId70"/>
          <w:footerReference w:type="default" r:id="rId71"/>
          <w:pgSz w:w="11906" w:h="16838"/>
          <w:pgMar w:top="1134" w:right="1417" w:bottom="1417" w:left="1417" w:header="708" w:footer="708" w:gutter="0"/>
          <w:cols w:space="708"/>
          <w:docGrid w:linePitch="360"/>
        </w:sectPr>
      </w:pPr>
    </w:p>
    <w:p w14:paraId="0D0B5BAB" w14:textId="77777777" w:rsidR="00A4133C" w:rsidRPr="00950BD4" w:rsidRDefault="00A4133C" w:rsidP="00F61184">
      <w:pPr>
        <w:pStyle w:val="Citation"/>
      </w:pPr>
      <w:bookmarkStart w:id="357" w:name="_Toc106201157"/>
      <w:r w:rsidRPr="00950BD4">
        <w:lastRenderedPageBreak/>
        <w:t xml:space="preserve">Conclusion </w:t>
      </w:r>
      <w:r>
        <w:t>générale</w:t>
      </w:r>
      <w:bookmarkEnd w:id="357"/>
    </w:p>
    <w:p w14:paraId="07C859C2" w14:textId="77777777" w:rsidR="00A4133C" w:rsidRPr="00095A7C" w:rsidRDefault="00A4133C" w:rsidP="00A4133C">
      <w:pPr>
        <w:spacing w:line="360" w:lineRule="auto"/>
        <w:jc w:val="both"/>
        <w:rPr>
          <w:rFonts w:ascii="Times New Roman" w:hAnsi="Times New Roman" w:cs="Times New Roman"/>
          <w:sz w:val="24"/>
          <w:szCs w:val="24"/>
        </w:rPr>
      </w:pPr>
      <w:r w:rsidRPr="00095A7C">
        <w:rPr>
          <w:rFonts w:ascii="Times New Roman" w:hAnsi="Times New Roman" w:cs="Times New Roman"/>
          <w:sz w:val="24"/>
          <w:szCs w:val="24"/>
        </w:rPr>
        <w:t>Ce mémoire de fin d’études a eu pour objectif de répondre à la question de recherche</w:t>
      </w:r>
      <w:proofErr w:type="gramStart"/>
      <w:r w:rsidRPr="00095A7C">
        <w:rPr>
          <w:rFonts w:ascii="Times New Roman" w:hAnsi="Times New Roman" w:cs="Times New Roman"/>
          <w:sz w:val="24"/>
          <w:szCs w:val="24"/>
        </w:rPr>
        <w:t xml:space="preserve"> «quels</w:t>
      </w:r>
      <w:proofErr w:type="gramEnd"/>
      <w:r w:rsidRPr="00095A7C">
        <w:rPr>
          <w:rFonts w:ascii="Times New Roman" w:hAnsi="Times New Roman" w:cs="Times New Roman"/>
          <w:sz w:val="24"/>
          <w:szCs w:val="24"/>
        </w:rPr>
        <w:t xml:space="preserve"> sont les techniques de fidélisation de la Cash Assurance et quel est le degré de satisfaction de sa clientèle ? »</w:t>
      </w:r>
    </w:p>
    <w:p w14:paraId="2C282884" w14:textId="77777777" w:rsidR="00A4133C" w:rsidRPr="001B6F57" w:rsidRDefault="00A4133C" w:rsidP="00A4133C">
      <w:pPr>
        <w:spacing w:line="360" w:lineRule="auto"/>
        <w:jc w:val="both"/>
        <w:rPr>
          <w:rFonts w:ascii="Times New Roman" w:hAnsi="Times New Roman" w:cs="Times New Roman"/>
          <w:sz w:val="24"/>
          <w:szCs w:val="24"/>
        </w:rPr>
      </w:pPr>
      <w:r w:rsidRPr="00095A7C">
        <w:rPr>
          <w:rFonts w:ascii="Times New Roman" w:hAnsi="Times New Roman" w:cs="Times New Roman"/>
          <w:sz w:val="24"/>
          <w:szCs w:val="24"/>
        </w:rPr>
        <w:t xml:space="preserve">Pour répondre à cette problématique, nous avons réalisé une recherche bibliographique sur les principales études réalisées sur la thématique et les différents concepts liés à notre recherche, ensuite nous avons adopté à une démarche qualitative basée sur une enquête de satisfaction de clients de la Cash Assurance, en </w:t>
      </w:r>
      <w:r w:rsidRPr="00C41530">
        <w:rPr>
          <w:rFonts w:ascii="Times New Roman" w:hAnsi="Times New Roman" w:cs="Times New Roman"/>
          <w:sz w:val="24"/>
          <w:szCs w:val="24"/>
        </w:rPr>
        <w:t>di</w:t>
      </w:r>
      <w:r>
        <w:rPr>
          <w:rFonts w:ascii="Times New Roman" w:hAnsi="Times New Roman" w:cs="Times New Roman"/>
          <w:sz w:val="24"/>
          <w:szCs w:val="24"/>
        </w:rPr>
        <w:t>stribuant des questionnaire</w:t>
      </w:r>
      <w:r w:rsidRPr="00095A7C">
        <w:rPr>
          <w:rFonts w:ascii="Times New Roman" w:hAnsi="Times New Roman" w:cs="Times New Roman"/>
          <w:sz w:val="24"/>
          <w:szCs w:val="24"/>
        </w:rPr>
        <w:t xml:space="preserve"> sur un échantillon diversifié des clients de l’AGATAYEB Younes : G 0601, pour le but de réaliser une enquête sur la satisfaction et la</w:t>
      </w:r>
      <w:r>
        <w:rPr>
          <w:rFonts w:ascii="Times New Roman" w:hAnsi="Times New Roman" w:cs="Times New Roman"/>
          <w:sz w:val="24"/>
          <w:szCs w:val="24"/>
        </w:rPr>
        <w:t xml:space="preserve"> </w:t>
      </w:r>
      <w:r w:rsidRPr="00095A7C">
        <w:rPr>
          <w:rFonts w:ascii="Times New Roman" w:hAnsi="Times New Roman" w:cs="Times New Roman"/>
          <w:sz w:val="24"/>
          <w:szCs w:val="24"/>
        </w:rPr>
        <w:t>fidélisation de ses clients, ainsi traduire les ressentis de ces derniers à l’égard des services</w:t>
      </w:r>
      <w:r>
        <w:rPr>
          <w:rFonts w:ascii="Times New Roman" w:hAnsi="Times New Roman" w:cs="Times New Roman"/>
          <w:sz w:val="24"/>
          <w:szCs w:val="24"/>
        </w:rPr>
        <w:t xml:space="preserve"> </w:t>
      </w:r>
      <w:r w:rsidRPr="00095A7C">
        <w:rPr>
          <w:rFonts w:ascii="Times New Roman" w:hAnsi="Times New Roman" w:cs="Times New Roman"/>
          <w:sz w:val="24"/>
          <w:szCs w:val="24"/>
        </w:rPr>
        <w:t>offerts par l’agence, leurs attentes et leurs exigences en matière de qualité de service ainsi que</w:t>
      </w:r>
      <w:r>
        <w:rPr>
          <w:rFonts w:ascii="Times New Roman" w:hAnsi="Times New Roman" w:cs="Times New Roman"/>
          <w:sz w:val="24"/>
          <w:szCs w:val="24"/>
        </w:rPr>
        <w:t xml:space="preserve"> </w:t>
      </w:r>
      <w:r w:rsidRPr="00095A7C">
        <w:rPr>
          <w:rFonts w:ascii="Times New Roman" w:hAnsi="Times New Roman" w:cs="Times New Roman"/>
          <w:sz w:val="24"/>
          <w:szCs w:val="24"/>
        </w:rPr>
        <w:t>leur avis global sur la compagnie, sur les outils de fidélisation auxquels elle fait appel, ce qui</w:t>
      </w:r>
      <w:r>
        <w:rPr>
          <w:rFonts w:ascii="Times New Roman" w:hAnsi="Times New Roman" w:cs="Times New Roman"/>
          <w:sz w:val="24"/>
          <w:szCs w:val="24"/>
        </w:rPr>
        <w:t xml:space="preserve"> </w:t>
      </w:r>
      <w:r w:rsidRPr="00095A7C">
        <w:rPr>
          <w:rFonts w:ascii="Times New Roman" w:hAnsi="Times New Roman" w:cs="Times New Roman"/>
          <w:sz w:val="24"/>
          <w:szCs w:val="24"/>
        </w:rPr>
        <w:t>nous a permis de relever un certain nombre de points forts et de points faibles. De plus durant</w:t>
      </w:r>
      <w:r>
        <w:rPr>
          <w:rFonts w:ascii="Times New Roman" w:hAnsi="Times New Roman" w:cs="Times New Roman"/>
          <w:sz w:val="24"/>
          <w:szCs w:val="24"/>
        </w:rPr>
        <w:t xml:space="preserve"> </w:t>
      </w:r>
      <w:r w:rsidRPr="00095A7C">
        <w:rPr>
          <w:rFonts w:ascii="Times New Roman" w:hAnsi="Times New Roman" w:cs="Times New Roman"/>
          <w:sz w:val="24"/>
          <w:szCs w:val="24"/>
        </w:rPr>
        <w:t>notre stage, nous avons compris que dans un contexte concurrentiel l’entreprise des services</w:t>
      </w:r>
      <w:r>
        <w:rPr>
          <w:rFonts w:ascii="Times New Roman" w:hAnsi="Times New Roman" w:cs="Times New Roman"/>
          <w:sz w:val="24"/>
          <w:szCs w:val="24"/>
        </w:rPr>
        <w:t xml:space="preserve"> </w:t>
      </w:r>
      <w:r w:rsidRPr="00095A7C">
        <w:rPr>
          <w:rFonts w:ascii="Times New Roman" w:hAnsi="Times New Roman" w:cs="Times New Roman"/>
          <w:sz w:val="24"/>
          <w:szCs w:val="24"/>
        </w:rPr>
        <w:t>doit fournir des efforts pour proposer à ses clients une offre mieux que celle de ses</w:t>
      </w:r>
      <w:r>
        <w:rPr>
          <w:rFonts w:ascii="Times New Roman" w:hAnsi="Times New Roman" w:cs="Times New Roman"/>
          <w:sz w:val="24"/>
          <w:szCs w:val="24"/>
        </w:rPr>
        <w:t xml:space="preserve"> </w:t>
      </w:r>
      <w:r w:rsidRPr="00095A7C">
        <w:rPr>
          <w:rFonts w:ascii="Times New Roman" w:hAnsi="Times New Roman" w:cs="Times New Roman"/>
          <w:sz w:val="24"/>
          <w:szCs w:val="24"/>
        </w:rPr>
        <w:t>concurrents ainsi elle doit les fidéliser continuellement afin d’améliorer son portefeuille</w:t>
      </w:r>
      <w:r>
        <w:rPr>
          <w:rFonts w:ascii="Times New Roman" w:hAnsi="Times New Roman" w:cs="Times New Roman"/>
          <w:sz w:val="24"/>
          <w:szCs w:val="24"/>
        </w:rPr>
        <w:t xml:space="preserve"> </w:t>
      </w:r>
      <w:r w:rsidRPr="00095A7C">
        <w:rPr>
          <w:rFonts w:ascii="Times New Roman" w:hAnsi="Times New Roman" w:cs="Times New Roman"/>
          <w:sz w:val="24"/>
          <w:szCs w:val="24"/>
        </w:rPr>
        <w:t>clients en même temps sa rentabilité</w:t>
      </w:r>
      <w:r w:rsidRPr="00C41530">
        <w:rPr>
          <w:rFonts w:ascii="Times New Roman" w:hAnsi="Times New Roman" w:cs="Times New Roman"/>
          <w:sz w:val="24"/>
          <w:szCs w:val="24"/>
        </w:rPr>
        <w:t xml:space="preserve">. </w:t>
      </w:r>
    </w:p>
    <w:p w14:paraId="1BA71CE8" w14:textId="77777777" w:rsidR="00A4133C" w:rsidRPr="00095A7C" w:rsidRDefault="00A4133C" w:rsidP="00A4133C">
      <w:pPr>
        <w:spacing w:line="360" w:lineRule="auto"/>
        <w:jc w:val="both"/>
        <w:rPr>
          <w:rFonts w:ascii="Times New Roman" w:hAnsi="Times New Roman" w:cs="Times New Roman"/>
          <w:sz w:val="24"/>
          <w:szCs w:val="24"/>
        </w:rPr>
      </w:pPr>
      <w:proofErr w:type="gramStart"/>
      <w:r w:rsidRPr="00095A7C">
        <w:rPr>
          <w:rFonts w:ascii="Times New Roman" w:hAnsi="Times New Roman" w:cs="Times New Roman"/>
          <w:sz w:val="24"/>
          <w:szCs w:val="24"/>
        </w:rPr>
        <w:t>les</w:t>
      </w:r>
      <w:proofErr w:type="gramEnd"/>
      <w:r w:rsidRPr="00095A7C">
        <w:rPr>
          <w:rFonts w:ascii="Times New Roman" w:hAnsi="Times New Roman" w:cs="Times New Roman"/>
          <w:sz w:val="24"/>
          <w:szCs w:val="24"/>
        </w:rPr>
        <w:t xml:space="preserve"> résultats de notre enquête relèvent à notre sens</w:t>
      </w:r>
      <w:r>
        <w:rPr>
          <w:rFonts w:ascii="Times New Roman" w:hAnsi="Times New Roman" w:cs="Times New Roman"/>
          <w:sz w:val="24"/>
          <w:szCs w:val="24"/>
        </w:rPr>
        <w:t xml:space="preserve"> </w:t>
      </w:r>
      <w:r w:rsidRPr="00095A7C">
        <w:rPr>
          <w:rFonts w:ascii="Times New Roman" w:hAnsi="Times New Roman" w:cs="Times New Roman"/>
          <w:sz w:val="24"/>
          <w:szCs w:val="24"/>
        </w:rPr>
        <w:t>plusieurs observations, à savoir le niveau de satisfaction et de fidélité des clients, le traitement</w:t>
      </w:r>
      <w:r>
        <w:rPr>
          <w:rFonts w:ascii="Times New Roman" w:hAnsi="Times New Roman" w:cs="Times New Roman"/>
          <w:sz w:val="24"/>
          <w:szCs w:val="24"/>
        </w:rPr>
        <w:t xml:space="preserve"> </w:t>
      </w:r>
      <w:r w:rsidRPr="00095A7C">
        <w:rPr>
          <w:rFonts w:ascii="Times New Roman" w:hAnsi="Times New Roman" w:cs="Times New Roman"/>
          <w:sz w:val="24"/>
          <w:szCs w:val="24"/>
        </w:rPr>
        <w:t>de leurs réclamations et la reconnaissance par ces derniers de quelques outils de fidélisation</w:t>
      </w:r>
      <w:r w:rsidR="0049432A">
        <w:rPr>
          <w:rFonts w:ascii="Times New Roman" w:hAnsi="Times New Roman" w:cs="Times New Roman"/>
          <w:sz w:val="24"/>
          <w:szCs w:val="24"/>
        </w:rPr>
        <w:t xml:space="preserve"> </w:t>
      </w:r>
      <w:r w:rsidRPr="00095A7C">
        <w:rPr>
          <w:rFonts w:ascii="Times New Roman" w:hAnsi="Times New Roman" w:cs="Times New Roman"/>
          <w:sz w:val="24"/>
          <w:szCs w:val="24"/>
        </w:rPr>
        <w:t>proposés par l’AGA G0601 en insistant sur la nécessité de les développer.</w:t>
      </w:r>
    </w:p>
    <w:p w14:paraId="750CB8A9" w14:textId="77777777" w:rsidR="00A4133C" w:rsidRPr="00095A7C" w:rsidRDefault="00A4133C" w:rsidP="00A4133C">
      <w:pPr>
        <w:spacing w:line="360" w:lineRule="auto"/>
        <w:jc w:val="both"/>
        <w:rPr>
          <w:rFonts w:ascii="Times New Roman" w:hAnsi="Times New Roman" w:cs="Times New Roman"/>
          <w:sz w:val="24"/>
          <w:szCs w:val="24"/>
        </w:rPr>
      </w:pPr>
      <w:r w:rsidRPr="00095A7C">
        <w:rPr>
          <w:rFonts w:ascii="Times New Roman" w:hAnsi="Times New Roman" w:cs="Times New Roman"/>
          <w:sz w:val="24"/>
          <w:szCs w:val="24"/>
        </w:rPr>
        <w:t>L’objet de notre travail de recherche vise à définir l’impact des techniques et stratégies de</w:t>
      </w:r>
      <w:r>
        <w:rPr>
          <w:rFonts w:ascii="Times New Roman" w:hAnsi="Times New Roman" w:cs="Times New Roman"/>
          <w:sz w:val="24"/>
          <w:szCs w:val="24"/>
        </w:rPr>
        <w:t xml:space="preserve"> </w:t>
      </w:r>
      <w:r w:rsidRPr="00095A7C">
        <w:rPr>
          <w:rFonts w:ascii="Times New Roman" w:hAnsi="Times New Roman" w:cs="Times New Roman"/>
          <w:sz w:val="24"/>
          <w:szCs w:val="24"/>
        </w:rPr>
        <w:t>fidélisation et de satisfaction la clientèle émises par la CASH Assurances. A cet effet au</w:t>
      </w:r>
      <w:r>
        <w:rPr>
          <w:rFonts w:ascii="Times New Roman" w:hAnsi="Times New Roman" w:cs="Times New Roman"/>
          <w:sz w:val="24"/>
          <w:szCs w:val="24"/>
        </w:rPr>
        <w:t xml:space="preserve"> </w:t>
      </w:r>
      <w:r w:rsidRPr="00095A7C">
        <w:rPr>
          <w:rFonts w:ascii="Times New Roman" w:hAnsi="Times New Roman" w:cs="Times New Roman"/>
          <w:sz w:val="24"/>
          <w:szCs w:val="24"/>
        </w:rPr>
        <w:t xml:space="preserve">cours de notre stage effectué aux seins de l’AGA 0601, nous avons pu ressortir </w:t>
      </w:r>
      <w:proofErr w:type="gramStart"/>
      <w:r w:rsidRPr="00095A7C">
        <w:rPr>
          <w:rFonts w:ascii="Times New Roman" w:hAnsi="Times New Roman" w:cs="Times New Roman"/>
          <w:sz w:val="24"/>
          <w:szCs w:val="24"/>
        </w:rPr>
        <w:t>un certains</w:t>
      </w:r>
      <w:r>
        <w:rPr>
          <w:rFonts w:ascii="Times New Roman" w:hAnsi="Times New Roman" w:cs="Times New Roman"/>
          <w:sz w:val="24"/>
          <w:szCs w:val="24"/>
        </w:rPr>
        <w:t xml:space="preserve"> </w:t>
      </w:r>
      <w:r w:rsidRPr="00095A7C">
        <w:rPr>
          <w:rFonts w:ascii="Times New Roman" w:hAnsi="Times New Roman" w:cs="Times New Roman"/>
          <w:sz w:val="24"/>
          <w:szCs w:val="24"/>
        </w:rPr>
        <w:t>nombres</w:t>
      </w:r>
      <w:proofErr w:type="gramEnd"/>
      <w:r w:rsidRPr="00095A7C">
        <w:rPr>
          <w:rFonts w:ascii="Times New Roman" w:hAnsi="Times New Roman" w:cs="Times New Roman"/>
          <w:sz w:val="24"/>
          <w:szCs w:val="24"/>
        </w:rPr>
        <w:t xml:space="preserve"> d’observation qui nous on permit de répondre </w:t>
      </w:r>
      <w:proofErr w:type="spellStart"/>
      <w:r w:rsidRPr="00095A7C">
        <w:rPr>
          <w:rFonts w:ascii="Times New Roman" w:hAnsi="Times New Roman" w:cs="Times New Roman"/>
          <w:sz w:val="24"/>
          <w:szCs w:val="24"/>
        </w:rPr>
        <w:t>a</w:t>
      </w:r>
      <w:proofErr w:type="spellEnd"/>
      <w:r w:rsidRPr="00095A7C">
        <w:rPr>
          <w:rFonts w:ascii="Times New Roman" w:hAnsi="Times New Roman" w:cs="Times New Roman"/>
          <w:sz w:val="24"/>
          <w:szCs w:val="24"/>
        </w:rPr>
        <w:t xml:space="preserve"> notre problématique de recherche ce</w:t>
      </w:r>
      <w:r>
        <w:rPr>
          <w:rFonts w:ascii="Times New Roman" w:hAnsi="Times New Roman" w:cs="Times New Roman"/>
          <w:sz w:val="24"/>
          <w:szCs w:val="24"/>
        </w:rPr>
        <w:t xml:space="preserve"> </w:t>
      </w:r>
      <w:r w:rsidRPr="00095A7C">
        <w:rPr>
          <w:rFonts w:ascii="Times New Roman" w:hAnsi="Times New Roman" w:cs="Times New Roman"/>
          <w:sz w:val="24"/>
          <w:szCs w:val="24"/>
        </w:rPr>
        <w:t>qui résume dans les suggestions suivant :</w:t>
      </w:r>
    </w:p>
    <w:p w14:paraId="04151712" w14:textId="77777777" w:rsidR="00A4133C" w:rsidRDefault="00A4133C" w:rsidP="00A4133C">
      <w:pPr>
        <w:spacing w:line="360" w:lineRule="auto"/>
        <w:jc w:val="both"/>
        <w:rPr>
          <w:rFonts w:ascii="Times New Roman" w:hAnsi="Times New Roman" w:cs="Times New Roman"/>
          <w:sz w:val="24"/>
          <w:szCs w:val="24"/>
        </w:rPr>
      </w:pPr>
      <w:r w:rsidRPr="00095A7C">
        <w:rPr>
          <w:rFonts w:ascii="Times New Roman" w:hAnsi="Times New Roman" w:cs="Times New Roman"/>
          <w:sz w:val="24"/>
          <w:szCs w:val="24"/>
        </w:rPr>
        <w:t>En ce qui concerne la relation client, l’agence CASH ASSURANCE dispose d’une bonne</w:t>
      </w:r>
      <w:r>
        <w:rPr>
          <w:rFonts w:ascii="Times New Roman" w:hAnsi="Times New Roman" w:cs="Times New Roman"/>
          <w:sz w:val="24"/>
          <w:szCs w:val="24"/>
        </w:rPr>
        <w:t xml:space="preserve"> </w:t>
      </w:r>
      <w:r w:rsidRPr="00095A7C">
        <w:rPr>
          <w:rFonts w:ascii="Times New Roman" w:hAnsi="Times New Roman" w:cs="Times New Roman"/>
          <w:sz w:val="24"/>
          <w:szCs w:val="24"/>
        </w:rPr>
        <w:t>stratégie de gestion de la relation client. De ce fait nous pouvons confirmer notre première</w:t>
      </w:r>
      <w:r>
        <w:rPr>
          <w:rFonts w:ascii="Times New Roman" w:hAnsi="Times New Roman" w:cs="Times New Roman"/>
          <w:sz w:val="24"/>
          <w:szCs w:val="24"/>
        </w:rPr>
        <w:t xml:space="preserve"> </w:t>
      </w:r>
      <w:r w:rsidRPr="00095A7C">
        <w:rPr>
          <w:rFonts w:ascii="Times New Roman" w:hAnsi="Times New Roman" w:cs="Times New Roman"/>
          <w:sz w:val="24"/>
          <w:szCs w:val="24"/>
        </w:rPr>
        <w:t>hypothèse.</w:t>
      </w:r>
    </w:p>
    <w:p w14:paraId="3822C1C4" w14:textId="77777777" w:rsidR="00A4133C" w:rsidRPr="00095A7C" w:rsidRDefault="00A4133C" w:rsidP="00A4133C">
      <w:pPr>
        <w:spacing w:line="360" w:lineRule="auto"/>
        <w:jc w:val="both"/>
        <w:rPr>
          <w:rFonts w:ascii="Times New Roman" w:hAnsi="Times New Roman" w:cs="Times New Roman"/>
          <w:sz w:val="24"/>
          <w:szCs w:val="24"/>
        </w:rPr>
      </w:pPr>
      <w:r w:rsidRPr="00095A7C">
        <w:rPr>
          <w:rFonts w:ascii="Times New Roman" w:hAnsi="Times New Roman" w:cs="Times New Roman"/>
          <w:sz w:val="24"/>
          <w:szCs w:val="24"/>
        </w:rPr>
        <w:t>En ce qui concerne la satisfaction et la fidélisation, l’agence CASH ASSURANCE fidélise</w:t>
      </w:r>
      <w:r>
        <w:rPr>
          <w:rFonts w:ascii="Times New Roman" w:hAnsi="Times New Roman" w:cs="Times New Roman"/>
          <w:sz w:val="24"/>
          <w:szCs w:val="24"/>
        </w:rPr>
        <w:t xml:space="preserve"> </w:t>
      </w:r>
      <w:r w:rsidRPr="00095A7C">
        <w:rPr>
          <w:rFonts w:ascii="Times New Roman" w:hAnsi="Times New Roman" w:cs="Times New Roman"/>
          <w:sz w:val="24"/>
          <w:szCs w:val="24"/>
        </w:rPr>
        <w:t>ses clients via des leviers monétaires, Pour cela, nous pouvons confirmer notre deuxième</w:t>
      </w:r>
      <w:r>
        <w:rPr>
          <w:rFonts w:ascii="Times New Roman" w:hAnsi="Times New Roman" w:cs="Times New Roman"/>
          <w:sz w:val="24"/>
          <w:szCs w:val="24"/>
        </w:rPr>
        <w:t xml:space="preserve"> </w:t>
      </w:r>
      <w:r w:rsidRPr="00095A7C">
        <w:rPr>
          <w:rFonts w:ascii="Times New Roman" w:hAnsi="Times New Roman" w:cs="Times New Roman"/>
          <w:sz w:val="24"/>
          <w:szCs w:val="24"/>
        </w:rPr>
        <w:t>hypothèse.</w:t>
      </w:r>
    </w:p>
    <w:p w14:paraId="287046D5" w14:textId="77777777" w:rsidR="00A4133C" w:rsidRPr="00095A7C" w:rsidRDefault="00A4133C" w:rsidP="00A4133C">
      <w:pPr>
        <w:spacing w:line="360" w:lineRule="auto"/>
        <w:jc w:val="both"/>
        <w:rPr>
          <w:rFonts w:ascii="Times New Roman" w:hAnsi="Times New Roman" w:cs="Times New Roman"/>
          <w:sz w:val="24"/>
          <w:szCs w:val="24"/>
        </w:rPr>
      </w:pPr>
      <w:r w:rsidRPr="00095A7C">
        <w:rPr>
          <w:rFonts w:ascii="Times New Roman" w:hAnsi="Times New Roman" w:cs="Times New Roman"/>
          <w:sz w:val="24"/>
          <w:szCs w:val="24"/>
        </w:rPr>
        <w:lastRenderedPageBreak/>
        <w:t>En ce qui concerne la qualité et disponibilité des services, l’agence CASH ASSURANCES</w:t>
      </w:r>
      <w:r>
        <w:rPr>
          <w:rFonts w:ascii="Times New Roman" w:hAnsi="Times New Roman" w:cs="Times New Roman"/>
          <w:sz w:val="24"/>
          <w:szCs w:val="24"/>
        </w:rPr>
        <w:t xml:space="preserve"> </w:t>
      </w:r>
      <w:r w:rsidRPr="00095A7C">
        <w:rPr>
          <w:rFonts w:ascii="Times New Roman" w:hAnsi="Times New Roman" w:cs="Times New Roman"/>
          <w:sz w:val="24"/>
          <w:szCs w:val="24"/>
        </w:rPr>
        <w:t>dispose d’une qualité de service qui lui permet d’assurer la satisfaction de sa clientèle.</w:t>
      </w:r>
      <w:r>
        <w:rPr>
          <w:rFonts w:ascii="Times New Roman" w:hAnsi="Times New Roman" w:cs="Times New Roman"/>
          <w:sz w:val="24"/>
          <w:szCs w:val="24"/>
        </w:rPr>
        <w:t xml:space="preserve"> </w:t>
      </w:r>
      <w:r w:rsidRPr="00095A7C">
        <w:rPr>
          <w:rFonts w:ascii="Times New Roman" w:hAnsi="Times New Roman" w:cs="Times New Roman"/>
          <w:sz w:val="24"/>
          <w:szCs w:val="24"/>
        </w:rPr>
        <w:t>Certains de ses clients arrivent même à recommander l’agence à leurs proches, ce qui nous</w:t>
      </w:r>
      <w:r>
        <w:rPr>
          <w:rFonts w:ascii="Times New Roman" w:hAnsi="Times New Roman" w:cs="Times New Roman"/>
          <w:sz w:val="24"/>
          <w:szCs w:val="24"/>
        </w:rPr>
        <w:t xml:space="preserve"> </w:t>
      </w:r>
      <w:r w:rsidRPr="00095A7C">
        <w:rPr>
          <w:rFonts w:ascii="Times New Roman" w:hAnsi="Times New Roman" w:cs="Times New Roman"/>
          <w:sz w:val="24"/>
          <w:szCs w:val="24"/>
        </w:rPr>
        <w:t>permet de confirmer notre troisième hypothès</w:t>
      </w:r>
      <w:r>
        <w:rPr>
          <w:rFonts w:ascii="Times New Roman" w:hAnsi="Times New Roman" w:cs="Times New Roman"/>
          <w:sz w:val="24"/>
          <w:szCs w:val="24"/>
        </w:rPr>
        <w:t>e</w:t>
      </w:r>
    </w:p>
    <w:p w14:paraId="765A2FEB" w14:textId="77777777" w:rsidR="00A4133C" w:rsidRPr="00095A7C" w:rsidRDefault="00A4133C" w:rsidP="00A4133C">
      <w:pPr>
        <w:spacing w:line="360" w:lineRule="auto"/>
        <w:jc w:val="both"/>
        <w:rPr>
          <w:rFonts w:ascii="Times New Roman" w:hAnsi="Times New Roman" w:cs="Times New Roman"/>
          <w:sz w:val="24"/>
          <w:szCs w:val="24"/>
        </w:rPr>
      </w:pPr>
      <w:r w:rsidRPr="00B869A5">
        <w:rPr>
          <w:rFonts w:ascii="Times New Roman" w:hAnsi="Times New Roman" w:cs="Times New Roman"/>
          <w:sz w:val="24"/>
          <w:szCs w:val="24"/>
        </w:rPr>
        <w:t>Enfin, nous avons constaté que la majorité des clients sont satisfaits vis -à-vis l’accueil et la</w:t>
      </w:r>
      <w:r>
        <w:rPr>
          <w:rFonts w:ascii="Times New Roman" w:hAnsi="Times New Roman" w:cs="Times New Roman"/>
          <w:sz w:val="24"/>
          <w:szCs w:val="24"/>
        </w:rPr>
        <w:t xml:space="preserve"> </w:t>
      </w:r>
      <w:r w:rsidRPr="00B869A5">
        <w:rPr>
          <w:rFonts w:ascii="Times New Roman" w:hAnsi="Times New Roman" w:cs="Times New Roman"/>
          <w:sz w:val="24"/>
          <w:szCs w:val="24"/>
        </w:rPr>
        <w:t>qualité des services offerts.</w:t>
      </w:r>
    </w:p>
    <w:p w14:paraId="7CED42B4" w14:textId="77777777" w:rsidR="00A4133C" w:rsidRDefault="00A4133C" w:rsidP="003904A0">
      <w:pPr>
        <w:tabs>
          <w:tab w:val="left" w:pos="3684"/>
        </w:tabs>
        <w:rPr>
          <w:rFonts w:asciiTheme="majorBidi" w:hAnsiTheme="majorBidi" w:cstheme="majorBidi"/>
          <w:sz w:val="24"/>
          <w:szCs w:val="24"/>
        </w:rPr>
      </w:pPr>
    </w:p>
    <w:p w14:paraId="3524E8CE" w14:textId="77777777" w:rsidR="00A4133C" w:rsidRDefault="00A4133C" w:rsidP="003904A0">
      <w:pPr>
        <w:tabs>
          <w:tab w:val="left" w:pos="3684"/>
        </w:tabs>
        <w:rPr>
          <w:rFonts w:asciiTheme="majorBidi" w:hAnsiTheme="majorBidi" w:cstheme="majorBidi"/>
          <w:sz w:val="24"/>
          <w:szCs w:val="24"/>
        </w:rPr>
      </w:pPr>
    </w:p>
    <w:p w14:paraId="6403F296" w14:textId="77777777" w:rsidR="00A4133C" w:rsidRDefault="00A4133C" w:rsidP="003904A0">
      <w:pPr>
        <w:tabs>
          <w:tab w:val="left" w:pos="3684"/>
        </w:tabs>
        <w:rPr>
          <w:rFonts w:asciiTheme="majorBidi" w:hAnsiTheme="majorBidi" w:cstheme="majorBidi"/>
          <w:sz w:val="24"/>
          <w:szCs w:val="24"/>
        </w:rPr>
      </w:pPr>
    </w:p>
    <w:p w14:paraId="067E56D6" w14:textId="77777777" w:rsidR="00A4133C" w:rsidRDefault="00A4133C" w:rsidP="003904A0">
      <w:pPr>
        <w:tabs>
          <w:tab w:val="left" w:pos="3684"/>
        </w:tabs>
        <w:rPr>
          <w:rFonts w:asciiTheme="majorBidi" w:hAnsiTheme="majorBidi" w:cstheme="majorBidi"/>
          <w:sz w:val="24"/>
          <w:szCs w:val="24"/>
        </w:rPr>
      </w:pPr>
    </w:p>
    <w:p w14:paraId="37D60A43" w14:textId="77777777" w:rsidR="00A4133C" w:rsidRDefault="00A4133C" w:rsidP="003904A0">
      <w:pPr>
        <w:tabs>
          <w:tab w:val="left" w:pos="3684"/>
        </w:tabs>
        <w:rPr>
          <w:rFonts w:asciiTheme="majorBidi" w:hAnsiTheme="majorBidi" w:cstheme="majorBidi"/>
          <w:sz w:val="24"/>
          <w:szCs w:val="24"/>
        </w:rPr>
      </w:pPr>
    </w:p>
    <w:p w14:paraId="295480DC" w14:textId="77777777" w:rsidR="00A4133C" w:rsidRDefault="00A4133C" w:rsidP="003904A0">
      <w:pPr>
        <w:tabs>
          <w:tab w:val="left" w:pos="3684"/>
        </w:tabs>
        <w:rPr>
          <w:rFonts w:asciiTheme="majorBidi" w:hAnsiTheme="majorBidi" w:cstheme="majorBidi"/>
          <w:sz w:val="24"/>
          <w:szCs w:val="24"/>
        </w:rPr>
      </w:pPr>
    </w:p>
    <w:p w14:paraId="29E04D91" w14:textId="77777777" w:rsidR="00A4133C" w:rsidRDefault="00A4133C" w:rsidP="003904A0">
      <w:pPr>
        <w:tabs>
          <w:tab w:val="left" w:pos="3684"/>
        </w:tabs>
        <w:rPr>
          <w:rFonts w:asciiTheme="majorBidi" w:hAnsiTheme="majorBidi" w:cstheme="majorBidi"/>
          <w:sz w:val="24"/>
          <w:szCs w:val="24"/>
        </w:rPr>
      </w:pPr>
    </w:p>
    <w:p w14:paraId="1D0C7EC2" w14:textId="77777777" w:rsidR="00A4133C" w:rsidRDefault="00A4133C" w:rsidP="003904A0">
      <w:pPr>
        <w:tabs>
          <w:tab w:val="left" w:pos="3684"/>
        </w:tabs>
        <w:rPr>
          <w:rFonts w:asciiTheme="majorBidi" w:hAnsiTheme="majorBidi" w:cstheme="majorBidi"/>
          <w:sz w:val="24"/>
          <w:szCs w:val="24"/>
        </w:rPr>
      </w:pPr>
    </w:p>
    <w:p w14:paraId="03678C1B" w14:textId="77777777" w:rsidR="00A4133C" w:rsidRDefault="00A4133C" w:rsidP="003904A0">
      <w:pPr>
        <w:tabs>
          <w:tab w:val="left" w:pos="3684"/>
        </w:tabs>
        <w:rPr>
          <w:rFonts w:asciiTheme="majorBidi" w:hAnsiTheme="majorBidi" w:cstheme="majorBidi"/>
          <w:sz w:val="24"/>
          <w:szCs w:val="24"/>
        </w:rPr>
      </w:pPr>
    </w:p>
    <w:p w14:paraId="3676A10E" w14:textId="77777777" w:rsidR="00A4133C" w:rsidRDefault="00A4133C" w:rsidP="003904A0">
      <w:pPr>
        <w:tabs>
          <w:tab w:val="left" w:pos="3684"/>
        </w:tabs>
        <w:rPr>
          <w:rFonts w:asciiTheme="majorBidi" w:hAnsiTheme="majorBidi" w:cstheme="majorBidi"/>
          <w:sz w:val="24"/>
          <w:szCs w:val="24"/>
        </w:rPr>
      </w:pPr>
    </w:p>
    <w:p w14:paraId="000D673D" w14:textId="77777777" w:rsidR="00A4133C" w:rsidRDefault="00A4133C" w:rsidP="003904A0">
      <w:pPr>
        <w:tabs>
          <w:tab w:val="left" w:pos="3684"/>
        </w:tabs>
        <w:rPr>
          <w:rFonts w:asciiTheme="majorBidi" w:hAnsiTheme="majorBidi" w:cstheme="majorBidi"/>
          <w:sz w:val="24"/>
          <w:szCs w:val="24"/>
        </w:rPr>
      </w:pPr>
    </w:p>
    <w:p w14:paraId="1D3E37C6" w14:textId="77777777" w:rsidR="00A4133C" w:rsidRDefault="00A4133C" w:rsidP="003904A0">
      <w:pPr>
        <w:tabs>
          <w:tab w:val="left" w:pos="3684"/>
        </w:tabs>
        <w:rPr>
          <w:rFonts w:asciiTheme="majorBidi" w:hAnsiTheme="majorBidi" w:cstheme="majorBidi"/>
          <w:sz w:val="24"/>
          <w:szCs w:val="24"/>
        </w:rPr>
      </w:pPr>
    </w:p>
    <w:p w14:paraId="76EE6BA3" w14:textId="77777777" w:rsidR="00A4133C" w:rsidRDefault="00A4133C" w:rsidP="003904A0">
      <w:pPr>
        <w:tabs>
          <w:tab w:val="left" w:pos="3684"/>
        </w:tabs>
        <w:rPr>
          <w:rFonts w:asciiTheme="majorBidi" w:hAnsiTheme="majorBidi" w:cstheme="majorBidi"/>
          <w:sz w:val="24"/>
          <w:szCs w:val="24"/>
        </w:rPr>
      </w:pPr>
    </w:p>
    <w:p w14:paraId="33A44959" w14:textId="77777777" w:rsidR="00A4133C" w:rsidRDefault="00A4133C" w:rsidP="003904A0">
      <w:pPr>
        <w:tabs>
          <w:tab w:val="left" w:pos="3684"/>
        </w:tabs>
        <w:rPr>
          <w:rFonts w:asciiTheme="majorBidi" w:hAnsiTheme="majorBidi" w:cstheme="majorBidi"/>
          <w:sz w:val="24"/>
          <w:szCs w:val="24"/>
        </w:rPr>
      </w:pPr>
    </w:p>
    <w:p w14:paraId="409E9BFF" w14:textId="77777777" w:rsidR="00A4133C" w:rsidRDefault="00A4133C" w:rsidP="003904A0">
      <w:pPr>
        <w:tabs>
          <w:tab w:val="left" w:pos="3684"/>
        </w:tabs>
        <w:rPr>
          <w:rFonts w:asciiTheme="majorBidi" w:hAnsiTheme="majorBidi" w:cstheme="majorBidi"/>
          <w:sz w:val="24"/>
          <w:szCs w:val="24"/>
        </w:rPr>
      </w:pPr>
    </w:p>
    <w:p w14:paraId="1FD3561D" w14:textId="77777777" w:rsidR="00A4133C" w:rsidRDefault="00A4133C" w:rsidP="003904A0">
      <w:pPr>
        <w:tabs>
          <w:tab w:val="left" w:pos="3684"/>
        </w:tabs>
        <w:rPr>
          <w:rFonts w:asciiTheme="majorBidi" w:hAnsiTheme="majorBidi" w:cstheme="majorBidi"/>
          <w:sz w:val="24"/>
          <w:szCs w:val="24"/>
        </w:rPr>
      </w:pPr>
    </w:p>
    <w:p w14:paraId="099B4D29" w14:textId="77777777" w:rsidR="00A4133C" w:rsidRDefault="00A4133C" w:rsidP="003904A0">
      <w:pPr>
        <w:tabs>
          <w:tab w:val="left" w:pos="3684"/>
        </w:tabs>
        <w:rPr>
          <w:rFonts w:asciiTheme="majorBidi" w:hAnsiTheme="majorBidi" w:cstheme="majorBidi"/>
          <w:sz w:val="24"/>
          <w:szCs w:val="24"/>
        </w:rPr>
      </w:pPr>
    </w:p>
    <w:p w14:paraId="25EBE155" w14:textId="77777777" w:rsidR="00A4133C" w:rsidRDefault="00A4133C" w:rsidP="003904A0">
      <w:pPr>
        <w:tabs>
          <w:tab w:val="left" w:pos="3684"/>
        </w:tabs>
        <w:rPr>
          <w:rFonts w:asciiTheme="majorBidi" w:hAnsiTheme="majorBidi" w:cstheme="majorBidi"/>
          <w:sz w:val="24"/>
          <w:szCs w:val="24"/>
        </w:rPr>
      </w:pPr>
    </w:p>
    <w:p w14:paraId="65303FA3" w14:textId="77777777" w:rsidR="00A4133C" w:rsidRDefault="00A4133C" w:rsidP="003904A0">
      <w:pPr>
        <w:tabs>
          <w:tab w:val="left" w:pos="3684"/>
        </w:tabs>
        <w:rPr>
          <w:rFonts w:asciiTheme="majorBidi" w:hAnsiTheme="majorBidi" w:cstheme="majorBidi"/>
          <w:sz w:val="24"/>
          <w:szCs w:val="24"/>
        </w:rPr>
        <w:sectPr w:rsidR="00A4133C" w:rsidSect="0049432A">
          <w:headerReference w:type="default" r:id="rId72"/>
          <w:footerReference w:type="default" r:id="rId73"/>
          <w:pgSz w:w="11906" w:h="16838"/>
          <w:pgMar w:top="1134" w:right="1417" w:bottom="1417" w:left="1417" w:header="708" w:footer="708" w:gutter="0"/>
          <w:pgNumType w:start="88"/>
          <w:cols w:space="708"/>
          <w:docGrid w:linePitch="360"/>
        </w:sectPr>
      </w:pPr>
    </w:p>
    <w:p w14:paraId="132645A6" w14:textId="77777777" w:rsidR="00A4133C" w:rsidRDefault="00A4133C" w:rsidP="003904A0">
      <w:pPr>
        <w:tabs>
          <w:tab w:val="left" w:pos="3684"/>
        </w:tabs>
        <w:rPr>
          <w:rFonts w:asciiTheme="majorBidi" w:hAnsiTheme="majorBidi" w:cstheme="majorBidi"/>
          <w:sz w:val="24"/>
          <w:szCs w:val="24"/>
        </w:rPr>
      </w:pPr>
    </w:p>
    <w:p w14:paraId="3E4AA7DA" w14:textId="77777777" w:rsidR="00A4133C" w:rsidRDefault="00A4133C" w:rsidP="00A4133C">
      <w:pPr>
        <w:jc w:val="center"/>
        <w:rPr>
          <w:rFonts w:asciiTheme="majorBidi" w:hAnsiTheme="majorBidi" w:cstheme="majorBidi"/>
          <w:b/>
          <w:bCs/>
          <w:sz w:val="40"/>
          <w:szCs w:val="40"/>
        </w:rPr>
      </w:pPr>
    </w:p>
    <w:p w14:paraId="51163906" w14:textId="77777777" w:rsidR="00A4133C" w:rsidRDefault="00A4133C" w:rsidP="00A4133C">
      <w:pPr>
        <w:jc w:val="center"/>
        <w:rPr>
          <w:rFonts w:asciiTheme="majorBidi" w:hAnsiTheme="majorBidi" w:cstheme="majorBidi"/>
          <w:b/>
          <w:bCs/>
          <w:sz w:val="40"/>
          <w:szCs w:val="40"/>
        </w:rPr>
      </w:pPr>
    </w:p>
    <w:p w14:paraId="5C968B6C" w14:textId="77777777" w:rsidR="00A4133C" w:rsidRDefault="00A4133C" w:rsidP="00A4133C">
      <w:pPr>
        <w:jc w:val="center"/>
        <w:rPr>
          <w:rFonts w:asciiTheme="majorBidi" w:hAnsiTheme="majorBidi" w:cstheme="majorBidi"/>
          <w:b/>
          <w:bCs/>
          <w:sz w:val="40"/>
          <w:szCs w:val="40"/>
        </w:rPr>
      </w:pPr>
    </w:p>
    <w:p w14:paraId="166F8BD3" w14:textId="77777777" w:rsidR="00A4133C" w:rsidRDefault="00A4133C" w:rsidP="00A4133C">
      <w:pPr>
        <w:jc w:val="center"/>
        <w:rPr>
          <w:rFonts w:asciiTheme="majorBidi" w:hAnsiTheme="majorBidi" w:cstheme="majorBidi"/>
          <w:b/>
          <w:bCs/>
          <w:sz w:val="40"/>
          <w:szCs w:val="40"/>
        </w:rPr>
      </w:pPr>
    </w:p>
    <w:p w14:paraId="5053CC1B" w14:textId="77777777" w:rsidR="00A4133C" w:rsidRDefault="00A4133C" w:rsidP="00A4133C">
      <w:pPr>
        <w:jc w:val="center"/>
        <w:rPr>
          <w:rFonts w:asciiTheme="majorBidi" w:hAnsiTheme="majorBidi" w:cstheme="majorBidi"/>
          <w:b/>
          <w:bCs/>
          <w:sz w:val="40"/>
          <w:szCs w:val="40"/>
        </w:rPr>
      </w:pPr>
    </w:p>
    <w:p w14:paraId="39CA1953" w14:textId="77777777" w:rsidR="00A4133C" w:rsidRDefault="00A4133C" w:rsidP="00A4133C">
      <w:pPr>
        <w:jc w:val="center"/>
        <w:rPr>
          <w:rFonts w:asciiTheme="majorBidi" w:hAnsiTheme="majorBidi" w:cstheme="majorBidi"/>
          <w:b/>
          <w:bCs/>
          <w:sz w:val="40"/>
          <w:szCs w:val="40"/>
        </w:rPr>
      </w:pPr>
    </w:p>
    <w:p w14:paraId="193A661D" w14:textId="77777777" w:rsidR="00A4133C" w:rsidRPr="00A4133C" w:rsidRDefault="00A4133C" w:rsidP="00A4133C">
      <w:pPr>
        <w:jc w:val="center"/>
        <w:rPr>
          <w:rFonts w:asciiTheme="majorBidi" w:hAnsiTheme="majorBidi" w:cstheme="majorBidi"/>
          <w:b/>
          <w:bCs/>
          <w:sz w:val="44"/>
          <w:szCs w:val="44"/>
        </w:rPr>
      </w:pPr>
    </w:p>
    <w:p w14:paraId="706C1BA8" w14:textId="77777777" w:rsidR="00A4133C" w:rsidRPr="00A4133C" w:rsidRDefault="00A4133C" w:rsidP="00A4133C">
      <w:pPr>
        <w:jc w:val="center"/>
        <w:rPr>
          <w:rFonts w:asciiTheme="majorBidi" w:hAnsiTheme="majorBidi" w:cstheme="majorBidi"/>
          <w:b/>
          <w:bCs/>
          <w:sz w:val="44"/>
          <w:szCs w:val="44"/>
        </w:rPr>
      </w:pPr>
      <w:r w:rsidRPr="00A4133C">
        <w:rPr>
          <w:rFonts w:asciiTheme="majorBidi" w:hAnsiTheme="majorBidi" w:cstheme="majorBidi"/>
          <w:b/>
          <w:bCs/>
          <w:sz w:val="44"/>
          <w:szCs w:val="44"/>
        </w:rPr>
        <w:t>Bibliographie</w:t>
      </w:r>
    </w:p>
    <w:p w14:paraId="7E6DF3EA" w14:textId="77777777" w:rsidR="00A4133C" w:rsidRDefault="00A4133C" w:rsidP="003904A0">
      <w:pPr>
        <w:tabs>
          <w:tab w:val="left" w:pos="3684"/>
        </w:tabs>
        <w:rPr>
          <w:rFonts w:asciiTheme="majorBidi" w:hAnsiTheme="majorBidi" w:cstheme="majorBidi"/>
          <w:sz w:val="24"/>
          <w:szCs w:val="24"/>
        </w:rPr>
      </w:pPr>
    </w:p>
    <w:p w14:paraId="5B3349D3" w14:textId="77777777" w:rsidR="00A4133C" w:rsidRDefault="00A4133C" w:rsidP="003904A0">
      <w:pPr>
        <w:tabs>
          <w:tab w:val="left" w:pos="3684"/>
        </w:tabs>
        <w:rPr>
          <w:rFonts w:asciiTheme="majorBidi" w:hAnsiTheme="majorBidi" w:cstheme="majorBidi"/>
          <w:sz w:val="24"/>
          <w:szCs w:val="24"/>
        </w:rPr>
      </w:pPr>
    </w:p>
    <w:p w14:paraId="59A3FA31" w14:textId="77777777" w:rsidR="00A4133C" w:rsidRDefault="00A4133C" w:rsidP="003904A0">
      <w:pPr>
        <w:tabs>
          <w:tab w:val="left" w:pos="3684"/>
        </w:tabs>
        <w:rPr>
          <w:rFonts w:asciiTheme="majorBidi" w:hAnsiTheme="majorBidi" w:cstheme="majorBidi"/>
          <w:sz w:val="24"/>
          <w:szCs w:val="24"/>
        </w:rPr>
      </w:pPr>
    </w:p>
    <w:p w14:paraId="02C22224" w14:textId="77777777" w:rsidR="00A4133C" w:rsidRDefault="00A4133C" w:rsidP="003904A0">
      <w:pPr>
        <w:tabs>
          <w:tab w:val="left" w:pos="3684"/>
        </w:tabs>
        <w:rPr>
          <w:rFonts w:asciiTheme="majorBidi" w:hAnsiTheme="majorBidi" w:cstheme="majorBidi"/>
          <w:sz w:val="24"/>
          <w:szCs w:val="24"/>
        </w:rPr>
      </w:pPr>
    </w:p>
    <w:p w14:paraId="6CA4679D" w14:textId="77777777" w:rsidR="00A4133C" w:rsidRDefault="00A4133C" w:rsidP="003904A0">
      <w:pPr>
        <w:tabs>
          <w:tab w:val="left" w:pos="3684"/>
        </w:tabs>
        <w:rPr>
          <w:rFonts w:asciiTheme="majorBidi" w:hAnsiTheme="majorBidi" w:cstheme="majorBidi"/>
          <w:sz w:val="24"/>
          <w:szCs w:val="24"/>
        </w:rPr>
      </w:pPr>
    </w:p>
    <w:p w14:paraId="7A27D623" w14:textId="77777777" w:rsidR="00A4133C" w:rsidRDefault="00A4133C" w:rsidP="003904A0">
      <w:pPr>
        <w:tabs>
          <w:tab w:val="left" w:pos="3684"/>
        </w:tabs>
        <w:rPr>
          <w:rFonts w:asciiTheme="majorBidi" w:hAnsiTheme="majorBidi" w:cstheme="majorBidi"/>
          <w:sz w:val="24"/>
          <w:szCs w:val="24"/>
        </w:rPr>
      </w:pPr>
    </w:p>
    <w:p w14:paraId="654F0768" w14:textId="77777777" w:rsidR="00A4133C" w:rsidRDefault="00A4133C" w:rsidP="003904A0">
      <w:pPr>
        <w:tabs>
          <w:tab w:val="left" w:pos="3684"/>
        </w:tabs>
        <w:rPr>
          <w:rFonts w:asciiTheme="majorBidi" w:hAnsiTheme="majorBidi" w:cstheme="majorBidi"/>
          <w:sz w:val="24"/>
          <w:szCs w:val="24"/>
        </w:rPr>
      </w:pPr>
    </w:p>
    <w:p w14:paraId="23DC0304" w14:textId="77777777" w:rsidR="00A4133C" w:rsidRDefault="00A4133C" w:rsidP="003904A0">
      <w:pPr>
        <w:tabs>
          <w:tab w:val="left" w:pos="3684"/>
        </w:tabs>
        <w:rPr>
          <w:rFonts w:asciiTheme="majorBidi" w:hAnsiTheme="majorBidi" w:cstheme="majorBidi"/>
          <w:sz w:val="24"/>
          <w:szCs w:val="24"/>
        </w:rPr>
      </w:pPr>
    </w:p>
    <w:p w14:paraId="4A6C68F3" w14:textId="77777777" w:rsidR="00A4133C" w:rsidRDefault="00A4133C" w:rsidP="003904A0">
      <w:pPr>
        <w:tabs>
          <w:tab w:val="left" w:pos="3684"/>
        </w:tabs>
        <w:rPr>
          <w:rFonts w:asciiTheme="majorBidi" w:hAnsiTheme="majorBidi" w:cstheme="majorBidi"/>
          <w:sz w:val="24"/>
          <w:szCs w:val="24"/>
        </w:rPr>
      </w:pPr>
    </w:p>
    <w:p w14:paraId="3C030A78" w14:textId="77777777" w:rsidR="00A4133C" w:rsidRDefault="00A4133C" w:rsidP="003904A0">
      <w:pPr>
        <w:tabs>
          <w:tab w:val="left" w:pos="3684"/>
        </w:tabs>
        <w:rPr>
          <w:rFonts w:asciiTheme="majorBidi" w:hAnsiTheme="majorBidi" w:cstheme="majorBidi"/>
          <w:sz w:val="24"/>
          <w:szCs w:val="24"/>
        </w:rPr>
      </w:pPr>
    </w:p>
    <w:p w14:paraId="5BB56F6A" w14:textId="77777777" w:rsidR="00A4133C" w:rsidRDefault="00A4133C" w:rsidP="003904A0">
      <w:pPr>
        <w:tabs>
          <w:tab w:val="left" w:pos="3684"/>
        </w:tabs>
        <w:rPr>
          <w:rFonts w:asciiTheme="majorBidi" w:hAnsiTheme="majorBidi" w:cstheme="majorBidi"/>
          <w:sz w:val="24"/>
          <w:szCs w:val="24"/>
        </w:rPr>
      </w:pPr>
    </w:p>
    <w:p w14:paraId="5A801CD5" w14:textId="77777777" w:rsidR="00A4133C" w:rsidRDefault="00A4133C" w:rsidP="003904A0">
      <w:pPr>
        <w:tabs>
          <w:tab w:val="left" w:pos="3684"/>
        </w:tabs>
        <w:rPr>
          <w:rFonts w:asciiTheme="majorBidi" w:hAnsiTheme="majorBidi" w:cstheme="majorBidi"/>
          <w:sz w:val="24"/>
          <w:szCs w:val="24"/>
        </w:rPr>
      </w:pPr>
    </w:p>
    <w:p w14:paraId="7FDF03B9" w14:textId="77777777" w:rsidR="00A4133C" w:rsidRDefault="00A4133C" w:rsidP="003904A0">
      <w:pPr>
        <w:tabs>
          <w:tab w:val="left" w:pos="3684"/>
        </w:tabs>
        <w:rPr>
          <w:rFonts w:asciiTheme="majorBidi" w:hAnsiTheme="majorBidi" w:cstheme="majorBidi"/>
          <w:sz w:val="24"/>
          <w:szCs w:val="24"/>
        </w:rPr>
      </w:pPr>
    </w:p>
    <w:p w14:paraId="299EC313" w14:textId="77777777" w:rsidR="00A4133C" w:rsidRDefault="00A4133C" w:rsidP="003904A0">
      <w:pPr>
        <w:tabs>
          <w:tab w:val="left" w:pos="3684"/>
        </w:tabs>
        <w:rPr>
          <w:rFonts w:asciiTheme="majorBidi" w:hAnsiTheme="majorBidi" w:cstheme="majorBidi"/>
          <w:sz w:val="24"/>
          <w:szCs w:val="24"/>
        </w:rPr>
        <w:sectPr w:rsidR="00A4133C" w:rsidSect="00A4133C">
          <w:headerReference w:type="default" r:id="rId74"/>
          <w:footerReference w:type="default" r:id="rId75"/>
          <w:pgSz w:w="11906" w:h="16838"/>
          <w:pgMar w:top="1134" w:right="1417" w:bottom="1417" w:left="1417" w:header="708" w:footer="708" w:gutter="0"/>
          <w:cols w:space="708"/>
          <w:docGrid w:linePitch="360"/>
        </w:sectPr>
      </w:pPr>
    </w:p>
    <w:p w14:paraId="4AAE74E9" w14:textId="77777777" w:rsidR="00C16248" w:rsidRDefault="00C16248" w:rsidP="00F61184">
      <w:pPr>
        <w:pStyle w:val="Citation"/>
      </w:pPr>
      <w:bookmarkStart w:id="358" w:name="_Toc106201158"/>
      <w:r w:rsidRPr="00F61184">
        <w:rPr>
          <w:szCs w:val="28"/>
        </w:rPr>
        <w:lastRenderedPageBreak/>
        <w:t>Bibliographie</w:t>
      </w:r>
      <w:bookmarkEnd w:id="358"/>
    </w:p>
    <w:p w14:paraId="21C7F3A6" w14:textId="77777777" w:rsidR="00A4133C" w:rsidRPr="00890915" w:rsidRDefault="009A4753" w:rsidP="00A4133C">
      <w:pPr>
        <w:spacing w:line="360" w:lineRule="auto"/>
        <w:jc w:val="both"/>
        <w:rPr>
          <w:rFonts w:ascii="Times New Roman" w:hAnsi="Times New Roman" w:cs="Times New Roman"/>
          <w:b/>
          <w:bCs/>
          <w:sz w:val="24"/>
          <w:szCs w:val="24"/>
          <w:u w:val="single"/>
        </w:rPr>
      </w:pPr>
      <w:r>
        <w:rPr>
          <w:rFonts w:ascii="Times New Roman" w:hAnsi="Times New Roman" w:cs="Times New Roman"/>
          <w:b/>
          <w:bCs/>
          <w:sz w:val="28"/>
          <w:szCs w:val="28"/>
        </w:rPr>
        <w:t>1.</w:t>
      </w:r>
      <w:r w:rsidR="0049432A">
        <w:rPr>
          <w:rFonts w:ascii="Times New Roman" w:hAnsi="Times New Roman" w:cs="Times New Roman"/>
          <w:b/>
          <w:bCs/>
          <w:sz w:val="28"/>
          <w:szCs w:val="28"/>
        </w:rPr>
        <w:t xml:space="preserve"> </w:t>
      </w:r>
      <w:r w:rsidR="00A4133C" w:rsidRPr="00890915">
        <w:rPr>
          <w:rFonts w:ascii="Times New Roman" w:hAnsi="Times New Roman" w:cs="Times New Roman"/>
          <w:b/>
          <w:bCs/>
          <w:sz w:val="24"/>
          <w:szCs w:val="24"/>
          <w:u w:val="single"/>
        </w:rPr>
        <w:t>Les livres</w:t>
      </w:r>
      <w:r w:rsidR="00A4133C">
        <w:rPr>
          <w:rFonts w:ascii="Times New Roman" w:hAnsi="Times New Roman" w:cs="Times New Roman"/>
          <w:b/>
          <w:bCs/>
          <w:sz w:val="24"/>
          <w:szCs w:val="24"/>
          <w:u w:val="single"/>
        </w:rPr>
        <w:t> :</w:t>
      </w:r>
    </w:p>
    <w:p w14:paraId="0EDAFB74" w14:textId="77777777" w:rsidR="00A4133C" w:rsidRDefault="00A4133C" w:rsidP="00A4133C">
      <w:pPr>
        <w:spacing w:line="360" w:lineRule="auto"/>
        <w:jc w:val="both"/>
        <w:rPr>
          <w:rFonts w:ascii="Times New Roman" w:hAnsi="Times New Roman" w:cs="Times New Roman"/>
          <w:sz w:val="24"/>
          <w:szCs w:val="24"/>
        </w:rPr>
      </w:pPr>
      <w:r w:rsidRPr="00C037CC">
        <w:rPr>
          <w:rFonts w:ascii="Times New Roman" w:hAnsi="Times New Roman" w:cs="Times New Roman"/>
          <w:sz w:val="24"/>
          <w:szCs w:val="24"/>
        </w:rPr>
        <w:t xml:space="preserve">1.ALI (H) : introduction à l’étude des assurances, édition </w:t>
      </w:r>
      <w:proofErr w:type="spellStart"/>
      <w:r w:rsidRPr="00C037CC">
        <w:rPr>
          <w:rFonts w:ascii="Times New Roman" w:hAnsi="Times New Roman" w:cs="Times New Roman"/>
          <w:sz w:val="24"/>
          <w:szCs w:val="24"/>
        </w:rPr>
        <w:t>Enal</w:t>
      </w:r>
      <w:proofErr w:type="spellEnd"/>
      <w:r w:rsidRPr="00C037CC">
        <w:rPr>
          <w:rFonts w:ascii="Times New Roman" w:hAnsi="Times New Roman" w:cs="Times New Roman"/>
          <w:sz w:val="24"/>
          <w:szCs w:val="24"/>
        </w:rPr>
        <w:t>, Alger, 1984.</w:t>
      </w:r>
    </w:p>
    <w:p w14:paraId="01ED43F2" w14:textId="77777777" w:rsidR="00A4133C" w:rsidRPr="00975957" w:rsidRDefault="00A4133C" w:rsidP="00A4133C">
      <w:pPr>
        <w:autoSpaceDE w:val="0"/>
        <w:autoSpaceDN w:val="0"/>
        <w:adjustRightInd w:val="0"/>
        <w:spacing w:after="0" w:line="36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2. </w:t>
      </w:r>
      <w:r w:rsidRPr="00C037CC">
        <w:rPr>
          <w:rFonts w:ascii="Times New Roman" w:eastAsia="Times New Roman" w:hAnsi="Times New Roman" w:cs="Times New Roman"/>
          <w:sz w:val="24"/>
          <w:szCs w:val="24"/>
          <w:lang w:val="en-US"/>
        </w:rPr>
        <w:t xml:space="preserve">Berry </w:t>
      </w:r>
      <w:r>
        <w:rPr>
          <w:rFonts w:ascii="Times New Roman" w:eastAsia="Times New Roman" w:hAnsi="Times New Roman" w:cs="Times New Roman"/>
          <w:sz w:val="24"/>
          <w:szCs w:val="24"/>
          <w:lang w:val="en-US"/>
        </w:rPr>
        <w:t>(</w:t>
      </w:r>
      <w:r w:rsidRPr="00C037CC">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lang w:val="en-US"/>
        </w:rPr>
        <w:t>)</w:t>
      </w:r>
      <w:r w:rsidRPr="00C037CC">
        <w:rPr>
          <w:rFonts w:ascii="Times New Roman" w:eastAsia="Times New Roman" w:hAnsi="Times New Roman" w:cs="Times New Roman"/>
          <w:sz w:val="24"/>
          <w:szCs w:val="24"/>
          <w:lang w:val="en-US"/>
        </w:rPr>
        <w:t xml:space="preserve">, Relationship marketing, Emerging perspectives on services marketing, </w:t>
      </w:r>
      <w:r>
        <w:rPr>
          <w:rFonts w:ascii="Times New Roman" w:eastAsia="Times New Roman" w:hAnsi="Times New Roman" w:cs="Times New Roman"/>
          <w:sz w:val="24"/>
          <w:szCs w:val="24"/>
          <w:lang w:val="en-US"/>
        </w:rPr>
        <w:t>e</w:t>
      </w:r>
      <w:r w:rsidRPr="00C037CC">
        <w:rPr>
          <w:rFonts w:ascii="Times New Roman" w:eastAsia="Times New Roman" w:hAnsi="Times New Roman" w:cs="Times New Roman"/>
          <w:sz w:val="24"/>
          <w:szCs w:val="24"/>
          <w:lang w:val="en-US"/>
        </w:rPr>
        <w:t xml:space="preserve">ds. L Berry, G.L </w:t>
      </w:r>
      <w:proofErr w:type="spellStart"/>
      <w:r w:rsidRPr="00C037CC">
        <w:rPr>
          <w:rFonts w:ascii="Times New Roman" w:eastAsia="Times New Roman" w:hAnsi="Times New Roman" w:cs="Times New Roman"/>
          <w:sz w:val="24"/>
          <w:szCs w:val="24"/>
          <w:lang w:val="en-US"/>
        </w:rPr>
        <w:t>Shostack</w:t>
      </w:r>
      <w:proofErr w:type="spellEnd"/>
      <w:r w:rsidRPr="00C037CC">
        <w:rPr>
          <w:rFonts w:ascii="Times New Roman" w:eastAsia="Times New Roman" w:hAnsi="Times New Roman" w:cs="Times New Roman"/>
          <w:sz w:val="24"/>
          <w:szCs w:val="24"/>
          <w:lang w:val="en-US"/>
        </w:rPr>
        <w:t xml:space="preserve"> et G Upah, Chicago, American Marketing association, (1983)</w:t>
      </w:r>
      <w:r>
        <w:rPr>
          <w:rFonts w:ascii="Times New Roman" w:eastAsia="Times New Roman" w:hAnsi="Times New Roman" w:cs="Times New Roman"/>
          <w:sz w:val="24"/>
          <w:szCs w:val="24"/>
          <w:lang w:val="en-US"/>
        </w:rPr>
        <w:t>.</w:t>
      </w:r>
    </w:p>
    <w:p w14:paraId="0654543D" w14:textId="77777777" w:rsidR="00A4133C" w:rsidRPr="00975957" w:rsidRDefault="00A4133C" w:rsidP="00A4133C">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sidRPr="00C037CC">
        <w:rPr>
          <w:rFonts w:ascii="Times New Roman" w:eastAsia="Times New Roman" w:hAnsi="Times New Roman" w:cs="Times New Roman"/>
          <w:sz w:val="24"/>
          <w:szCs w:val="24"/>
        </w:rPr>
        <w:t>DiDIER</w:t>
      </w:r>
      <w:proofErr w:type="spellEnd"/>
      <w:r w:rsidRPr="00C037CC">
        <w:rPr>
          <w:rFonts w:ascii="Times New Roman" w:eastAsia="Times New Roman" w:hAnsi="Times New Roman" w:cs="Times New Roman"/>
          <w:sz w:val="24"/>
          <w:szCs w:val="24"/>
        </w:rPr>
        <w:t xml:space="preserve"> NOYE (pour fidéliser le client, 2004, Édition INSEP CONSULTING</w:t>
      </w:r>
      <w:r>
        <w:rPr>
          <w:rFonts w:ascii="Times New Roman" w:eastAsia="Times New Roman" w:hAnsi="Times New Roman" w:cs="Times New Roman"/>
          <w:sz w:val="24"/>
          <w:szCs w:val="24"/>
        </w:rPr>
        <w:t>.)</w:t>
      </w:r>
    </w:p>
    <w:p w14:paraId="6C3059EA" w14:textId="77777777" w:rsidR="00A4133C" w:rsidRPr="00C037CC" w:rsidRDefault="00A4133C" w:rsidP="00A4133C">
      <w:pPr>
        <w:pStyle w:val="Default"/>
        <w:spacing w:line="360" w:lineRule="auto"/>
        <w:jc w:val="both"/>
      </w:pPr>
      <w:r>
        <w:t xml:space="preserve">4. </w:t>
      </w:r>
      <w:r w:rsidRPr="00C037CC">
        <w:t xml:space="preserve">EIGLIER </w:t>
      </w:r>
      <w:r>
        <w:t>(</w:t>
      </w:r>
      <w:r w:rsidRPr="00C037CC">
        <w:t>P</w:t>
      </w:r>
      <w:r>
        <w:t>)</w:t>
      </w:r>
      <w:r w:rsidRPr="00C037CC">
        <w:t xml:space="preserve">, Marketing et stratégie de service, Edition </w:t>
      </w:r>
      <w:proofErr w:type="spellStart"/>
      <w:r w:rsidRPr="00C037CC">
        <w:t>Économica</w:t>
      </w:r>
      <w:proofErr w:type="spellEnd"/>
      <w:r w:rsidRPr="00C037CC">
        <w:t>, Paris, 2004.</w:t>
      </w:r>
    </w:p>
    <w:p w14:paraId="15F647DC" w14:textId="77777777" w:rsidR="00A4133C" w:rsidRDefault="00A4133C" w:rsidP="00A4133C">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C037CC">
        <w:rPr>
          <w:rFonts w:ascii="Times New Roman" w:hAnsi="Times New Roman" w:cs="Times New Roman"/>
          <w:sz w:val="24"/>
          <w:szCs w:val="24"/>
          <w:lang w:val="en-US"/>
        </w:rPr>
        <w:t>EGAN</w:t>
      </w:r>
      <w:r>
        <w:rPr>
          <w:rFonts w:ascii="Times New Roman" w:hAnsi="Times New Roman" w:cs="Times New Roman"/>
          <w:sz w:val="24"/>
          <w:szCs w:val="24"/>
          <w:lang w:val="en-US"/>
        </w:rPr>
        <w:t xml:space="preserve"> (J)</w:t>
      </w:r>
      <w:r w:rsidRPr="00C037CC">
        <w:rPr>
          <w:rFonts w:ascii="Times New Roman" w:hAnsi="Times New Roman" w:cs="Times New Roman"/>
          <w:sz w:val="24"/>
          <w:szCs w:val="24"/>
          <w:lang w:val="en-US"/>
        </w:rPr>
        <w:t>, Relationship Marketing, Exploring relational strategies in marketing, Pearson, fourth edition, September 2010</w:t>
      </w:r>
      <w:r>
        <w:rPr>
          <w:rFonts w:ascii="Times New Roman" w:hAnsi="Times New Roman" w:cs="Times New Roman"/>
          <w:sz w:val="24"/>
          <w:szCs w:val="24"/>
          <w:lang w:val="en-US"/>
        </w:rPr>
        <w:t>.</w:t>
      </w:r>
    </w:p>
    <w:p w14:paraId="242F6FCE" w14:textId="77777777" w:rsidR="00A4133C" w:rsidRPr="00A4133C" w:rsidRDefault="00A4133C" w:rsidP="00A4133C">
      <w:pPr>
        <w:autoSpaceDE w:val="0"/>
        <w:autoSpaceDN w:val="0"/>
        <w:adjustRightInd w:val="0"/>
        <w:spacing w:after="0" w:line="360" w:lineRule="auto"/>
        <w:jc w:val="both"/>
        <w:rPr>
          <w:rFonts w:ascii="Times New Roman" w:eastAsia="Times New Roman" w:hAnsi="Times New Roman" w:cs="Times New Roman"/>
          <w:sz w:val="24"/>
          <w:szCs w:val="24"/>
          <w:lang w:val="en-US"/>
        </w:rPr>
      </w:pPr>
      <w:r w:rsidRPr="00A4133C">
        <w:rPr>
          <w:rFonts w:ascii="Times New Roman" w:hAnsi="Times New Roman" w:cs="Times New Roman"/>
          <w:sz w:val="24"/>
          <w:szCs w:val="24"/>
          <w:lang w:val="en-US"/>
        </w:rPr>
        <w:t>6. Evert (G), Total Relationship Marketing, third edition, BH Elsevier 2008, p</w:t>
      </w:r>
      <w:proofErr w:type="gramStart"/>
      <w:r w:rsidRPr="00A4133C">
        <w:rPr>
          <w:rFonts w:ascii="Times New Roman" w:hAnsi="Times New Roman" w:cs="Times New Roman"/>
          <w:sz w:val="24"/>
          <w:szCs w:val="24"/>
          <w:lang w:val="en-US"/>
        </w:rPr>
        <w:t>5</w:t>
      </w:r>
      <w:r w:rsidRPr="00A4133C">
        <w:rPr>
          <w:rFonts w:ascii="Times New Roman" w:eastAsia="Times New Roman" w:hAnsi="Times New Roman" w:cs="Times New Roman"/>
          <w:b/>
          <w:bCs/>
          <w:sz w:val="24"/>
          <w:szCs w:val="24"/>
          <w:lang w:val="en-US"/>
        </w:rPr>
        <w:t>.</w:t>
      </w:r>
      <w:r w:rsidRPr="00A4133C">
        <w:rPr>
          <w:rFonts w:ascii="Times New Roman" w:eastAsia="Times New Roman" w:hAnsi="Times New Roman" w:cs="Times New Roman"/>
          <w:sz w:val="24"/>
          <w:szCs w:val="24"/>
          <w:lang w:val="en-US"/>
        </w:rPr>
        <w:t>Enfin</w:t>
      </w:r>
      <w:proofErr w:type="gramEnd"/>
      <w:r w:rsidRPr="00A4133C">
        <w:rPr>
          <w:rFonts w:ascii="Times New Roman" w:eastAsia="Times New Roman" w:hAnsi="Times New Roman" w:cs="Times New Roman"/>
          <w:sz w:val="24"/>
          <w:szCs w:val="24"/>
          <w:lang w:val="en-US"/>
        </w:rPr>
        <w:t xml:space="preserve"> Buttle (1996, 1-28)</w:t>
      </w:r>
    </w:p>
    <w:p w14:paraId="4AE1041B" w14:textId="77777777" w:rsidR="00A4133C" w:rsidRPr="00A4133C" w:rsidRDefault="00A4133C" w:rsidP="00A4133C">
      <w:pPr>
        <w:autoSpaceDE w:val="0"/>
        <w:autoSpaceDN w:val="0"/>
        <w:adjustRightInd w:val="0"/>
        <w:spacing w:after="0" w:line="360" w:lineRule="auto"/>
        <w:jc w:val="both"/>
        <w:rPr>
          <w:rFonts w:ascii="Times New Roman" w:hAnsi="Times New Roman" w:cs="Times New Roman"/>
          <w:sz w:val="24"/>
          <w:szCs w:val="24"/>
        </w:rPr>
      </w:pPr>
      <w:r w:rsidRPr="00A4133C">
        <w:rPr>
          <w:rFonts w:ascii="Times New Roman" w:eastAsia="Times New Roman" w:hAnsi="Times New Roman" w:cs="Times New Roman"/>
          <w:sz w:val="24"/>
          <w:szCs w:val="24"/>
        </w:rPr>
        <w:t>7. EDVARD (Y) et PARAS (B) : étude et recherche en marketing, 2ème édition, Dunod, Paris, 2000.</w:t>
      </w:r>
    </w:p>
    <w:p w14:paraId="35676A95"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eastAsia="Times New Roman" w:hAnsi="Times New Roman" w:cs="Times New Roman"/>
          <w:sz w:val="24"/>
          <w:szCs w:val="24"/>
        </w:rPr>
        <w:t xml:space="preserve">8. </w:t>
      </w:r>
      <w:proofErr w:type="spellStart"/>
      <w:r w:rsidRPr="00A4133C">
        <w:rPr>
          <w:rFonts w:ascii="Times New Roman" w:hAnsi="Times New Roman" w:cs="Times New Roman"/>
          <w:sz w:val="24"/>
          <w:szCs w:val="24"/>
        </w:rPr>
        <w:t>Horovotz</w:t>
      </w:r>
      <w:proofErr w:type="spellEnd"/>
      <w:r w:rsidRPr="00A4133C">
        <w:rPr>
          <w:rFonts w:ascii="Times New Roman" w:hAnsi="Times New Roman" w:cs="Times New Roman"/>
          <w:sz w:val="24"/>
          <w:szCs w:val="24"/>
        </w:rPr>
        <w:t>(J) la qualité dans les services, éd Afnor, Paris 1997.</w:t>
      </w:r>
    </w:p>
    <w:p w14:paraId="5B70A9BF" w14:textId="77777777" w:rsidR="00A4133C" w:rsidRPr="00A4133C" w:rsidRDefault="003275A9" w:rsidP="00A4133C">
      <w:pPr>
        <w:pStyle w:val="Default"/>
        <w:spacing w:line="360" w:lineRule="auto"/>
        <w:jc w:val="both"/>
        <w:rPr>
          <w:color w:val="auto"/>
        </w:rPr>
      </w:pPr>
      <w:r>
        <w:rPr>
          <w:color w:val="auto"/>
        </w:rPr>
        <w:t xml:space="preserve">9. Hermel (L), (L) </w:t>
      </w:r>
      <w:proofErr w:type="spellStart"/>
      <w:r>
        <w:rPr>
          <w:color w:val="auto"/>
        </w:rPr>
        <w:t>herard</w:t>
      </w:r>
      <w:proofErr w:type="spellEnd"/>
      <w:r>
        <w:rPr>
          <w:color w:val="auto"/>
        </w:rPr>
        <w:t xml:space="preserve">. </w:t>
      </w:r>
      <w:r w:rsidR="00A4133C" w:rsidRPr="00A4133C">
        <w:rPr>
          <w:color w:val="auto"/>
        </w:rPr>
        <w:t>100 questions pour comprendre agir, qualité de service, Afnor édition, Paris2009.</w:t>
      </w:r>
    </w:p>
    <w:p w14:paraId="0C2CF981"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t>10. HARMEL (L) : La qualité de service, édition Saint-Denis, 2005.</w:t>
      </w:r>
    </w:p>
    <w:p w14:paraId="346C79AB" w14:textId="77777777" w:rsidR="00A4133C" w:rsidRPr="00A4133C" w:rsidRDefault="00A4133C" w:rsidP="00A4133C">
      <w:pPr>
        <w:spacing w:line="360" w:lineRule="auto"/>
        <w:jc w:val="both"/>
        <w:rPr>
          <w:rStyle w:val="Accentuation"/>
          <w:rFonts w:ascii="Times New Roman" w:hAnsi="Times New Roman" w:cs="Times New Roman"/>
          <w:i w:val="0"/>
          <w:iCs w:val="0"/>
          <w:sz w:val="24"/>
          <w:szCs w:val="24"/>
          <w:shd w:val="clear" w:color="auto" w:fill="FFFFFF"/>
        </w:rPr>
      </w:pPr>
      <w:r w:rsidRPr="00A4133C">
        <w:rPr>
          <w:rStyle w:val="Accentuation"/>
          <w:rFonts w:ascii="Times New Roman" w:hAnsi="Times New Roman" w:cs="Times New Roman"/>
          <w:sz w:val="24"/>
          <w:szCs w:val="24"/>
          <w:shd w:val="clear" w:color="auto" w:fill="FFFFFF"/>
        </w:rPr>
        <w:t>11. KOTLER (P)</w:t>
      </w:r>
      <w:r w:rsidRPr="00A4133C">
        <w:rPr>
          <w:rFonts w:ascii="Times New Roman" w:hAnsi="Times New Roman" w:cs="Times New Roman"/>
          <w:sz w:val="24"/>
          <w:szCs w:val="24"/>
          <w:shd w:val="clear" w:color="auto" w:fill="FFFFFF"/>
        </w:rPr>
        <w:t>, (K) </w:t>
      </w:r>
      <w:r w:rsidRPr="00A4133C">
        <w:rPr>
          <w:rStyle w:val="Accentuation"/>
          <w:rFonts w:ascii="Times New Roman" w:hAnsi="Times New Roman" w:cs="Times New Roman"/>
          <w:sz w:val="24"/>
          <w:szCs w:val="24"/>
          <w:shd w:val="clear" w:color="auto" w:fill="FFFFFF"/>
        </w:rPr>
        <w:t>KELLER</w:t>
      </w:r>
      <w:r w:rsidRPr="00A4133C">
        <w:rPr>
          <w:rFonts w:ascii="Times New Roman" w:hAnsi="Times New Roman" w:cs="Times New Roman"/>
          <w:sz w:val="24"/>
          <w:szCs w:val="24"/>
          <w:shd w:val="clear" w:color="auto" w:fill="FFFFFF"/>
        </w:rPr>
        <w:t>, Delphine </w:t>
      </w:r>
      <w:r w:rsidRPr="00A4133C">
        <w:rPr>
          <w:rStyle w:val="Accentuation"/>
          <w:rFonts w:ascii="Times New Roman" w:hAnsi="Times New Roman" w:cs="Times New Roman"/>
          <w:sz w:val="24"/>
          <w:szCs w:val="24"/>
          <w:shd w:val="clear" w:color="auto" w:fill="FFFFFF"/>
        </w:rPr>
        <w:t>MANCEAU, Marketing Management 15</w:t>
      </w:r>
      <w:r w:rsidRPr="00A4133C">
        <w:rPr>
          <w:rStyle w:val="Accentuation"/>
          <w:rFonts w:ascii="Times New Roman" w:hAnsi="Times New Roman" w:cs="Times New Roman"/>
          <w:sz w:val="24"/>
          <w:szCs w:val="24"/>
          <w:shd w:val="clear" w:color="auto" w:fill="FFFFFF"/>
          <w:vertAlign w:val="superscript"/>
        </w:rPr>
        <w:t>eme</w:t>
      </w:r>
      <w:r w:rsidRPr="00A4133C">
        <w:rPr>
          <w:rStyle w:val="Accentuation"/>
          <w:rFonts w:ascii="Times New Roman" w:hAnsi="Times New Roman" w:cs="Times New Roman"/>
          <w:sz w:val="24"/>
          <w:szCs w:val="24"/>
          <w:shd w:val="clear" w:color="auto" w:fill="FFFFFF"/>
        </w:rPr>
        <w:t xml:space="preserve"> édition</w:t>
      </w:r>
    </w:p>
    <w:p w14:paraId="40846A9D"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t xml:space="preserve">12. KOTLER. (P) et DUBOIS. (B), Marketing Management, éd Publi-Union </w:t>
      </w:r>
      <w:r w:rsidRPr="00A4133C">
        <w:rPr>
          <w:rFonts w:ascii="Times New Roman" w:hAnsi="Times New Roman" w:cs="Times New Roman"/>
          <w:sz w:val="24"/>
          <w:szCs w:val="24"/>
          <w:vertAlign w:val="superscript"/>
        </w:rPr>
        <w:t xml:space="preserve">3eme </w:t>
      </w:r>
      <w:r w:rsidRPr="00A4133C">
        <w:rPr>
          <w:rFonts w:ascii="Times New Roman" w:hAnsi="Times New Roman" w:cs="Times New Roman"/>
          <w:sz w:val="24"/>
          <w:szCs w:val="24"/>
        </w:rPr>
        <w:t>édition, 1977.</w:t>
      </w:r>
    </w:p>
    <w:p w14:paraId="32FAEC8B" w14:textId="77777777" w:rsidR="00A4133C" w:rsidRPr="00A3786A" w:rsidRDefault="00A4133C" w:rsidP="00A4133C">
      <w:pPr>
        <w:spacing w:line="360" w:lineRule="auto"/>
        <w:jc w:val="both"/>
        <w:rPr>
          <w:rFonts w:ascii="Times New Roman" w:hAnsi="Times New Roman" w:cs="Times New Roman"/>
          <w:sz w:val="24"/>
          <w:szCs w:val="24"/>
          <w:lang w:val="en-US"/>
        </w:rPr>
      </w:pPr>
      <w:r w:rsidRPr="00A3786A">
        <w:rPr>
          <w:rFonts w:ascii="Times New Roman" w:hAnsi="Times New Roman" w:cs="Times New Roman"/>
          <w:sz w:val="24"/>
          <w:szCs w:val="24"/>
          <w:lang w:val="en-US"/>
        </w:rPr>
        <w:t xml:space="preserve">13. Kotler P et DUBOIS B, Marketing Management, </w:t>
      </w:r>
      <w:proofErr w:type="spellStart"/>
      <w:r w:rsidRPr="00A3786A">
        <w:rPr>
          <w:rFonts w:ascii="Times New Roman" w:hAnsi="Times New Roman" w:cs="Times New Roman"/>
          <w:sz w:val="24"/>
          <w:szCs w:val="24"/>
          <w:lang w:val="en-US"/>
        </w:rPr>
        <w:t>Publi-</w:t>
      </w:r>
      <w:proofErr w:type="gramStart"/>
      <w:r w:rsidRPr="00A3786A">
        <w:rPr>
          <w:rFonts w:ascii="Times New Roman" w:hAnsi="Times New Roman" w:cs="Times New Roman"/>
          <w:sz w:val="24"/>
          <w:szCs w:val="24"/>
          <w:lang w:val="en-US"/>
        </w:rPr>
        <w:t>union,Paris</w:t>
      </w:r>
      <w:proofErr w:type="spellEnd"/>
      <w:proofErr w:type="gramEnd"/>
      <w:r w:rsidRPr="00A3786A">
        <w:rPr>
          <w:rFonts w:ascii="Times New Roman" w:hAnsi="Times New Roman" w:cs="Times New Roman"/>
          <w:sz w:val="24"/>
          <w:szCs w:val="24"/>
          <w:lang w:val="en-US"/>
        </w:rPr>
        <w:t xml:space="preserve"> , </w:t>
      </w:r>
      <w:r w:rsidRPr="00A3786A">
        <w:rPr>
          <w:rFonts w:ascii="Times New Roman" w:hAnsi="Times New Roman" w:cs="Times New Roman"/>
          <w:sz w:val="24"/>
          <w:szCs w:val="24"/>
          <w:vertAlign w:val="superscript"/>
          <w:lang w:val="en-US"/>
        </w:rPr>
        <w:t xml:space="preserve">10eme </w:t>
      </w:r>
      <w:proofErr w:type="spellStart"/>
      <w:r w:rsidRPr="00A3786A">
        <w:rPr>
          <w:rFonts w:ascii="Times New Roman" w:hAnsi="Times New Roman" w:cs="Times New Roman"/>
          <w:sz w:val="24"/>
          <w:szCs w:val="24"/>
          <w:lang w:val="en-US"/>
        </w:rPr>
        <w:t>édition</w:t>
      </w:r>
      <w:proofErr w:type="spellEnd"/>
      <w:r w:rsidRPr="00A3786A">
        <w:rPr>
          <w:rFonts w:ascii="Times New Roman" w:hAnsi="Times New Roman" w:cs="Times New Roman"/>
          <w:sz w:val="24"/>
          <w:szCs w:val="24"/>
          <w:lang w:val="en-US"/>
        </w:rPr>
        <w:t>.</w:t>
      </w:r>
    </w:p>
    <w:p w14:paraId="5F514C5D" w14:textId="77777777" w:rsidR="00A4133C" w:rsidRPr="00A3786A" w:rsidRDefault="00A4133C" w:rsidP="00A4133C">
      <w:pPr>
        <w:autoSpaceDE w:val="0"/>
        <w:autoSpaceDN w:val="0"/>
        <w:adjustRightInd w:val="0"/>
        <w:spacing w:after="0" w:line="360" w:lineRule="auto"/>
        <w:jc w:val="both"/>
        <w:rPr>
          <w:rFonts w:ascii="Times New Roman" w:eastAsia="Times New Roman" w:hAnsi="Times New Roman" w:cs="Times New Roman"/>
          <w:sz w:val="24"/>
          <w:szCs w:val="24"/>
          <w:lang w:val="en-US"/>
        </w:rPr>
      </w:pPr>
      <w:r w:rsidRPr="00A3786A">
        <w:rPr>
          <w:rFonts w:ascii="Times New Roman" w:eastAsia="Times New Roman" w:hAnsi="Times New Roman" w:cs="Times New Roman"/>
          <w:sz w:val="24"/>
          <w:szCs w:val="24"/>
          <w:lang w:val="en-US"/>
        </w:rPr>
        <w:t>14. Kyner 1973 (</w:t>
      </w:r>
      <w:proofErr w:type="spellStart"/>
      <w:r w:rsidRPr="00A3786A">
        <w:rPr>
          <w:rFonts w:ascii="Times New Roman" w:eastAsia="Times New Roman" w:hAnsi="Times New Roman" w:cs="Times New Roman"/>
          <w:sz w:val="24"/>
          <w:szCs w:val="24"/>
          <w:lang w:val="en-US"/>
        </w:rPr>
        <w:t>viotcatherine</w:t>
      </w:r>
      <w:proofErr w:type="spellEnd"/>
      <w:r w:rsidRPr="00A3786A">
        <w:rPr>
          <w:rFonts w:ascii="Times New Roman" w:eastAsia="Times New Roman" w:hAnsi="Times New Roman" w:cs="Times New Roman"/>
          <w:sz w:val="24"/>
          <w:szCs w:val="24"/>
          <w:lang w:val="en-US"/>
        </w:rPr>
        <w:t>, « </w:t>
      </w:r>
      <w:proofErr w:type="spellStart"/>
      <w:r w:rsidRPr="00A3786A">
        <w:rPr>
          <w:rFonts w:ascii="Times New Roman" w:eastAsia="Times New Roman" w:hAnsi="Times New Roman" w:cs="Times New Roman"/>
          <w:sz w:val="24"/>
          <w:szCs w:val="24"/>
          <w:lang w:val="en-US"/>
        </w:rPr>
        <w:t>l’essentiel</w:t>
      </w:r>
      <w:proofErr w:type="spellEnd"/>
      <w:r w:rsidRPr="00A3786A">
        <w:rPr>
          <w:rFonts w:ascii="Times New Roman" w:eastAsia="Times New Roman" w:hAnsi="Times New Roman" w:cs="Times New Roman"/>
          <w:sz w:val="24"/>
          <w:szCs w:val="24"/>
          <w:lang w:val="en-US"/>
        </w:rPr>
        <w:t xml:space="preserve"> sur le marketing », </w:t>
      </w:r>
      <w:proofErr w:type="spellStart"/>
      <w:r w:rsidRPr="00A3786A">
        <w:rPr>
          <w:rFonts w:ascii="Times New Roman" w:eastAsia="Times New Roman" w:hAnsi="Times New Roman" w:cs="Times New Roman"/>
          <w:sz w:val="24"/>
          <w:szCs w:val="24"/>
          <w:lang w:val="en-US"/>
        </w:rPr>
        <w:t>editionberti</w:t>
      </w:r>
      <w:proofErr w:type="spellEnd"/>
      <w:r w:rsidRPr="00A3786A">
        <w:rPr>
          <w:rFonts w:ascii="Times New Roman" w:eastAsia="Times New Roman" w:hAnsi="Times New Roman" w:cs="Times New Roman"/>
          <w:sz w:val="24"/>
          <w:szCs w:val="24"/>
          <w:lang w:val="en-US"/>
        </w:rPr>
        <w:t>, 2005.)</w:t>
      </w:r>
    </w:p>
    <w:p w14:paraId="4CEB6AA5" w14:textId="61FBD872" w:rsidR="00A4133C" w:rsidRPr="00A3786A" w:rsidRDefault="00A4133C" w:rsidP="00A4133C">
      <w:pPr>
        <w:autoSpaceDE w:val="0"/>
        <w:autoSpaceDN w:val="0"/>
        <w:adjustRightInd w:val="0"/>
        <w:spacing w:after="0" w:line="360" w:lineRule="auto"/>
        <w:jc w:val="both"/>
        <w:rPr>
          <w:rFonts w:ascii="Times New Roman" w:hAnsi="Times New Roman" w:cs="Times New Roman"/>
          <w:sz w:val="24"/>
          <w:szCs w:val="24"/>
          <w:lang w:val="en-US"/>
        </w:rPr>
      </w:pPr>
      <w:r w:rsidRPr="00A3786A">
        <w:rPr>
          <w:rFonts w:ascii="Times New Roman" w:hAnsi="Times New Roman" w:cs="Times New Roman"/>
          <w:sz w:val="24"/>
          <w:szCs w:val="24"/>
          <w:lang w:val="en-US"/>
        </w:rPr>
        <w:t>15. KOTLER(P</w:t>
      </w:r>
      <w:r w:rsidR="00A12C4B" w:rsidRPr="00A3786A">
        <w:rPr>
          <w:rFonts w:ascii="Times New Roman" w:hAnsi="Times New Roman" w:cs="Times New Roman"/>
          <w:sz w:val="24"/>
          <w:szCs w:val="24"/>
          <w:lang w:val="en-US"/>
        </w:rPr>
        <w:t>), KELLER</w:t>
      </w:r>
      <w:r w:rsidRPr="00A3786A">
        <w:rPr>
          <w:rFonts w:ascii="Times New Roman" w:hAnsi="Times New Roman" w:cs="Times New Roman"/>
          <w:sz w:val="24"/>
          <w:szCs w:val="24"/>
          <w:lang w:val="en-US"/>
        </w:rPr>
        <w:t xml:space="preserve">, </w:t>
      </w:r>
      <w:proofErr w:type="spellStart"/>
      <w:proofErr w:type="gramStart"/>
      <w:r w:rsidRPr="00A3786A">
        <w:rPr>
          <w:rFonts w:ascii="Times New Roman" w:hAnsi="Times New Roman" w:cs="Times New Roman"/>
          <w:sz w:val="24"/>
          <w:szCs w:val="24"/>
          <w:lang w:val="en-US"/>
        </w:rPr>
        <w:t>MANCEAU,Marketing</w:t>
      </w:r>
      <w:proofErr w:type="spellEnd"/>
      <w:proofErr w:type="gramEnd"/>
      <w:r w:rsidRPr="00A3786A">
        <w:rPr>
          <w:rFonts w:ascii="Times New Roman" w:hAnsi="Times New Roman" w:cs="Times New Roman"/>
          <w:sz w:val="24"/>
          <w:szCs w:val="24"/>
          <w:lang w:val="en-US"/>
        </w:rPr>
        <w:t xml:space="preserve"> Management, 16 </w:t>
      </w:r>
      <w:proofErr w:type="spellStart"/>
      <w:r w:rsidRPr="00A3786A">
        <w:rPr>
          <w:rFonts w:ascii="Times New Roman" w:hAnsi="Times New Roman" w:cs="Times New Roman"/>
          <w:sz w:val="24"/>
          <w:szCs w:val="24"/>
          <w:lang w:val="en-US"/>
        </w:rPr>
        <w:t>èmeédition</w:t>
      </w:r>
      <w:proofErr w:type="spellEnd"/>
      <w:r w:rsidRPr="00A3786A">
        <w:rPr>
          <w:rFonts w:ascii="Times New Roman" w:hAnsi="Times New Roman" w:cs="Times New Roman"/>
          <w:sz w:val="24"/>
          <w:szCs w:val="24"/>
          <w:lang w:val="en-US"/>
        </w:rPr>
        <w:t xml:space="preserve"> , Pearson 2018. </w:t>
      </w:r>
    </w:p>
    <w:p w14:paraId="7E671421" w14:textId="77777777" w:rsidR="00A4133C" w:rsidRPr="00A4133C" w:rsidRDefault="00A4133C" w:rsidP="003275A9">
      <w:pPr>
        <w:autoSpaceDE w:val="0"/>
        <w:autoSpaceDN w:val="0"/>
        <w:adjustRightInd w:val="0"/>
        <w:spacing w:after="0" w:line="360" w:lineRule="auto"/>
        <w:jc w:val="both"/>
        <w:rPr>
          <w:rFonts w:ascii="Times New Roman" w:hAnsi="Times New Roman" w:cs="Times New Roman"/>
          <w:sz w:val="24"/>
          <w:szCs w:val="24"/>
          <w:lang w:val="en-US"/>
        </w:rPr>
      </w:pPr>
      <w:r w:rsidRPr="00A4133C">
        <w:rPr>
          <w:rFonts w:ascii="Times New Roman" w:hAnsi="Times New Roman" w:cs="Times New Roman"/>
          <w:sz w:val="24"/>
          <w:szCs w:val="24"/>
          <w:lang w:val="en-US"/>
        </w:rPr>
        <w:t xml:space="preserve">16. </w:t>
      </w:r>
      <w:proofErr w:type="spellStart"/>
      <w:r w:rsidRPr="00A4133C">
        <w:rPr>
          <w:rFonts w:ascii="Times New Roman" w:hAnsi="Times New Roman" w:cs="Times New Roman"/>
          <w:sz w:val="24"/>
          <w:szCs w:val="24"/>
          <w:lang w:val="en-US"/>
        </w:rPr>
        <w:t>Krokhina</w:t>
      </w:r>
      <w:proofErr w:type="spellEnd"/>
      <w:r w:rsidRPr="00A4133C">
        <w:rPr>
          <w:rFonts w:ascii="Times New Roman" w:hAnsi="Times New Roman" w:cs="Times New Roman"/>
          <w:sz w:val="24"/>
          <w:szCs w:val="24"/>
          <w:lang w:val="en-US"/>
        </w:rPr>
        <w:t xml:space="preserve"> (A); Relationship Marketing Developing Seller-Buyer Relationships, Spring</w:t>
      </w:r>
      <w:r w:rsidRPr="00A4133C">
        <w:rPr>
          <w:rFonts w:ascii="Times New Roman" w:hAnsi="Times New Roman" w:cs="Times New Roman"/>
          <w:sz w:val="24"/>
          <w:szCs w:val="24"/>
          <w:cs/>
          <w:lang w:val="en-US"/>
        </w:rPr>
        <w:t>‎</w:t>
      </w:r>
      <w:r w:rsidRPr="00A4133C">
        <w:rPr>
          <w:rFonts w:ascii="Times New Roman" w:hAnsi="Times New Roman" w:cs="Times New Roman"/>
          <w:sz w:val="24"/>
          <w:szCs w:val="24"/>
          <w:rtl/>
          <w:cs/>
          <w:lang w:val="en-US"/>
        </w:rPr>
        <w:t xml:space="preserve"> 2017</w:t>
      </w:r>
      <w:r w:rsidRPr="00A4133C">
        <w:rPr>
          <w:rFonts w:ascii="Times New Roman" w:hAnsi="Times New Roman" w:cs="Times New Roman"/>
          <w:sz w:val="24"/>
          <w:szCs w:val="24"/>
          <w:lang w:val="en-US"/>
        </w:rPr>
        <w:t>.</w:t>
      </w:r>
    </w:p>
    <w:p w14:paraId="537C2E2C"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t xml:space="preserve">17. </w:t>
      </w:r>
      <w:proofErr w:type="spellStart"/>
      <w:r w:rsidRPr="00A4133C">
        <w:rPr>
          <w:rFonts w:ascii="Times New Roman" w:hAnsi="Times New Roman" w:cs="Times New Roman"/>
          <w:sz w:val="24"/>
          <w:szCs w:val="24"/>
        </w:rPr>
        <w:t>Lassary</w:t>
      </w:r>
      <w:proofErr w:type="spellEnd"/>
      <w:r w:rsidRPr="00A4133C">
        <w:rPr>
          <w:rFonts w:ascii="Times New Roman" w:hAnsi="Times New Roman" w:cs="Times New Roman"/>
          <w:sz w:val="24"/>
          <w:szCs w:val="24"/>
        </w:rPr>
        <w:t xml:space="preserve"> : « Le marketing c’est facile », édition </w:t>
      </w:r>
      <w:proofErr w:type="spellStart"/>
      <w:r w:rsidRPr="00A4133C">
        <w:rPr>
          <w:rFonts w:ascii="Times New Roman" w:hAnsi="Times New Roman" w:cs="Times New Roman"/>
          <w:sz w:val="24"/>
          <w:szCs w:val="24"/>
        </w:rPr>
        <w:t>Essalem</w:t>
      </w:r>
      <w:proofErr w:type="spellEnd"/>
      <w:r w:rsidRPr="00A4133C">
        <w:rPr>
          <w:rFonts w:ascii="Times New Roman" w:hAnsi="Times New Roman" w:cs="Times New Roman"/>
          <w:sz w:val="24"/>
          <w:szCs w:val="24"/>
        </w:rPr>
        <w:t>, Cheraga, Alger, 2000.</w:t>
      </w:r>
    </w:p>
    <w:p w14:paraId="5E04354F"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t xml:space="preserve">18. </w:t>
      </w:r>
      <w:proofErr w:type="spellStart"/>
      <w:r w:rsidRPr="00A4133C">
        <w:rPr>
          <w:rFonts w:ascii="Times New Roman" w:hAnsi="Times New Roman" w:cs="Times New Roman"/>
          <w:sz w:val="24"/>
          <w:szCs w:val="24"/>
        </w:rPr>
        <w:t>Langarde</w:t>
      </w:r>
      <w:proofErr w:type="spellEnd"/>
      <w:r w:rsidRPr="00A4133C">
        <w:rPr>
          <w:rFonts w:ascii="Times New Roman" w:hAnsi="Times New Roman" w:cs="Times New Roman"/>
          <w:sz w:val="24"/>
          <w:szCs w:val="24"/>
        </w:rPr>
        <w:t xml:space="preserve">(E) et </w:t>
      </w:r>
      <w:proofErr w:type="spellStart"/>
      <w:r w:rsidRPr="00A4133C">
        <w:rPr>
          <w:rFonts w:ascii="Times New Roman" w:hAnsi="Times New Roman" w:cs="Times New Roman"/>
          <w:sz w:val="24"/>
          <w:szCs w:val="24"/>
        </w:rPr>
        <w:t>Eglier</w:t>
      </w:r>
      <w:proofErr w:type="spellEnd"/>
      <w:r w:rsidRPr="00A4133C">
        <w:rPr>
          <w:rFonts w:ascii="Times New Roman" w:hAnsi="Times New Roman" w:cs="Times New Roman"/>
          <w:sz w:val="24"/>
          <w:szCs w:val="24"/>
        </w:rPr>
        <w:t xml:space="preserve">(P), la servuction, le marketing des services », éd Mc </w:t>
      </w:r>
      <w:proofErr w:type="spellStart"/>
      <w:r w:rsidRPr="00A4133C">
        <w:rPr>
          <w:rFonts w:ascii="Times New Roman" w:hAnsi="Times New Roman" w:cs="Times New Roman"/>
          <w:sz w:val="24"/>
          <w:szCs w:val="24"/>
        </w:rPr>
        <w:t>Graiw-hiel</w:t>
      </w:r>
      <w:proofErr w:type="spellEnd"/>
      <w:r w:rsidRPr="00A4133C">
        <w:rPr>
          <w:rFonts w:ascii="Times New Roman" w:hAnsi="Times New Roman" w:cs="Times New Roman"/>
          <w:sz w:val="24"/>
          <w:szCs w:val="24"/>
        </w:rPr>
        <w:t>, Paris, 1987.</w:t>
      </w:r>
    </w:p>
    <w:p w14:paraId="627E040B" w14:textId="77777777" w:rsidR="00A4133C" w:rsidRPr="00A4133C" w:rsidRDefault="00A4133C" w:rsidP="00A4133C">
      <w:pPr>
        <w:spacing w:line="360" w:lineRule="auto"/>
        <w:jc w:val="both"/>
        <w:rPr>
          <w:rFonts w:ascii="Times New Roman" w:eastAsia="Times New Roman" w:hAnsi="Times New Roman" w:cs="Times New Roman"/>
          <w:sz w:val="24"/>
          <w:szCs w:val="24"/>
        </w:rPr>
      </w:pPr>
      <w:r w:rsidRPr="00A4133C">
        <w:rPr>
          <w:rFonts w:ascii="Times New Roman" w:eastAsia="Times New Roman" w:hAnsi="Times New Roman" w:cs="Times New Roman"/>
          <w:sz w:val="24"/>
          <w:szCs w:val="24"/>
        </w:rPr>
        <w:t>19. LEHU (J) (stratégie de fidélisations, édition, d’organisation, 2ème édition, Paris, 2003, p.3)</w:t>
      </w:r>
    </w:p>
    <w:p w14:paraId="176E0CDD"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lastRenderedPageBreak/>
        <w:t>20. LENDREVI (J), Mercator, 10éme édition, Dunod, Paris, 2012.</w:t>
      </w:r>
    </w:p>
    <w:p w14:paraId="73F03F37"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t>21. Lovelock, Marketing des services 7</w:t>
      </w:r>
      <w:r w:rsidRPr="00A4133C">
        <w:rPr>
          <w:rFonts w:ascii="Times New Roman" w:hAnsi="Times New Roman" w:cs="Times New Roman"/>
          <w:sz w:val="24"/>
          <w:szCs w:val="24"/>
          <w:vertAlign w:val="superscript"/>
        </w:rPr>
        <w:t>e</w:t>
      </w:r>
      <w:r w:rsidRPr="00A4133C">
        <w:rPr>
          <w:rFonts w:ascii="Times New Roman" w:hAnsi="Times New Roman" w:cs="Times New Roman"/>
          <w:sz w:val="24"/>
          <w:szCs w:val="24"/>
        </w:rPr>
        <w:t xml:space="preserve"> édition.</w:t>
      </w:r>
    </w:p>
    <w:p w14:paraId="62B62561"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t xml:space="preserve">22. </w:t>
      </w:r>
      <w:r w:rsidRPr="00A4133C">
        <w:rPr>
          <w:rFonts w:ascii="Times New Roman" w:eastAsia="Times New Roman" w:hAnsi="Times New Roman" w:cs="Times New Roman"/>
          <w:sz w:val="24"/>
          <w:szCs w:val="24"/>
        </w:rPr>
        <w:t>Monin. (J-M), la certification qualité dans les services, éd Afnor,2001, p108</w:t>
      </w:r>
    </w:p>
    <w:p w14:paraId="00C4D295" w14:textId="77777777" w:rsidR="00A4133C" w:rsidRPr="00A4133C" w:rsidRDefault="00A4133C" w:rsidP="00A4133C">
      <w:pPr>
        <w:autoSpaceDE w:val="0"/>
        <w:autoSpaceDN w:val="0"/>
        <w:adjustRightInd w:val="0"/>
        <w:spacing w:after="0" w:line="360" w:lineRule="auto"/>
        <w:jc w:val="both"/>
        <w:rPr>
          <w:rFonts w:ascii="Times New Roman" w:eastAsia="Times New Roman" w:hAnsi="Times New Roman" w:cs="Times New Roman"/>
          <w:sz w:val="24"/>
          <w:szCs w:val="24"/>
        </w:rPr>
      </w:pPr>
      <w:r w:rsidRPr="00A4133C">
        <w:rPr>
          <w:rFonts w:ascii="Times New Roman" w:eastAsia="Times New Roman" w:hAnsi="Times New Roman" w:cs="Times New Roman"/>
          <w:sz w:val="24"/>
          <w:szCs w:val="24"/>
        </w:rPr>
        <w:t>(Mercator, édition Dalloz, 4ème édition, Paris, 1990,</w:t>
      </w:r>
    </w:p>
    <w:p w14:paraId="19CF5787" w14:textId="77777777" w:rsidR="00A4133C" w:rsidRPr="00A4133C" w:rsidRDefault="00A4133C" w:rsidP="00A4133C">
      <w:pPr>
        <w:autoSpaceDE w:val="0"/>
        <w:autoSpaceDN w:val="0"/>
        <w:adjustRightInd w:val="0"/>
        <w:spacing w:after="0" w:line="360" w:lineRule="auto"/>
        <w:jc w:val="both"/>
        <w:rPr>
          <w:rFonts w:ascii="Times New Roman" w:eastAsia="Times New Roman" w:hAnsi="Times New Roman" w:cs="Times New Roman"/>
          <w:sz w:val="24"/>
          <w:szCs w:val="24"/>
        </w:rPr>
      </w:pPr>
      <w:r w:rsidRPr="00A4133C">
        <w:rPr>
          <w:rFonts w:ascii="Times New Roman" w:eastAsia="Times New Roman" w:hAnsi="Times New Roman" w:cs="Times New Roman"/>
          <w:sz w:val="24"/>
          <w:szCs w:val="24"/>
        </w:rPr>
        <w:t>23. Stanley(B), « CRM la gestion de la relation client », village mondial, 2001.</w:t>
      </w:r>
    </w:p>
    <w:p w14:paraId="425D8EC4"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t xml:space="preserve">24. VERNETTE (E). L'utilisation du jugement managérial en marketing : procédure d'analyse hiérarchique. Recherche et Applications en Marketing. </w:t>
      </w:r>
    </w:p>
    <w:p w14:paraId="1A3AC771" w14:textId="77777777" w:rsidR="00A4133C" w:rsidRPr="00A4133C" w:rsidRDefault="00A4133C" w:rsidP="00A4133C">
      <w:pPr>
        <w:shd w:val="clear" w:color="auto" w:fill="FFFFFF"/>
        <w:spacing w:after="0" w:line="240" w:lineRule="auto"/>
        <w:rPr>
          <w:rFonts w:asciiTheme="majorBidi" w:eastAsia="Times New Roman" w:hAnsiTheme="majorBidi" w:cstheme="majorBidi"/>
          <w:sz w:val="24"/>
          <w:szCs w:val="24"/>
          <w:lang w:eastAsia="fr-FR"/>
        </w:rPr>
      </w:pPr>
      <w:r w:rsidRPr="00A4133C">
        <w:rPr>
          <w:rFonts w:asciiTheme="majorBidi" w:eastAsia="Times New Roman" w:hAnsiTheme="majorBidi" w:cstheme="majorBidi"/>
          <w:sz w:val="24"/>
          <w:szCs w:val="24"/>
          <w:lang w:eastAsia="fr-FR"/>
        </w:rPr>
        <w:t>25. Yves (C), le MARKETING STRATEGIQUE. Stratégie, segmentation, positionnement, marketing-mix et politique d'offre</w:t>
      </w:r>
    </w:p>
    <w:p w14:paraId="5C01E7C1" w14:textId="77777777" w:rsidR="00A4133C" w:rsidRPr="00A4133C" w:rsidRDefault="00A4133C" w:rsidP="00A4133C">
      <w:pPr>
        <w:spacing w:line="360" w:lineRule="auto"/>
        <w:jc w:val="both"/>
        <w:rPr>
          <w:rFonts w:ascii="Times New Roman" w:hAnsi="Times New Roman" w:cs="Times New Roman"/>
          <w:sz w:val="24"/>
          <w:szCs w:val="24"/>
        </w:rPr>
      </w:pPr>
    </w:p>
    <w:p w14:paraId="5024CFAC" w14:textId="77777777" w:rsidR="00A4133C" w:rsidRPr="00A4133C" w:rsidRDefault="009A4753" w:rsidP="00A4133C">
      <w:pPr>
        <w:pStyle w:val="Notedebasdepage"/>
        <w:spacing w:line="360" w:lineRule="auto"/>
        <w:jc w:val="both"/>
        <w:rPr>
          <w:rFonts w:ascii="Times New Roman" w:hAnsi="Times New Roman" w:cs="Times New Roman"/>
          <w:sz w:val="24"/>
          <w:szCs w:val="24"/>
          <w:u w:val="single"/>
        </w:rPr>
      </w:pPr>
      <w:r>
        <w:rPr>
          <w:rFonts w:ascii="Times New Roman" w:hAnsi="Times New Roman" w:cs="Times New Roman"/>
          <w:b/>
          <w:bCs/>
          <w:sz w:val="24"/>
          <w:szCs w:val="24"/>
          <w:u w:val="single"/>
        </w:rPr>
        <w:t>2.</w:t>
      </w:r>
      <w:r w:rsidR="00A4133C" w:rsidRPr="00A4133C">
        <w:rPr>
          <w:rFonts w:ascii="Times New Roman" w:hAnsi="Times New Roman" w:cs="Times New Roman"/>
          <w:b/>
          <w:bCs/>
          <w:sz w:val="24"/>
          <w:szCs w:val="24"/>
          <w:u w:val="single"/>
        </w:rPr>
        <w:t>Les Revus :</w:t>
      </w:r>
    </w:p>
    <w:p w14:paraId="2F3FDD4A" w14:textId="77777777" w:rsidR="00A4133C" w:rsidRPr="00A4133C" w:rsidRDefault="00A4133C" w:rsidP="00A4133C">
      <w:pPr>
        <w:pStyle w:val="Notedebasdepage"/>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t xml:space="preserve">1.Atlas magazine, l’expansion du système financier islamique et la naissance de l’assurance </w:t>
      </w:r>
      <w:proofErr w:type="spellStart"/>
      <w:r w:rsidRPr="00A4133C">
        <w:rPr>
          <w:rFonts w:ascii="Times New Roman" w:hAnsi="Times New Roman" w:cs="Times New Roman"/>
          <w:sz w:val="24"/>
          <w:szCs w:val="24"/>
        </w:rPr>
        <w:t>takaful</w:t>
      </w:r>
      <w:proofErr w:type="spellEnd"/>
      <w:r w:rsidRPr="00A4133C">
        <w:rPr>
          <w:rFonts w:ascii="Times New Roman" w:hAnsi="Times New Roman" w:cs="Times New Roman"/>
          <w:sz w:val="24"/>
          <w:szCs w:val="24"/>
        </w:rPr>
        <w:t>.</w:t>
      </w:r>
    </w:p>
    <w:p w14:paraId="401937A0"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t>2. AM Best et Atlas Magazine pour 2020</w:t>
      </w:r>
    </w:p>
    <w:p w14:paraId="2277C381" w14:textId="77777777" w:rsidR="00A4133C" w:rsidRPr="00A4133C" w:rsidRDefault="00A4133C" w:rsidP="00A4133C">
      <w:pPr>
        <w:spacing w:line="360" w:lineRule="auto"/>
        <w:jc w:val="both"/>
        <w:rPr>
          <w:rFonts w:ascii="Times New Roman" w:hAnsi="Times New Roman" w:cs="Times New Roman"/>
          <w:sz w:val="24"/>
          <w:szCs w:val="24"/>
        </w:rPr>
      </w:pPr>
      <w:r w:rsidRPr="00A4133C">
        <w:rPr>
          <w:rFonts w:ascii="Times New Roman" w:hAnsi="Times New Roman" w:cs="Times New Roman"/>
          <w:sz w:val="24"/>
          <w:szCs w:val="24"/>
        </w:rPr>
        <w:t>4.</w:t>
      </w:r>
      <w:r w:rsidR="003275A9">
        <w:rPr>
          <w:rFonts w:ascii="Times New Roman" w:hAnsi="Times New Roman" w:cs="Times New Roman"/>
          <w:sz w:val="24"/>
          <w:szCs w:val="24"/>
        </w:rPr>
        <w:t xml:space="preserve"> </w:t>
      </w:r>
      <w:r w:rsidRPr="00A4133C">
        <w:rPr>
          <w:rFonts w:ascii="Times New Roman" w:hAnsi="Times New Roman" w:cs="Times New Roman"/>
          <w:sz w:val="24"/>
          <w:szCs w:val="24"/>
        </w:rPr>
        <w:t xml:space="preserve">Livre II de l’Ordre.95/07 modifiée et complétée </w:t>
      </w:r>
    </w:p>
    <w:p w14:paraId="6793DF30" w14:textId="77777777" w:rsidR="00A4133C" w:rsidRPr="009A4753" w:rsidRDefault="00A4133C" w:rsidP="009A4753">
      <w:pPr>
        <w:spacing w:line="360" w:lineRule="auto"/>
        <w:jc w:val="both"/>
        <w:rPr>
          <w:rFonts w:ascii="Times New Roman" w:hAnsi="Times New Roman" w:cs="Times New Roman"/>
          <w:sz w:val="24"/>
          <w:szCs w:val="24"/>
          <w:shd w:val="clear" w:color="auto" w:fill="FFFFFF"/>
        </w:rPr>
      </w:pPr>
      <w:r w:rsidRPr="00A4133C">
        <w:rPr>
          <w:rFonts w:ascii="Times New Roman" w:hAnsi="Times New Roman" w:cs="Times New Roman"/>
          <w:sz w:val="24"/>
          <w:szCs w:val="24"/>
        </w:rPr>
        <w:t xml:space="preserve">5. </w:t>
      </w:r>
      <w:proofErr w:type="spellStart"/>
      <w:r w:rsidRPr="00A4133C">
        <w:rPr>
          <w:rFonts w:ascii="Times New Roman" w:hAnsi="Times New Roman" w:cs="Times New Roman"/>
          <w:sz w:val="24"/>
          <w:szCs w:val="24"/>
          <w:shd w:val="clear" w:color="auto" w:fill="FFFFFF"/>
        </w:rPr>
        <w:t>Tokio</w:t>
      </w:r>
      <w:proofErr w:type="spellEnd"/>
      <w:r w:rsidRPr="00A4133C">
        <w:rPr>
          <w:rFonts w:ascii="Times New Roman" w:hAnsi="Times New Roman" w:cs="Times New Roman"/>
          <w:sz w:val="24"/>
          <w:szCs w:val="24"/>
          <w:shd w:val="clear" w:color="auto" w:fill="FFFFFF"/>
        </w:rPr>
        <w:t xml:space="preserve"> Marine HCC International (TMHCCI)</w:t>
      </w:r>
    </w:p>
    <w:p w14:paraId="2EE61E8A" w14:textId="77777777" w:rsidR="003275A9" w:rsidRPr="003275A9" w:rsidRDefault="009A4753" w:rsidP="00A4133C">
      <w:pPr>
        <w:spacing w:line="360" w:lineRule="auto"/>
        <w:jc w:val="both"/>
        <w:rPr>
          <w:rFonts w:ascii="Times New Roman" w:hAnsi="Times New Roman" w:cs="Times New Roman"/>
          <w:b/>
          <w:bCs/>
          <w:sz w:val="24"/>
          <w:szCs w:val="24"/>
          <w:u w:val="single"/>
          <w:shd w:val="clear" w:color="auto" w:fill="FFFFFF"/>
        </w:rPr>
      </w:pPr>
      <w:r>
        <w:rPr>
          <w:rFonts w:ascii="Times New Roman" w:hAnsi="Times New Roman" w:cs="Times New Roman"/>
          <w:b/>
          <w:bCs/>
          <w:sz w:val="24"/>
          <w:szCs w:val="24"/>
          <w:u w:val="single"/>
          <w:shd w:val="clear" w:color="auto" w:fill="FFFFFF"/>
        </w:rPr>
        <w:t>3.</w:t>
      </w:r>
      <w:r w:rsidR="003275A9" w:rsidRPr="003275A9">
        <w:rPr>
          <w:rFonts w:ascii="Times New Roman" w:hAnsi="Times New Roman" w:cs="Times New Roman"/>
          <w:b/>
          <w:bCs/>
          <w:sz w:val="24"/>
          <w:szCs w:val="24"/>
          <w:u w:val="single"/>
          <w:shd w:val="clear" w:color="auto" w:fill="FFFFFF"/>
        </w:rPr>
        <w:t>Les documents :</w:t>
      </w:r>
    </w:p>
    <w:p w14:paraId="4D2E4F67" w14:textId="77777777" w:rsidR="00A4133C" w:rsidRPr="003275A9" w:rsidRDefault="003275A9" w:rsidP="003275A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3275A9">
        <w:rPr>
          <w:rFonts w:ascii="Times New Roman" w:hAnsi="Times New Roman" w:cs="Times New Roman"/>
          <w:sz w:val="24"/>
          <w:szCs w:val="24"/>
        </w:rPr>
        <w:t>Documents internes de l’agence CASH Assurances G0601</w:t>
      </w:r>
    </w:p>
    <w:p w14:paraId="04A8EFE6" w14:textId="77777777" w:rsidR="00A4133C" w:rsidRPr="009A4753" w:rsidRDefault="009A4753" w:rsidP="009A4753">
      <w:pPr>
        <w:spacing w:line="360" w:lineRule="auto"/>
        <w:jc w:val="both"/>
        <w:rPr>
          <w:rStyle w:val="Lienhypertexte"/>
          <w:rFonts w:ascii="Times New Roman" w:hAnsi="Times New Roman" w:cs="Times New Roman"/>
          <w:b/>
          <w:bCs/>
          <w:color w:val="auto"/>
          <w:sz w:val="24"/>
          <w:szCs w:val="24"/>
        </w:rPr>
      </w:pPr>
      <w:r>
        <w:rPr>
          <w:rFonts w:ascii="Times New Roman" w:hAnsi="Times New Roman" w:cs="Times New Roman"/>
          <w:b/>
          <w:bCs/>
          <w:sz w:val="24"/>
          <w:szCs w:val="24"/>
          <w:u w:val="single"/>
        </w:rPr>
        <w:t xml:space="preserve">4. </w:t>
      </w:r>
      <w:r w:rsidR="00A4133C" w:rsidRPr="00A4133C">
        <w:rPr>
          <w:rFonts w:ascii="Times New Roman" w:hAnsi="Times New Roman" w:cs="Times New Roman"/>
          <w:b/>
          <w:bCs/>
          <w:sz w:val="24"/>
          <w:szCs w:val="24"/>
          <w:u w:val="single"/>
        </w:rPr>
        <w:t>Les sites internet :</w:t>
      </w:r>
    </w:p>
    <w:p w14:paraId="6007F6FC" w14:textId="77777777" w:rsidR="00A4133C" w:rsidRPr="009A4753" w:rsidRDefault="00977766" w:rsidP="00A4133C">
      <w:pPr>
        <w:autoSpaceDE w:val="0"/>
        <w:autoSpaceDN w:val="0"/>
        <w:adjustRightInd w:val="0"/>
        <w:spacing w:after="0" w:line="360" w:lineRule="auto"/>
        <w:jc w:val="both"/>
        <w:rPr>
          <w:rFonts w:ascii="Times New Roman" w:hAnsi="Times New Roman" w:cs="Times New Roman"/>
          <w:sz w:val="24"/>
          <w:szCs w:val="24"/>
        </w:rPr>
      </w:pPr>
      <w:hyperlink r:id="rId76" w:history="1">
        <w:r w:rsidR="009A4753" w:rsidRPr="009A4753">
          <w:rPr>
            <w:rStyle w:val="Lienhypertexte"/>
            <w:rFonts w:ascii="Times New Roman" w:hAnsi="Times New Roman" w:cs="Times New Roman"/>
            <w:color w:val="auto"/>
            <w:sz w:val="24"/>
            <w:szCs w:val="24"/>
            <w:u w:val="none"/>
          </w:rPr>
          <w:t>www.cash-assurances.dz/</w:t>
        </w:r>
      </w:hyperlink>
    </w:p>
    <w:p w14:paraId="2C9B16BC" w14:textId="77777777" w:rsidR="00A4133C" w:rsidRPr="009A4753" w:rsidRDefault="00977766" w:rsidP="009A4753">
      <w:pPr>
        <w:spacing w:line="360" w:lineRule="auto"/>
        <w:jc w:val="both"/>
        <w:rPr>
          <w:rFonts w:ascii="Times New Roman" w:hAnsi="Times New Roman" w:cs="Times New Roman"/>
          <w:sz w:val="24"/>
          <w:szCs w:val="24"/>
          <w:shd w:val="clear" w:color="auto" w:fill="FFFFFF"/>
        </w:rPr>
      </w:pPr>
      <w:hyperlink r:id="rId77" w:history="1">
        <w:r w:rsidR="009A4753" w:rsidRPr="009A4753">
          <w:rPr>
            <w:rStyle w:val="Lienhypertexte"/>
            <w:rFonts w:ascii="Times New Roman" w:hAnsi="Times New Roman" w:cs="Times New Roman"/>
            <w:color w:val="auto"/>
            <w:sz w:val="24"/>
            <w:szCs w:val="24"/>
            <w:u w:val="none"/>
            <w:shd w:val="clear" w:color="auto" w:fill="FFFFFF"/>
          </w:rPr>
          <w:t>www.atlas-mag.net</w:t>
        </w:r>
      </w:hyperlink>
    </w:p>
    <w:p w14:paraId="54C4076F" w14:textId="77777777" w:rsidR="00A4133C" w:rsidRPr="009A4753" w:rsidRDefault="00977766" w:rsidP="009A4753">
      <w:pPr>
        <w:spacing w:line="360" w:lineRule="auto"/>
        <w:jc w:val="both"/>
        <w:rPr>
          <w:rFonts w:ascii="Times New Roman" w:hAnsi="Times New Roman" w:cs="Times New Roman"/>
          <w:sz w:val="24"/>
          <w:szCs w:val="24"/>
        </w:rPr>
      </w:pPr>
      <w:hyperlink r:id="rId78" w:history="1">
        <w:r w:rsidR="009A4753" w:rsidRPr="009A4753">
          <w:rPr>
            <w:rStyle w:val="Lienhypertexte"/>
            <w:rFonts w:ascii="Times New Roman" w:hAnsi="Times New Roman" w:cs="Times New Roman"/>
            <w:color w:val="auto"/>
            <w:sz w:val="24"/>
            <w:szCs w:val="24"/>
            <w:u w:val="none"/>
          </w:rPr>
          <w:t>www.ravueassurances.com</w:t>
        </w:r>
      </w:hyperlink>
    </w:p>
    <w:p w14:paraId="7F5DFEB1" w14:textId="77777777" w:rsidR="009A4753" w:rsidRPr="009A4753" w:rsidRDefault="009A4753" w:rsidP="009A4753">
      <w:pPr>
        <w:spacing w:line="360" w:lineRule="auto"/>
        <w:jc w:val="both"/>
        <w:rPr>
          <w:rFonts w:ascii="Times New Roman" w:hAnsi="Times New Roman" w:cs="Times New Roman"/>
          <w:sz w:val="24"/>
          <w:szCs w:val="24"/>
          <w:shd w:val="clear" w:color="auto" w:fill="FFFFFF"/>
        </w:rPr>
      </w:pPr>
      <w:r w:rsidRPr="009A4753">
        <w:rPr>
          <w:rFonts w:ascii="Times New Roman" w:hAnsi="Times New Roman" w:cs="Times New Roman"/>
          <w:sz w:val="24"/>
          <w:szCs w:val="24"/>
          <w:shd w:val="clear" w:color="auto" w:fill="FFFFFF"/>
        </w:rPr>
        <w:t>www.tresor.economie.gouv.fr/Pays/DZ</w:t>
      </w:r>
    </w:p>
    <w:p w14:paraId="5400D68B" w14:textId="77777777" w:rsidR="00A4133C" w:rsidRPr="009A4753" w:rsidRDefault="009A4753" w:rsidP="009A4753">
      <w:pPr>
        <w:spacing w:before="120" w:after="120" w:line="360" w:lineRule="auto"/>
        <w:jc w:val="both"/>
        <w:rPr>
          <w:rFonts w:ascii="Times New Roman" w:hAnsi="Times New Roman" w:cs="Times New Roman"/>
          <w:sz w:val="24"/>
          <w:szCs w:val="24"/>
        </w:rPr>
      </w:pPr>
      <w:r w:rsidRPr="009A4753">
        <w:rPr>
          <w:rFonts w:ascii="Times New Roman" w:hAnsi="Times New Roman" w:cs="Times New Roman"/>
          <w:sz w:val="24"/>
          <w:szCs w:val="24"/>
        </w:rPr>
        <w:t>www.cna.dz</w:t>
      </w:r>
    </w:p>
    <w:p w14:paraId="3F337148" w14:textId="77777777" w:rsidR="00A4133C" w:rsidRPr="00C037CC" w:rsidRDefault="00A4133C" w:rsidP="00A4133C">
      <w:pPr>
        <w:spacing w:line="360" w:lineRule="auto"/>
        <w:jc w:val="both"/>
        <w:rPr>
          <w:rFonts w:ascii="Times New Roman" w:hAnsi="Times New Roman" w:cs="Times New Roman"/>
          <w:sz w:val="24"/>
          <w:szCs w:val="24"/>
          <w:shd w:val="clear" w:color="auto" w:fill="FFFFFF"/>
        </w:rPr>
      </w:pPr>
    </w:p>
    <w:p w14:paraId="338DA861" w14:textId="77777777" w:rsidR="00A4133C" w:rsidRPr="00C037CC" w:rsidRDefault="00A4133C" w:rsidP="00A4133C">
      <w:pPr>
        <w:autoSpaceDE w:val="0"/>
        <w:autoSpaceDN w:val="0"/>
        <w:adjustRightInd w:val="0"/>
        <w:spacing w:after="0" w:line="360" w:lineRule="auto"/>
        <w:jc w:val="both"/>
        <w:rPr>
          <w:rFonts w:ascii="Times New Roman" w:hAnsi="Times New Roman" w:cs="Times New Roman"/>
          <w:sz w:val="24"/>
          <w:szCs w:val="24"/>
        </w:rPr>
      </w:pPr>
    </w:p>
    <w:p w14:paraId="5C81672E" w14:textId="77777777" w:rsidR="009A4753" w:rsidRDefault="009A4753" w:rsidP="00A4133C">
      <w:pPr>
        <w:autoSpaceDE w:val="0"/>
        <w:autoSpaceDN w:val="0"/>
        <w:adjustRightInd w:val="0"/>
        <w:spacing w:after="0" w:line="360" w:lineRule="auto"/>
        <w:jc w:val="both"/>
        <w:rPr>
          <w:rFonts w:ascii="Times New Roman" w:hAnsi="Times New Roman" w:cs="Times New Roman"/>
          <w:sz w:val="24"/>
          <w:szCs w:val="24"/>
        </w:rPr>
        <w:sectPr w:rsidR="009A4753" w:rsidSect="00A4133C">
          <w:headerReference w:type="default" r:id="rId79"/>
          <w:pgSz w:w="11906" w:h="16838"/>
          <w:pgMar w:top="1134" w:right="1417" w:bottom="1417" w:left="1417" w:header="708" w:footer="708" w:gutter="0"/>
          <w:cols w:space="708"/>
          <w:docGrid w:linePitch="360"/>
        </w:sectPr>
      </w:pPr>
    </w:p>
    <w:p w14:paraId="6B6036A9" w14:textId="77777777" w:rsidR="00A4133C" w:rsidRPr="00C037CC" w:rsidRDefault="00A4133C" w:rsidP="00A4133C">
      <w:pPr>
        <w:autoSpaceDE w:val="0"/>
        <w:autoSpaceDN w:val="0"/>
        <w:adjustRightInd w:val="0"/>
        <w:spacing w:after="0" w:line="360" w:lineRule="auto"/>
        <w:jc w:val="both"/>
        <w:rPr>
          <w:rFonts w:ascii="Times New Roman" w:hAnsi="Times New Roman" w:cs="Times New Roman"/>
          <w:sz w:val="24"/>
          <w:szCs w:val="24"/>
        </w:rPr>
      </w:pPr>
    </w:p>
    <w:p w14:paraId="651DE143" w14:textId="77777777" w:rsidR="009A4753" w:rsidRDefault="009A4753" w:rsidP="009A4753">
      <w:pPr>
        <w:jc w:val="center"/>
        <w:rPr>
          <w:rFonts w:asciiTheme="majorBidi" w:hAnsiTheme="majorBidi" w:cstheme="majorBidi"/>
          <w:b/>
          <w:bCs/>
          <w:sz w:val="40"/>
          <w:szCs w:val="40"/>
        </w:rPr>
      </w:pPr>
    </w:p>
    <w:p w14:paraId="4657A886" w14:textId="77777777" w:rsidR="009A4753" w:rsidRDefault="009A4753" w:rsidP="009A4753">
      <w:pPr>
        <w:jc w:val="center"/>
        <w:rPr>
          <w:rFonts w:asciiTheme="majorBidi" w:hAnsiTheme="majorBidi" w:cstheme="majorBidi"/>
          <w:b/>
          <w:bCs/>
          <w:sz w:val="40"/>
          <w:szCs w:val="40"/>
        </w:rPr>
      </w:pPr>
    </w:p>
    <w:p w14:paraId="2BE8E6B6" w14:textId="77777777" w:rsidR="009A4753" w:rsidRDefault="009A4753" w:rsidP="009A4753">
      <w:pPr>
        <w:jc w:val="center"/>
        <w:rPr>
          <w:rFonts w:asciiTheme="majorBidi" w:hAnsiTheme="majorBidi" w:cstheme="majorBidi"/>
          <w:b/>
          <w:bCs/>
          <w:sz w:val="40"/>
          <w:szCs w:val="40"/>
        </w:rPr>
      </w:pPr>
    </w:p>
    <w:p w14:paraId="20E79947" w14:textId="77777777" w:rsidR="009A4753" w:rsidRDefault="009A4753" w:rsidP="009A4753">
      <w:pPr>
        <w:jc w:val="center"/>
        <w:rPr>
          <w:rFonts w:asciiTheme="majorBidi" w:hAnsiTheme="majorBidi" w:cstheme="majorBidi"/>
          <w:b/>
          <w:bCs/>
          <w:sz w:val="40"/>
          <w:szCs w:val="40"/>
        </w:rPr>
      </w:pPr>
    </w:p>
    <w:p w14:paraId="6FF0055E" w14:textId="77777777" w:rsidR="009A4753" w:rsidRDefault="009A4753" w:rsidP="009A4753">
      <w:pPr>
        <w:jc w:val="center"/>
        <w:rPr>
          <w:rFonts w:asciiTheme="majorBidi" w:hAnsiTheme="majorBidi" w:cstheme="majorBidi"/>
          <w:b/>
          <w:bCs/>
          <w:sz w:val="40"/>
          <w:szCs w:val="40"/>
        </w:rPr>
      </w:pPr>
    </w:p>
    <w:p w14:paraId="660AD969" w14:textId="77777777" w:rsidR="009A4753" w:rsidRDefault="009A4753" w:rsidP="009A4753">
      <w:pPr>
        <w:jc w:val="center"/>
        <w:rPr>
          <w:rFonts w:asciiTheme="majorBidi" w:hAnsiTheme="majorBidi" w:cstheme="majorBidi"/>
          <w:b/>
          <w:bCs/>
          <w:sz w:val="40"/>
          <w:szCs w:val="40"/>
        </w:rPr>
      </w:pPr>
    </w:p>
    <w:p w14:paraId="4943917F" w14:textId="77777777" w:rsidR="009A4753" w:rsidRDefault="009A4753" w:rsidP="009A4753">
      <w:pPr>
        <w:jc w:val="center"/>
        <w:rPr>
          <w:rFonts w:asciiTheme="majorBidi" w:hAnsiTheme="majorBidi" w:cstheme="majorBidi"/>
          <w:b/>
          <w:bCs/>
          <w:sz w:val="40"/>
          <w:szCs w:val="40"/>
        </w:rPr>
      </w:pPr>
    </w:p>
    <w:p w14:paraId="403194BF" w14:textId="77777777" w:rsidR="009A4753" w:rsidRDefault="009A4753" w:rsidP="009A4753">
      <w:pPr>
        <w:rPr>
          <w:rFonts w:asciiTheme="majorBidi" w:hAnsiTheme="majorBidi" w:cstheme="majorBidi"/>
          <w:b/>
          <w:bCs/>
          <w:sz w:val="40"/>
          <w:szCs w:val="40"/>
        </w:rPr>
      </w:pPr>
    </w:p>
    <w:p w14:paraId="49243489" w14:textId="77777777" w:rsidR="009A4753" w:rsidRPr="009A4753" w:rsidRDefault="009A4753" w:rsidP="009A4753">
      <w:pPr>
        <w:jc w:val="center"/>
        <w:rPr>
          <w:rFonts w:asciiTheme="majorBidi" w:hAnsiTheme="majorBidi" w:cstheme="majorBidi"/>
          <w:b/>
          <w:bCs/>
          <w:sz w:val="44"/>
          <w:szCs w:val="44"/>
        </w:rPr>
      </w:pPr>
      <w:r w:rsidRPr="009A4753">
        <w:rPr>
          <w:rFonts w:asciiTheme="majorBidi" w:hAnsiTheme="majorBidi" w:cstheme="majorBidi"/>
          <w:b/>
          <w:bCs/>
          <w:sz w:val="44"/>
          <w:szCs w:val="44"/>
        </w:rPr>
        <w:t>Les annexes</w:t>
      </w:r>
    </w:p>
    <w:p w14:paraId="0D003ABF" w14:textId="77777777" w:rsidR="00A4133C" w:rsidRDefault="00A4133C" w:rsidP="003904A0">
      <w:pPr>
        <w:tabs>
          <w:tab w:val="left" w:pos="3684"/>
        </w:tabs>
        <w:rPr>
          <w:rFonts w:asciiTheme="majorBidi" w:hAnsiTheme="majorBidi" w:cstheme="majorBidi"/>
          <w:sz w:val="24"/>
          <w:szCs w:val="24"/>
        </w:rPr>
      </w:pPr>
    </w:p>
    <w:p w14:paraId="5CDA7618" w14:textId="77777777" w:rsidR="009A4753" w:rsidRDefault="009A4753" w:rsidP="003904A0">
      <w:pPr>
        <w:tabs>
          <w:tab w:val="left" w:pos="3684"/>
        </w:tabs>
        <w:rPr>
          <w:rFonts w:asciiTheme="majorBidi" w:hAnsiTheme="majorBidi" w:cstheme="majorBidi"/>
          <w:sz w:val="24"/>
          <w:szCs w:val="24"/>
        </w:rPr>
      </w:pPr>
    </w:p>
    <w:p w14:paraId="43F16636" w14:textId="77777777" w:rsidR="009A4753" w:rsidRDefault="009A4753" w:rsidP="003904A0">
      <w:pPr>
        <w:tabs>
          <w:tab w:val="left" w:pos="3684"/>
        </w:tabs>
        <w:rPr>
          <w:rFonts w:asciiTheme="majorBidi" w:hAnsiTheme="majorBidi" w:cstheme="majorBidi"/>
          <w:sz w:val="24"/>
          <w:szCs w:val="24"/>
        </w:rPr>
      </w:pPr>
    </w:p>
    <w:p w14:paraId="1EEB0A40" w14:textId="77777777" w:rsidR="009A4753" w:rsidRDefault="009A4753" w:rsidP="003904A0">
      <w:pPr>
        <w:tabs>
          <w:tab w:val="left" w:pos="3684"/>
        </w:tabs>
        <w:rPr>
          <w:rFonts w:asciiTheme="majorBidi" w:hAnsiTheme="majorBidi" w:cstheme="majorBidi"/>
          <w:sz w:val="24"/>
          <w:szCs w:val="24"/>
        </w:rPr>
      </w:pPr>
    </w:p>
    <w:p w14:paraId="39F4EA8E" w14:textId="77777777" w:rsidR="009A4753" w:rsidRDefault="009A4753" w:rsidP="003904A0">
      <w:pPr>
        <w:tabs>
          <w:tab w:val="left" w:pos="3684"/>
        </w:tabs>
        <w:rPr>
          <w:rFonts w:asciiTheme="majorBidi" w:hAnsiTheme="majorBidi" w:cstheme="majorBidi"/>
          <w:sz w:val="24"/>
          <w:szCs w:val="24"/>
        </w:rPr>
      </w:pPr>
    </w:p>
    <w:p w14:paraId="03D710FF" w14:textId="77777777" w:rsidR="009A4753" w:rsidRDefault="009A4753" w:rsidP="003904A0">
      <w:pPr>
        <w:tabs>
          <w:tab w:val="left" w:pos="3684"/>
        </w:tabs>
        <w:rPr>
          <w:rFonts w:asciiTheme="majorBidi" w:hAnsiTheme="majorBidi" w:cstheme="majorBidi"/>
          <w:sz w:val="24"/>
          <w:szCs w:val="24"/>
        </w:rPr>
      </w:pPr>
    </w:p>
    <w:p w14:paraId="6CB3BE15" w14:textId="77777777" w:rsidR="009A4753" w:rsidRDefault="009A4753" w:rsidP="003904A0">
      <w:pPr>
        <w:tabs>
          <w:tab w:val="left" w:pos="3684"/>
        </w:tabs>
        <w:rPr>
          <w:rFonts w:asciiTheme="majorBidi" w:hAnsiTheme="majorBidi" w:cstheme="majorBidi"/>
          <w:sz w:val="24"/>
          <w:szCs w:val="24"/>
        </w:rPr>
      </w:pPr>
    </w:p>
    <w:p w14:paraId="4690155A" w14:textId="77777777" w:rsidR="009A4753" w:rsidRDefault="009A4753" w:rsidP="003904A0">
      <w:pPr>
        <w:tabs>
          <w:tab w:val="left" w:pos="3684"/>
        </w:tabs>
        <w:rPr>
          <w:rFonts w:asciiTheme="majorBidi" w:hAnsiTheme="majorBidi" w:cstheme="majorBidi"/>
          <w:sz w:val="24"/>
          <w:szCs w:val="24"/>
        </w:rPr>
      </w:pPr>
    </w:p>
    <w:p w14:paraId="209002ED" w14:textId="77777777" w:rsidR="009A4753" w:rsidRDefault="009A4753" w:rsidP="003904A0">
      <w:pPr>
        <w:tabs>
          <w:tab w:val="left" w:pos="3684"/>
        </w:tabs>
        <w:rPr>
          <w:rFonts w:asciiTheme="majorBidi" w:hAnsiTheme="majorBidi" w:cstheme="majorBidi"/>
          <w:sz w:val="24"/>
          <w:szCs w:val="24"/>
        </w:rPr>
      </w:pPr>
    </w:p>
    <w:p w14:paraId="4FCD00C8" w14:textId="77777777" w:rsidR="009A4753" w:rsidRDefault="009A4753" w:rsidP="003904A0">
      <w:pPr>
        <w:tabs>
          <w:tab w:val="left" w:pos="3684"/>
        </w:tabs>
        <w:rPr>
          <w:rFonts w:asciiTheme="majorBidi" w:hAnsiTheme="majorBidi" w:cstheme="majorBidi"/>
          <w:sz w:val="24"/>
          <w:szCs w:val="24"/>
        </w:rPr>
      </w:pPr>
    </w:p>
    <w:p w14:paraId="06A3EBD3" w14:textId="77777777" w:rsidR="009A4753" w:rsidRDefault="009A4753" w:rsidP="003904A0">
      <w:pPr>
        <w:tabs>
          <w:tab w:val="left" w:pos="3684"/>
        </w:tabs>
        <w:rPr>
          <w:rFonts w:asciiTheme="majorBidi" w:hAnsiTheme="majorBidi" w:cstheme="majorBidi"/>
          <w:sz w:val="24"/>
          <w:szCs w:val="24"/>
        </w:rPr>
      </w:pPr>
    </w:p>
    <w:p w14:paraId="599AB818" w14:textId="77777777" w:rsidR="009A4753" w:rsidRDefault="009A4753" w:rsidP="003904A0">
      <w:pPr>
        <w:tabs>
          <w:tab w:val="left" w:pos="3684"/>
        </w:tabs>
        <w:rPr>
          <w:rFonts w:asciiTheme="majorBidi" w:hAnsiTheme="majorBidi" w:cstheme="majorBidi"/>
          <w:sz w:val="24"/>
          <w:szCs w:val="24"/>
        </w:rPr>
      </w:pPr>
    </w:p>
    <w:p w14:paraId="1F9564A3" w14:textId="77777777" w:rsidR="009A4753" w:rsidRDefault="009A4753" w:rsidP="003904A0">
      <w:pPr>
        <w:tabs>
          <w:tab w:val="left" w:pos="3684"/>
        </w:tabs>
        <w:rPr>
          <w:rFonts w:asciiTheme="majorBidi" w:hAnsiTheme="majorBidi" w:cstheme="majorBidi"/>
          <w:sz w:val="24"/>
          <w:szCs w:val="24"/>
        </w:rPr>
      </w:pPr>
    </w:p>
    <w:p w14:paraId="4142749E" w14:textId="77777777" w:rsidR="009A4753" w:rsidRDefault="009A4753" w:rsidP="003904A0">
      <w:pPr>
        <w:tabs>
          <w:tab w:val="left" w:pos="3684"/>
        </w:tabs>
        <w:rPr>
          <w:rFonts w:asciiTheme="majorBidi" w:hAnsiTheme="majorBidi" w:cstheme="majorBidi"/>
          <w:sz w:val="24"/>
          <w:szCs w:val="24"/>
        </w:rPr>
        <w:sectPr w:rsidR="009A4753" w:rsidSect="00A4133C">
          <w:headerReference w:type="default" r:id="rId80"/>
          <w:pgSz w:w="11906" w:h="16838"/>
          <w:pgMar w:top="1134" w:right="1417" w:bottom="1417" w:left="1417" w:header="708" w:footer="708" w:gutter="0"/>
          <w:cols w:space="708"/>
          <w:docGrid w:linePitch="360"/>
        </w:sectPr>
      </w:pPr>
    </w:p>
    <w:p w14:paraId="2D809C1A" w14:textId="77777777" w:rsidR="009A4753" w:rsidRDefault="00C16248" w:rsidP="00F61184">
      <w:pPr>
        <w:pStyle w:val="Citation"/>
      </w:pPr>
      <w:bookmarkStart w:id="359" w:name="_Toc106201159"/>
      <w:r>
        <w:lastRenderedPageBreak/>
        <w:t xml:space="preserve">Les </w:t>
      </w:r>
      <w:r w:rsidRPr="00F61184">
        <w:t>annexes</w:t>
      </w:r>
      <w:bookmarkEnd w:id="359"/>
    </w:p>
    <w:p w14:paraId="39F16EF5" w14:textId="109295AF" w:rsidR="009A4753" w:rsidRPr="00082710" w:rsidRDefault="009A4753" w:rsidP="009A4753">
      <w:pPr>
        <w:spacing w:line="360" w:lineRule="auto"/>
        <w:jc w:val="both"/>
        <w:rPr>
          <w:rFonts w:asciiTheme="majorBidi" w:hAnsiTheme="majorBidi" w:cstheme="majorBidi"/>
          <w:b/>
          <w:bCs/>
          <w:color w:val="202122"/>
          <w:sz w:val="26"/>
          <w:szCs w:val="26"/>
          <w:u w:val="single"/>
          <w:shd w:val="clear" w:color="auto" w:fill="FFFFFF"/>
        </w:rPr>
      </w:pPr>
      <w:r w:rsidRPr="00082710">
        <w:rPr>
          <w:rFonts w:asciiTheme="majorBidi" w:hAnsiTheme="majorBidi" w:cstheme="majorBidi"/>
          <w:b/>
          <w:bCs/>
          <w:color w:val="202122"/>
          <w:sz w:val="26"/>
          <w:szCs w:val="26"/>
          <w:u w:val="single"/>
          <w:shd w:val="clear" w:color="auto" w:fill="FFFFFF"/>
        </w:rPr>
        <w:t>Annexe N°</w:t>
      </w:r>
      <w:r w:rsidR="00666455" w:rsidRPr="00082710">
        <w:rPr>
          <w:rFonts w:asciiTheme="majorBidi" w:hAnsiTheme="majorBidi" w:cstheme="majorBidi"/>
          <w:b/>
          <w:bCs/>
          <w:color w:val="202122"/>
          <w:sz w:val="26"/>
          <w:szCs w:val="26"/>
          <w:u w:val="single"/>
          <w:shd w:val="clear" w:color="auto" w:fill="FFFFFF"/>
        </w:rPr>
        <w:t>01 :</w:t>
      </w:r>
      <w:r w:rsidRPr="00082710">
        <w:rPr>
          <w:rFonts w:asciiTheme="majorBidi" w:hAnsiTheme="majorBidi" w:cstheme="majorBidi"/>
          <w:b/>
          <w:bCs/>
          <w:color w:val="202122"/>
          <w:sz w:val="26"/>
          <w:szCs w:val="26"/>
          <w:u w:val="single"/>
          <w:shd w:val="clear" w:color="auto" w:fill="FFFFFF"/>
        </w:rPr>
        <w:t xml:space="preserve"> Spécificités et caractéristiques des services </w:t>
      </w:r>
    </w:p>
    <w:p w14:paraId="7E3A7ADA" w14:textId="77777777" w:rsidR="009A4753" w:rsidRPr="00D84C40" w:rsidRDefault="009A4753" w:rsidP="009A4753">
      <w:pPr>
        <w:pStyle w:val="Default"/>
        <w:spacing w:line="360" w:lineRule="auto"/>
        <w:jc w:val="both"/>
        <w:rPr>
          <w:rFonts w:asciiTheme="majorBidi" w:hAnsiTheme="majorBidi" w:cstheme="majorBidi"/>
          <w:b/>
          <w:bCs/>
          <w:color w:val="auto"/>
        </w:rPr>
      </w:pPr>
      <w:r w:rsidRPr="002A2F7E">
        <w:rPr>
          <w:rFonts w:asciiTheme="majorBidi" w:hAnsiTheme="majorBidi" w:cstheme="majorBidi"/>
          <w:color w:val="auto"/>
        </w:rPr>
        <w:t>L'ensemble de ces caractéristiques suscitées doivent permettre à l'entreprise de réfléchir sur l'attente réelle de sa clientèle.</w:t>
      </w:r>
    </w:p>
    <w:p w14:paraId="2487F2D6" w14:textId="74578D57" w:rsidR="009A4753" w:rsidRPr="002A2F7E" w:rsidRDefault="000246A5" w:rsidP="009A4753">
      <w:pPr>
        <w:pStyle w:val="Default"/>
        <w:spacing w:line="360" w:lineRule="auto"/>
        <w:jc w:val="both"/>
        <w:rPr>
          <w:rFonts w:asciiTheme="majorBidi" w:hAnsiTheme="majorBidi" w:cstheme="majorBidi"/>
          <w:color w:val="auto"/>
        </w:rPr>
      </w:pPr>
      <w:r>
        <w:rPr>
          <w:rFonts w:asciiTheme="majorBidi" w:hAnsiTheme="majorBidi" w:cstheme="majorBidi"/>
          <w:noProof/>
          <w:color w:val="auto"/>
          <w:lang w:eastAsia="fr-FR"/>
        </w:rPr>
        <mc:AlternateContent>
          <mc:Choice Requires="wps">
            <w:drawing>
              <wp:anchor distT="0" distB="0" distL="114300" distR="114300" simplePos="0" relativeHeight="251695104" behindDoc="0" locked="0" layoutInCell="1" allowOverlap="1" wp14:anchorId="5FE8AC32" wp14:editId="522519B1">
                <wp:simplePos x="0" y="0"/>
                <wp:positionH relativeFrom="column">
                  <wp:posOffset>-148590</wp:posOffset>
                </wp:positionH>
                <wp:positionV relativeFrom="paragraph">
                  <wp:posOffset>121285</wp:posOffset>
                </wp:positionV>
                <wp:extent cx="2094865" cy="1121410"/>
                <wp:effectExtent l="0" t="0" r="19685" b="40640"/>
                <wp:wrapNone/>
                <wp:docPr id="42" name="Rectangle : coins arrondi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1121410"/>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26C67240" w14:textId="77777777" w:rsidR="00B15AB6" w:rsidRPr="00457FF6" w:rsidRDefault="00B15AB6" w:rsidP="009A4753">
                            <w:pPr>
                              <w:ind w:right="29"/>
                              <w:rPr>
                                <w:rFonts w:asciiTheme="majorBidi" w:hAnsiTheme="majorBidi" w:cstheme="majorBidi"/>
                                <w:sz w:val="24"/>
                                <w:szCs w:val="24"/>
                              </w:rPr>
                            </w:pPr>
                            <w:r w:rsidRPr="00457FF6">
                              <w:rPr>
                                <w:rFonts w:asciiTheme="majorBidi" w:hAnsiTheme="majorBidi" w:cstheme="majorBidi"/>
                                <w:b/>
                                <w:bCs/>
                                <w:color w:val="A40000"/>
                                <w:sz w:val="24"/>
                                <w:szCs w:val="24"/>
                              </w:rPr>
                              <w:t>Intangibilité</w:t>
                            </w:r>
                            <w:proofErr w:type="gramStart"/>
                            <w:r w:rsidRPr="00457FF6">
                              <w:rPr>
                                <w:rFonts w:asciiTheme="majorBidi" w:hAnsiTheme="majorBidi" w:cstheme="majorBidi"/>
                                <w:b/>
                                <w:bCs/>
                                <w:color w:val="A40000"/>
                                <w:sz w:val="24"/>
                                <w:szCs w:val="24"/>
                              </w:rPr>
                              <w:t xml:space="preserve"> :</w:t>
                            </w:r>
                            <w:r w:rsidRPr="00457FF6">
                              <w:rPr>
                                <w:rFonts w:asciiTheme="majorBidi" w:hAnsiTheme="majorBidi" w:cstheme="majorBidi"/>
                                <w:sz w:val="24"/>
                                <w:szCs w:val="24"/>
                              </w:rPr>
                              <w:t>Les</w:t>
                            </w:r>
                            <w:proofErr w:type="gramEnd"/>
                            <w:r w:rsidRPr="00457FF6">
                              <w:rPr>
                                <w:rFonts w:asciiTheme="majorBidi" w:hAnsiTheme="majorBidi" w:cstheme="majorBidi"/>
                                <w:sz w:val="24"/>
                                <w:szCs w:val="24"/>
                              </w:rPr>
                              <w:t xml:space="preserve"> services ne peuvent être vus, sentis ou écoutes avant l’achat.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E8AC32" id="Rectangle : coins arrondis 42" o:spid="_x0000_s1027" style="position:absolute;left:0;text-align:left;margin-left:-11.7pt;margin-top:9.55pt;width:164.95pt;height:8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" fillcolor="white [3201]" strokecolor="#666 [1936]" strokeweight="1pt">
                <v:fill color2="#999 [1296]" focus="100%" type="gradient"/>
                <v:shadow on="t" color="#7f7f7f [1601]" opacity=".5" offset="1pt"/>
                <v:textbox>
                  <w:txbxContent>
                    <w:p w14:paraId="26C67240" w14:textId="77777777" w:rsidR="00B15AB6" w:rsidRPr="00457FF6" w:rsidRDefault="00B15AB6" w:rsidP="009A4753">
                      <w:pPr>
                        <w:ind w:right="29"/>
                        <w:rPr>
                          <w:rFonts w:asciiTheme="majorBidi" w:hAnsiTheme="majorBidi" w:cstheme="majorBidi"/>
                          <w:sz w:val="24"/>
                          <w:szCs w:val="24"/>
                        </w:rPr>
                      </w:pPr>
                      <w:r w:rsidRPr="00457FF6">
                        <w:rPr>
                          <w:rFonts w:asciiTheme="majorBidi" w:hAnsiTheme="majorBidi" w:cstheme="majorBidi"/>
                          <w:b/>
                          <w:bCs/>
                          <w:color w:val="A40000"/>
                          <w:sz w:val="24"/>
                          <w:szCs w:val="24"/>
                        </w:rPr>
                        <w:t>Intangibilité :</w:t>
                      </w:r>
                      <w:r w:rsidRPr="00457FF6">
                        <w:rPr>
                          <w:rFonts w:asciiTheme="majorBidi" w:hAnsiTheme="majorBidi" w:cstheme="majorBidi"/>
                          <w:sz w:val="24"/>
                          <w:szCs w:val="24"/>
                        </w:rPr>
                        <w:t>Les services ne peuvent être vus, sentis ou écoutes avant l’achat.</w:t>
                      </w:r>
                    </w:p>
                  </w:txbxContent>
                </v:textbox>
              </v:roundrect>
            </w:pict>
          </mc:Fallback>
        </mc:AlternateContent>
      </w:r>
      <w:r>
        <w:rPr>
          <w:rFonts w:asciiTheme="majorBidi" w:hAnsiTheme="majorBidi" w:cstheme="majorBidi"/>
          <w:noProof/>
          <w:color w:val="auto"/>
          <w:lang w:eastAsia="fr-FR"/>
        </w:rPr>
        <mc:AlternateContent>
          <mc:Choice Requires="wps">
            <w:drawing>
              <wp:anchor distT="0" distB="0" distL="114300" distR="114300" simplePos="0" relativeHeight="251694080" behindDoc="0" locked="0" layoutInCell="1" allowOverlap="1" wp14:anchorId="7C22E562" wp14:editId="59F5D656">
                <wp:simplePos x="0" y="0"/>
                <wp:positionH relativeFrom="column">
                  <wp:posOffset>3235325</wp:posOffset>
                </wp:positionH>
                <wp:positionV relativeFrom="paragraph">
                  <wp:posOffset>121285</wp:posOffset>
                </wp:positionV>
                <wp:extent cx="2220595" cy="1121410"/>
                <wp:effectExtent l="0" t="0" r="27305" b="40640"/>
                <wp:wrapNone/>
                <wp:docPr id="41" name="Rectangle :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1121410"/>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471F683D" w14:textId="77777777" w:rsidR="00B15AB6" w:rsidRPr="00457FF6" w:rsidRDefault="00B15AB6" w:rsidP="009A4753">
                            <w:pPr>
                              <w:rPr>
                                <w:rFonts w:asciiTheme="majorBidi" w:hAnsiTheme="majorBidi" w:cstheme="majorBidi"/>
                                <w:sz w:val="24"/>
                                <w:szCs w:val="24"/>
                              </w:rPr>
                            </w:pPr>
                            <w:r w:rsidRPr="00457FF6">
                              <w:rPr>
                                <w:rFonts w:asciiTheme="majorBidi" w:hAnsiTheme="majorBidi" w:cstheme="majorBidi"/>
                                <w:b/>
                                <w:bCs/>
                                <w:color w:val="A40000"/>
                                <w:sz w:val="24"/>
                                <w:szCs w:val="24"/>
                              </w:rPr>
                              <w:t>Inséparabilité</w:t>
                            </w:r>
                            <w:proofErr w:type="gramStart"/>
                            <w:r w:rsidRPr="00457FF6">
                              <w:rPr>
                                <w:rFonts w:asciiTheme="majorBidi" w:hAnsiTheme="majorBidi" w:cstheme="majorBidi"/>
                                <w:b/>
                                <w:bCs/>
                                <w:color w:val="A40000"/>
                                <w:sz w:val="24"/>
                                <w:szCs w:val="24"/>
                              </w:rPr>
                              <w:t xml:space="preserve"> :</w:t>
                            </w:r>
                            <w:r w:rsidRPr="00457FF6">
                              <w:rPr>
                                <w:rFonts w:asciiTheme="majorBidi" w:hAnsiTheme="majorBidi" w:cstheme="majorBidi"/>
                                <w:sz w:val="24"/>
                                <w:szCs w:val="24"/>
                              </w:rPr>
                              <w:t>Les</w:t>
                            </w:r>
                            <w:proofErr w:type="gramEnd"/>
                            <w:r w:rsidRPr="00457FF6">
                              <w:rPr>
                                <w:rFonts w:asciiTheme="majorBidi" w:hAnsiTheme="majorBidi" w:cstheme="majorBidi"/>
                                <w:sz w:val="24"/>
                                <w:szCs w:val="24"/>
                              </w:rPr>
                              <w:t xml:space="preserve"> services sont simultanément réaliser et consommes :la perception globale est évaluée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2E562" id="Rectangle : coins arrondis 41" o:spid="_x0000_s1028" style="position:absolute;left:0;text-align:left;margin-left:254.75pt;margin-top:9.55pt;width:174.85pt;height:8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" fillcolor="white [3201]" strokecolor="#666 [1936]" strokeweight="1pt">
                <v:fill color2="#999 [1296]" focus="100%" type="gradient"/>
                <v:shadow on="t" color="#7f7f7f [1601]" opacity=".5" offset="1pt"/>
                <v:textbox>
                  <w:txbxContent>
                    <w:p w14:paraId="471F683D" w14:textId="77777777" w:rsidR="00B15AB6" w:rsidRPr="00457FF6" w:rsidRDefault="00B15AB6" w:rsidP="009A4753">
                      <w:pPr>
                        <w:rPr>
                          <w:rFonts w:asciiTheme="majorBidi" w:hAnsiTheme="majorBidi" w:cstheme="majorBidi"/>
                          <w:sz w:val="24"/>
                          <w:szCs w:val="24"/>
                        </w:rPr>
                      </w:pPr>
                      <w:r w:rsidRPr="00457FF6">
                        <w:rPr>
                          <w:rFonts w:asciiTheme="majorBidi" w:hAnsiTheme="majorBidi" w:cstheme="majorBidi"/>
                          <w:b/>
                          <w:bCs/>
                          <w:color w:val="A40000"/>
                          <w:sz w:val="24"/>
                          <w:szCs w:val="24"/>
                        </w:rPr>
                        <w:t>Inséparabilité :</w:t>
                      </w:r>
                      <w:r w:rsidRPr="00457FF6">
                        <w:rPr>
                          <w:rFonts w:asciiTheme="majorBidi" w:hAnsiTheme="majorBidi" w:cstheme="majorBidi"/>
                          <w:sz w:val="24"/>
                          <w:szCs w:val="24"/>
                        </w:rPr>
                        <w:t>Les services sont simultanément réaliser et consommes :la perception globale est évaluée</w:t>
                      </w:r>
                    </w:p>
                  </w:txbxContent>
                </v:textbox>
              </v:roundrect>
            </w:pict>
          </mc:Fallback>
        </mc:AlternateContent>
      </w:r>
    </w:p>
    <w:p w14:paraId="0E7BB61D" w14:textId="77777777" w:rsidR="009A4753" w:rsidRPr="002A2F7E" w:rsidRDefault="009A4753" w:rsidP="009A4753">
      <w:pPr>
        <w:pStyle w:val="Default"/>
        <w:spacing w:line="360" w:lineRule="auto"/>
        <w:jc w:val="both"/>
        <w:rPr>
          <w:rFonts w:asciiTheme="majorBidi" w:hAnsiTheme="majorBidi" w:cstheme="majorBidi"/>
          <w:color w:val="auto"/>
        </w:rPr>
      </w:pPr>
    </w:p>
    <w:p w14:paraId="3B063D1E" w14:textId="77777777" w:rsidR="009A4753" w:rsidRPr="002A2F7E" w:rsidRDefault="009A4753" w:rsidP="009A4753">
      <w:pPr>
        <w:pStyle w:val="Default"/>
        <w:spacing w:line="360" w:lineRule="auto"/>
        <w:jc w:val="both"/>
        <w:rPr>
          <w:rFonts w:asciiTheme="majorBidi" w:hAnsiTheme="majorBidi" w:cstheme="majorBidi"/>
          <w:color w:val="auto"/>
        </w:rPr>
      </w:pPr>
    </w:p>
    <w:p w14:paraId="796385C8" w14:textId="77777777" w:rsidR="009A4753" w:rsidRPr="002A2F7E" w:rsidRDefault="009A4753" w:rsidP="009A4753">
      <w:pPr>
        <w:pStyle w:val="Default"/>
        <w:spacing w:line="360" w:lineRule="auto"/>
        <w:jc w:val="both"/>
        <w:rPr>
          <w:rFonts w:asciiTheme="majorBidi" w:hAnsiTheme="majorBidi" w:cstheme="majorBidi"/>
          <w:color w:val="auto"/>
        </w:rPr>
      </w:pPr>
    </w:p>
    <w:p w14:paraId="7A103A58" w14:textId="77777777" w:rsidR="009A4753" w:rsidRPr="002A2F7E" w:rsidRDefault="009A4753" w:rsidP="009A4753">
      <w:pPr>
        <w:pStyle w:val="Default"/>
        <w:spacing w:line="360" w:lineRule="auto"/>
        <w:jc w:val="both"/>
        <w:rPr>
          <w:rFonts w:asciiTheme="majorBidi" w:hAnsiTheme="majorBidi" w:cstheme="majorBidi"/>
          <w:color w:val="auto"/>
        </w:rPr>
      </w:pPr>
    </w:p>
    <w:p w14:paraId="5B9B495D" w14:textId="33D1EBD8" w:rsidR="009A4753" w:rsidRPr="002A2F7E" w:rsidRDefault="000246A5" w:rsidP="009A4753">
      <w:pPr>
        <w:pStyle w:val="Default"/>
        <w:tabs>
          <w:tab w:val="center" w:pos="4536"/>
        </w:tabs>
        <w:spacing w:line="360" w:lineRule="auto"/>
        <w:jc w:val="both"/>
        <w:rPr>
          <w:rFonts w:asciiTheme="majorBidi" w:hAnsiTheme="majorBidi" w:cstheme="majorBidi"/>
          <w:color w:val="auto"/>
        </w:rPr>
      </w:pPr>
      <w:r>
        <w:rPr>
          <w:rFonts w:asciiTheme="majorBidi" w:hAnsiTheme="majorBidi" w:cstheme="majorBidi"/>
          <w:noProof/>
          <w:color w:val="auto"/>
          <w:lang w:eastAsia="fr-FR"/>
        </w:rPr>
        <mc:AlternateContent>
          <mc:Choice Requires="wps">
            <w:drawing>
              <wp:anchor distT="0" distB="0" distL="114300" distR="114300" simplePos="0" relativeHeight="251700224" behindDoc="0" locked="0" layoutInCell="1" allowOverlap="1" wp14:anchorId="61C6DE08" wp14:editId="6E2F9E1F">
                <wp:simplePos x="0" y="0"/>
                <wp:positionH relativeFrom="column">
                  <wp:posOffset>1928495</wp:posOffset>
                </wp:positionH>
                <wp:positionV relativeFrom="paragraph">
                  <wp:posOffset>41910</wp:posOffset>
                </wp:positionV>
                <wp:extent cx="680720" cy="610870"/>
                <wp:effectExtent l="38100" t="38100" r="5080" b="0"/>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0720" cy="6108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1C9F69F" id="_x0000_t32" coordsize="21600,21600" o:spt="32" o:oned="t" path="m,l21600,21600e" filled="f">
                <v:path arrowok="t" fillok="f" o:connecttype="none"/>
                <o:lock v:ext="edit" shapetype="t"/>
              </v:shapetype>
              <v:shape id="Connecteur droit avec flèche 40" o:spid="_x0000_s1026" type="#_x0000_t32" style="position:absolute;margin-left:151.85pt;margin-top:3.3pt;width:53.6pt;height:48.1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">
                <v:stroke endarrow="block"/>
              </v:shape>
            </w:pict>
          </mc:Fallback>
        </mc:AlternateContent>
      </w:r>
      <w:r>
        <w:rPr>
          <w:rFonts w:asciiTheme="majorBidi" w:hAnsiTheme="majorBidi" w:cstheme="majorBidi"/>
          <w:noProof/>
          <w:color w:val="auto"/>
          <w:lang w:eastAsia="fr-FR"/>
        </w:rPr>
        <mc:AlternateContent>
          <mc:Choice Requires="wps">
            <w:drawing>
              <wp:anchor distT="0" distB="0" distL="114300" distR="114300" simplePos="0" relativeHeight="251699200" behindDoc="0" locked="0" layoutInCell="1" allowOverlap="1" wp14:anchorId="2540B572" wp14:editId="70A7FE8C">
                <wp:simplePos x="0" y="0"/>
                <wp:positionH relativeFrom="column">
                  <wp:posOffset>2746375</wp:posOffset>
                </wp:positionH>
                <wp:positionV relativeFrom="paragraph">
                  <wp:posOffset>41910</wp:posOffset>
                </wp:positionV>
                <wp:extent cx="606425" cy="610870"/>
                <wp:effectExtent l="0" t="38100" r="41275" b="0"/>
                <wp:wrapNone/>
                <wp:docPr id="39" name="Connecteur droit avec flèch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25" cy="6108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81F9F1" id="Connecteur droit avec flèche 39" o:spid="_x0000_s1026" type="#_x0000_t32" style="position:absolute;margin-left:216.25pt;margin-top:3.3pt;width:47.75pt;height:48.1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">
                <v:stroke endarrow="block"/>
              </v:shape>
            </w:pict>
          </mc:Fallback>
        </mc:AlternateContent>
      </w:r>
      <w:r w:rsidR="009A4753" w:rsidRPr="002A2F7E">
        <w:rPr>
          <w:rFonts w:asciiTheme="majorBidi" w:hAnsiTheme="majorBidi" w:cstheme="majorBidi"/>
          <w:color w:val="auto"/>
        </w:rPr>
        <w:tab/>
      </w:r>
    </w:p>
    <w:p w14:paraId="6F5A5750" w14:textId="77777777" w:rsidR="009A4753" w:rsidRPr="002A2F7E" w:rsidRDefault="009A4753" w:rsidP="009A4753">
      <w:pPr>
        <w:pStyle w:val="Default"/>
        <w:spacing w:line="360" w:lineRule="auto"/>
        <w:jc w:val="both"/>
        <w:rPr>
          <w:rFonts w:asciiTheme="majorBidi" w:hAnsiTheme="majorBidi" w:cstheme="majorBidi"/>
          <w:color w:val="auto"/>
        </w:rPr>
      </w:pPr>
    </w:p>
    <w:p w14:paraId="77D492CB" w14:textId="2610BBFE" w:rsidR="009A4753" w:rsidRPr="002A2F7E" w:rsidRDefault="000246A5" w:rsidP="009A4753">
      <w:pPr>
        <w:pStyle w:val="Default"/>
        <w:spacing w:line="360" w:lineRule="auto"/>
        <w:jc w:val="both"/>
        <w:rPr>
          <w:rFonts w:asciiTheme="majorBidi" w:hAnsiTheme="majorBidi" w:cstheme="majorBidi"/>
          <w:color w:val="auto"/>
        </w:rPr>
      </w:pPr>
      <w:r>
        <w:rPr>
          <w:rFonts w:asciiTheme="majorBidi" w:hAnsiTheme="majorBidi" w:cstheme="majorBidi"/>
          <w:noProof/>
          <w:color w:val="auto"/>
          <w:lang w:eastAsia="fr-FR"/>
        </w:rPr>
        <mc:AlternateContent>
          <mc:Choice Requires="wps">
            <w:drawing>
              <wp:anchor distT="0" distB="0" distL="114300" distR="114300" simplePos="0" relativeHeight="251698176" behindDoc="0" locked="0" layoutInCell="1" allowOverlap="1" wp14:anchorId="3E7D9667" wp14:editId="134A57A3">
                <wp:simplePos x="0" y="0"/>
                <wp:positionH relativeFrom="column">
                  <wp:posOffset>1822450</wp:posOffset>
                </wp:positionH>
                <wp:positionV relativeFrom="paragraph">
                  <wp:posOffset>127635</wp:posOffset>
                </wp:positionV>
                <wp:extent cx="1657985" cy="924560"/>
                <wp:effectExtent l="0" t="0" r="18415" b="46990"/>
                <wp:wrapNone/>
                <wp:docPr id="38" name="El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92456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52EA19CB" w14:textId="77777777" w:rsidR="00B15AB6" w:rsidRPr="00457FF6" w:rsidRDefault="00B15AB6" w:rsidP="009A4753">
                            <w:pPr>
                              <w:jc w:val="center"/>
                              <w:rPr>
                                <w:rFonts w:asciiTheme="majorBidi" w:hAnsiTheme="majorBidi" w:cstheme="majorBidi"/>
                                <w:b/>
                                <w:bCs/>
                                <w:color w:val="A40000"/>
                                <w:sz w:val="40"/>
                                <w:szCs w:val="40"/>
                              </w:rPr>
                            </w:pPr>
                            <w:r w:rsidRPr="00457FF6">
                              <w:rPr>
                                <w:rFonts w:asciiTheme="majorBidi" w:hAnsiTheme="majorBidi" w:cstheme="majorBidi"/>
                                <w:b/>
                                <w:bCs/>
                                <w:color w:val="A40000"/>
                                <w:sz w:val="40"/>
                                <w:szCs w:val="40"/>
                              </w:rPr>
                              <w:t>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D9667" id="Ellipse 38" o:spid="_x0000_s1029" style="position:absolute;left:0;text-align:left;margin-left:143.5pt;margin-top:10.05pt;width:130.55pt;height:7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" fillcolor="#666 [1936]" strokecolor="#666 [1936]" strokeweight="1pt">
                <v:fill color2="#ccc [656]" angle="135" focus="50%" type="gradient"/>
                <v:shadow on="t" color="#7f7f7f [1601]" opacity=".5" offset="1pt"/>
                <v:textbox>
                  <w:txbxContent>
                    <w:p w14:paraId="52EA19CB" w14:textId="77777777" w:rsidR="00B15AB6" w:rsidRPr="00457FF6" w:rsidRDefault="00B15AB6" w:rsidP="009A4753">
                      <w:pPr>
                        <w:jc w:val="center"/>
                        <w:rPr>
                          <w:rFonts w:asciiTheme="majorBidi" w:hAnsiTheme="majorBidi" w:cstheme="majorBidi"/>
                          <w:b/>
                          <w:bCs/>
                          <w:color w:val="A40000"/>
                          <w:sz w:val="40"/>
                          <w:szCs w:val="40"/>
                        </w:rPr>
                      </w:pPr>
                      <w:r w:rsidRPr="00457FF6">
                        <w:rPr>
                          <w:rFonts w:asciiTheme="majorBidi" w:hAnsiTheme="majorBidi" w:cstheme="majorBidi"/>
                          <w:b/>
                          <w:bCs/>
                          <w:color w:val="A40000"/>
                          <w:sz w:val="40"/>
                          <w:szCs w:val="40"/>
                        </w:rPr>
                        <w:t>Services</w:t>
                      </w:r>
                    </w:p>
                  </w:txbxContent>
                </v:textbox>
              </v:oval>
            </w:pict>
          </mc:Fallback>
        </mc:AlternateContent>
      </w:r>
    </w:p>
    <w:p w14:paraId="311063F8" w14:textId="77777777" w:rsidR="009A4753" w:rsidRPr="002A2F7E" w:rsidRDefault="009A4753" w:rsidP="009A4753">
      <w:pPr>
        <w:pStyle w:val="Default"/>
        <w:spacing w:line="360" w:lineRule="auto"/>
        <w:jc w:val="both"/>
        <w:rPr>
          <w:rFonts w:asciiTheme="majorBidi" w:hAnsiTheme="majorBidi" w:cstheme="majorBidi"/>
          <w:color w:val="auto"/>
        </w:rPr>
      </w:pPr>
    </w:p>
    <w:p w14:paraId="5CD7DC10" w14:textId="77777777" w:rsidR="009A4753" w:rsidRPr="002A2F7E" w:rsidRDefault="009A4753" w:rsidP="009A4753">
      <w:pPr>
        <w:pStyle w:val="Default"/>
        <w:spacing w:line="360" w:lineRule="auto"/>
        <w:jc w:val="both"/>
        <w:rPr>
          <w:rFonts w:asciiTheme="majorBidi" w:hAnsiTheme="majorBidi" w:cstheme="majorBidi"/>
          <w:color w:val="auto"/>
        </w:rPr>
      </w:pPr>
    </w:p>
    <w:p w14:paraId="602229C7" w14:textId="77777777" w:rsidR="009A4753" w:rsidRPr="002A2F7E" w:rsidRDefault="009A4753" w:rsidP="009A4753">
      <w:pPr>
        <w:pStyle w:val="Default"/>
        <w:spacing w:line="360" w:lineRule="auto"/>
        <w:jc w:val="both"/>
        <w:rPr>
          <w:rFonts w:asciiTheme="majorBidi" w:hAnsiTheme="majorBidi" w:cstheme="majorBidi"/>
          <w:color w:val="auto"/>
        </w:rPr>
      </w:pPr>
    </w:p>
    <w:p w14:paraId="19A99A93" w14:textId="12178C90" w:rsidR="009A4753" w:rsidRPr="002A2F7E" w:rsidRDefault="000246A5" w:rsidP="009A4753">
      <w:pPr>
        <w:pStyle w:val="Default"/>
        <w:spacing w:line="360" w:lineRule="auto"/>
        <w:jc w:val="both"/>
        <w:rPr>
          <w:rFonts w:asciiTheme="majorBidi" w:hAnsiTheme="majorBidi" w:cstheme="majorBidi"/>
          <w:color w:val="auto"/>
        </w:rPr>
      </w:pPr>
      <w:r>
        <w:rPr>
          <w:rFonts w:asciiTheme="majorBidi" w:hAnsiTheme="majorBidi" w:cstheme="majorBidi"/>
          <w:noProof/>
          <w:color w:val="auto"/>
          <w:lang w:eastAsia="fr-FR"/>
        </w:rPr>
        <mc:AlternateContent>
          <mc:Choice Requires="wps">
            <w:drawing>
              <wp:anchor distT="0" distB="0" distL="114300" distR="114300" simplePos="0" relativeHeight="251702272" behindDoc="0" locked="0" layoutInCell="1" allowOverlap="1" wp14:anchorId="72FFCBE6" wp14:editId="58961E5C">
                <wp:simplePos x="0" y="0"/>
                <wp:positionH relativeFrom="column">
                  <wp:posOffset>1822450</wp:posOffset>
                </wp:positionH>
                <wp:positionV relativeFrom="paragraph">
                  <wp:posOffset>635</wp:posOffset>
                </wp:positionV>
                <wp:extent cx="659130" cy="642620"/>
                <wp:effectExtent l="38100" t="0" r="7620" b="43180"/>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130" cy="6426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5BB80D" id="Connecteur droit avec flèche 37" o:spid="_x0000_s1026" type="#_x0000_t32" style="position:absolute;margin-left:143.5pt;margin-top:.05pt;width:51.9pt;height:50.6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">
                <v:stroke endarrow="block"/>
              </v:shape>
            </w:pict>
          </mc:Fallback>
        </mc:AlternateContent>
      </w:r>
      <w:r>
        <w:rPr>
          <w:rFonts w:asciiTheme="majorBidi" w:hAnsiTheme="majorBidi" w:cstheme="majorBidi"/>
          <w:noProof/>
          <w:color w:val="auto"/>
          <w:lang w:eastAsia="fr-FR"/>
        </w:rPr>
        <mc:AlternateContent>
          <mc:Choice Requires="wps">
            <w:drawing>
              <wp:anchor distT="0" distB="0" distL="114300" distR="114300" simplePos="0" relativeHeight="251701248" behindDoc="0" locked="0" layoutInCell="1" allowOverlap="1" wp14:anchorId="5A3E38A1" wp14:editId="73036B60">
                <wp:simplePos x="0" y="0"/>
                <wp:positionH relativeFrom="column">
                  <wp:posOffset>2683510</wp:posOffset>
                </wp:positionH>
                <wp:positionV relativeFrom="paragraph">
                  <wp:posOffset>635</wp:posOffset>
                </wp:positionV>
                <wp:extent cx="669290" cy="643255"/>
                <wp:effectExtent l="0" t="0" r="35560" b="42545"/>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6432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DC63130" id="Connecteur droit avec flèche 36" o:spid="_x0000_s1026" type="#_x0000_t32" style="position:absolute;margin-left:211.3pt;margin-top:.05pt;width:52.7pt;height:5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">
                <v:stroke endarrow="block"/>
              </v:shape>
            </w:pict>
          </mc:Fallback>
        </mc:AlternateContent>
      </w:r>
    </w:p>
    <w:p w14:paraId="1A9BC6BB" w14:textId="77777777" w:rsidR="009A4753" w:rsidRPr="002A2F7E" w:rsidRDefault="009A4753" w:rsidP="009A4753">
      <w:pPr>
        <w:pStyle w:val="Default"/>
        <w:spacing w:line="360" w:lineRule="auto"/>
        <w:jc w:val="both"/>
        <w:rPr>
          <w:rFonts w:asciiTheme="majorBidi" w:hAnsiTheme="majorBidi" w:cstheme="majorBidi"/>
          <w:color w:val="auto"/>
        </w:rPr>
      </w:pPr>
    </w:p>
    <w:p w14:paraId="6523B8CA" w14:textId="717D4245" w:rsidR="009A4753" w:rsidRPr="002A2F7E" w:rsidRDefault="000246A5" w:rsidP="009A4753">
      <w:pPr>
        <w:pStyle w:val="Default"/>
        <w:spacing w:line="360" w:lineRule="auto"/>
        <w:jc w:val="both"/>
        <w:rPr>
          <w:rFonts w:asciiTheme="majorBidi" w:hAnsiTheme="majorBidi" w:cstheme="majorBidi"/>
          <w:color w:val="auto"/>
        </w:rPr>
      </w:pPr>
      <w:r>
        <w:rPr>
          <w:rFonts w:asciiTheme="majorBidi" w:hAnsiTheme="majorBidi" w:cstheme="majorBidi"/>
          <w:noProof/>
          <w:color w:val="auto"/>
          <w:lang w:eastAsia="fr-FR"/>
        </w:rPr>
        <mc:AlternateContent>
          <mc:Choice Requires="wps">
            <w:drawing>
              <wp:anchor distT="0" distB="0" distL="114300" distR="114300" simplePos="0" relativeHeight="251696128" behindDoc="0" locked="0" layoutInCell="1" allowOverlap="1" wp14:anchorId="200F5EEB" wp14:editId="077D6AF7">
                <wp:simplePos x="0" y="0"/>
                <wp:positionH relativeFrom="column">
                  <wp:posOffset>-208915</wp:posOffset>
                </wp:positionH>
                <wp:positionV relativeFrom="paragraph">
                  <wp:posOffset>118110</wp:posOffset>
                </wp:positionV>
                <wp:extent cx="2151380" cy="1080135"/>
                <wp:effectExtent l="0" t="0" r="20320" b="43815"/>
                <wp:wrapNone/>
                <wp:docPr id="35" name="Rectangle : coins arrondi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08013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7F4FD0A3" w14:textId="77777777" w:rsidR="00B15AB6" w:rsidRPr="00457FF6" w:rsidRDefault="00B15AB6" w:rsidP="009A4753">
                            <w:pPr>
                              <w:ind w:left="142" w:firstLine="142"/>
                              <w:rPr>
                                <w:rFonts w:asciiTheme="majorBidi" w:hAnsiTheme="majorBidi" w:cstheme="majorBidi"/>
                                <w:sz w:val="24"/>
                                <w:szCs w:val="24"/>
                              </w:rPr>
                            </w:pPr>
                            <w:r w:rsidRPr="00457FF6">
                              <w:rPr>
                                <w:rFonts w:asciiTheme="majorBidi" w:hAnsiTheme="majorBidi" w:cstheme="majorBidi"/>
                                <w:b/>
                                <w:bCs/>
                                <w:color w:val="A40000"/>
                                <w:sz w:val="24"/>
                                <w:szCs w:val="24"/>
                              </w:rPr>
                              <w:t xml:space="preserve">Variabilité : </w:t>
                            </w:r>
                            <w:r w:rsidRPr="00457FF6">
                              <w:rPr>
                                <w:rFonts w:asciiTheme="majorBidi" w:hAnsiTheme="majorBidi" w:cstheme="majorBidi"/>
                                <w:sz w:val="24"/>
                                <w:szCs w:val="24"/>
                              </w:rPr>
                              <w:t xml:space="preserve">La qualité des services dépend de leur mise en </w:t>
                            </w:r>
                            <w:proofErr w:type="spellStart"/>
                            <w:r w:rsidRPr="00457FF6">
                              <w:rPr>
                                <w:rFonts w:asciiTheme="majorBidi" w:hAnsiTheme="majorBidi" w:cstheme="majorBidi"/>
                                <w:sz w:val="24"/>
                                <w:szCs w:val="24"/>
                              </w:rPr>
                              <w:t>ouvre</w:t>
                            </w:r>
                            <w:proofErr w:type="spellEnd"/>
                            <w:r w:rsidRPr="00457FF6">
                              <w:rPr>
                                <w:rFonts w:asciiTheme="majorBidi" w:hAnsiTheme="majorBidi" w:cstheme="majorBidi"/>
                                <w:sz w:val="24"/>
                                <w:szCs w:val="24"/>
                              </w:rPr>
                              <w:t xml:space="preserve"> personés, lieux, </w:t>
                            </w:r>
                            <w:proofErr w:type="gramStart"/>
                            <w:r w:rsidRPr="00457FF6">
                              <w:rPr>
                                <w:rFonts w:asciiTheme="majorBidi" w:hAnsiTheme="majorBidi" w:cstheme="majorBidi"/>
                                <w:sz w:val="24"/>
                                <w:szCs w:val="24"/>
                              </w:rPr>
                              <w:t>moyen ,périodes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F5EEB" id="Rectangle : coins arrondis 35" o:spid="_x0000_s1030" style="position:absolute;left:0;text-align:left;margin-left:-16.45pt;margin-top:9.3pt;width:169.4pt;height:8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" fillcolor="white [3201]" strokecolor="#666 [1936]" strokeweight="1pt">
                <v:fill color2="#999 [1296]" focus="100%" type="gradient"/>
                <v:shadow on="t" color="#7f7f7f [1601]" opacity=".5" offset="1pt"/>
                <v:textbox>
                  <w:txbxContent>
                    <w:p w14:paraId="7F4FD0A3" w14:textId="77777777" w:rsidR="00B15AB6" w:rsidRPr="00457FF6" w:rsidRDefault="00B15AB6" w:rsidP="009A4753">
                      <w:pPr>
                        <w:ind w:left="142" w:firstLine="142"/>
                        <w:rPr>
                          <w:rFonts w:asciiTheme="majorBidi" w:hAnsiTheme="majorBidi" w:cstheme="majorBidi"/>
                          <w:sz w:val="24"/>
                          <w:szCs w:val="24"/>
                        </w:rPr>
                      </w:pPr>
                      <w:r w:rsidRPr="00457FF6">
                        <w:rPr>
                          <w:rFonts w:asciiTheme="majorBidi" w:hAnsiTheme="majorBidi" w:cstheme="majorBidi"/>
                          <w:b/>
                          <w:bCs/>
                          <w:color w:val="A40000"/>
                          <w:sz w:val="24"/>
                          <w:szCs w:val="24"/>
                        </w:rPr>
                        <w:t xml:space="preserve">Variabilité : </w:t>
                      </w:r>
                      <w:r w:rsidRPr="00457FF6">
                        <w:rPr>
                          <w:rFonts w:asciiTheme="majorBidi" w:hAnsiTheme="majorBidi" w:cstheme="majorBidi"/>
                          <w:sz w:val="24"/>
                          <w:szCs w:val="24"/>
                        </w:rPr>
                        <w:t>La qualité des services dépend de leur mise en ouvre personés, lieux, moyen ,périodes</w:t>
                      </w:r>
                    </w:p>
                  </w:txbxContent>
                </v:textbox>
              </v:roundrect>
            </w:pict>
          </mc:Fallback>
        </mc:AlternateContent>
      </w:r>
      <w:r>
        <w:rPr>
          <w:rFonts w:asciiTheme="majorBidi" w:hAnsiTheme="majorBidi" w:cstheme="majorBidi"/>
          <w:noProof/>
          <w:color w:val="auto"/>
          <w:lang w:eastAsia="fr-FR"/>
        </w:rPr>
        <mc:AlternateContent>
          <mc:Choice Requires="wps">
            <w:drawing>
              <wp:anchor distT="0" distB="0" distL="114300" distR="114300" simplePos="0" relativeHeight="251697152" behindDoc="0" locked="0" layoutInCell="1" allowOverlap="1" wp14:anchorId="08B91C77" wp14:editId="28597E0D">
                <wp:simplePos x="0" y="0"/>
                <wp:positionH relativeFrom="column">
                  <wp:posOffset>3235325</wp:posOffset>
                </wp:positionH>
                <wp:positionV relativeFrom="paragraph">
                  <wp:posOffset>118110</wp:posOffset>
                </wp:positionV>
                <wp:extent cx="2169160" cy="1080135"/>
                <wp:effectExtent l="0" t="0" r="21590" b="43815"/>
                <wp:wrapNone/>
                <wp:docPr id="34" name="Rectangle :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108013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192637B9" w14:textId="77777777" w:rsidR="00B15AB6" w:rsidRPr="00457FF6" w:rsidRDefault="00B15AB6" w:rsidP="009A4753">
                            <w:pPr>
                              <w:rPr>
                                <w:rFonts w:asciiTheme="majorBidi" w:hAnsiTheme="majorBidi" w:cstheme="majorBidi"/>
                                <w:sz w:val="24"/>
                                <w:szCs w:val="24"/>
                              </w:rPr>
                            </w:pPr>
                            <w:r w:rsidRPr="00457FF6">
                              <w:rPr>
                                <w:rFonts w:asciiTheme="majorBidi" w:hAnsiTheme="majorBidi" w:cstheme="majorBidi"/>
                                <w:b/>
                                <w:bCs/>
                                <w:color w:val="A40000"/>
                                <w:sz w:val="24"/>
                                <w:szCs w:val="24"/>
                              </w:rPr>
                              <w:t xml:space="preserve">Périssabilité : </w:t>
                            </w:r>
                            <w:r w:rsidRPr="00457FF6">
                              <w:rPr>
                                <w:rFonts w:asciiTheme="majorBidi" w:hAnsiTheme="majorBidi" w:cstheme="majorBidi"/>
                                <w:sz w:val="24"/>
                                <w:szCs w:val="24"/>
                              </w:rPr>
                              <w:t>Les services ne peuvent être conservés pour être utilisé ou vendus plus tard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91C77" id="Rectangle : coins arrondis 34" o:spid="_x0000_s1031" style="position:absolute;left:0;text-align:left;margin-left:254.75pt;margin-top:9.3pt;width:170.8pt;height:8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" fillcolor="white [3201]" strokecolor="#666 [1936]" strokeweight="1pt">
                <v:fill color2="#999 [1296]" focus="100%" type="gradient"/>
                <v:shadow on="t" color="#7f7f7f [1601]" opacity=".5" offset="1pt"/>
                <v:textbox>
                  <w:txbxContent>
                    <w:p w14:paraId="192637B9" w14:textId="77777777" w:rsidR="00B15AB6" w:rsidRPr="00457FF6" w:rsidRDefault="00B15AB6" w:rsidP="009A4753">
                      <w:pPr>
                        <w:rPr>
                          <w:rFonts w:asciiTheme="majorBidi" w:hAnsiTheme="majorBidi" w:cstheme="majorBidi"/>
                          <w:sz w:val="24"/>
                          <w:szCs w:val="24"/>
                        </w:rPr>
                      </w:pPr>
                      <w:r w:rsidRPr="00457FF6">
                        <w:rPr>
                          <w:rFonts w:asciiTheme="majorBidi" w:hAnsiTheme="majorBidi" w:cstheme="majorBidi"/>
                          <w:b/>
                          <w:bCs/>
                          <w:color w:val="A40000"/>
                          <w:sz w:val="24"/>
                          <w:szCs w:val="24"/>
                        </w:rPr>
                        <w:t xml:space="preserve">Périssabilité : </w:t>
                      </w:r>
                      <w:r w:rsidRPr="00457FF6">
                        <w:rPr>
                          <w:rFonts w:asciiTheme="majorBidi" w:hAnsiTheme="majorBidi" w:cstheme="majorBidi"/>
                          <w:sz w:val="24"/>
                          <w:szCs w:val="24"/>
                        </w:rPr>
                        <w:t>Les services ne peuvent être conservés pour être utilisé ou vendus plus tard</w:t>
                      </w:r>
                    </w:p>
                  </w:txbxContent>
                </v:textbox>
              </v:roundrect>
            </w:pict>
          </mc:Fallback>
        </mc:AlternateContent>
      </w:r>
    </w:p>
    <w:p w14:paraId="26751AD1" w14:textId="77777777" w:rsidR="009A4753" w:rsidRPr="002A2F7E" w:rsidRDefault="009A4753" w:rsidP="009A4753">
      <w:pPr>
        <w:pStyle w:val="Default"/>
        <w:spacing w:line="360" w:lineRule="auto"/>
        <w:jc w:val="both"/>
        <w:rPr>
          <w:rFonts w:asciiTheme="majorBidi" w:hAnsiTheme="majorBidi" w:cstheme="majorBidi"/>
          <w:color w:val="auto"/>
        </w:rPr>
      </w:pPr>
    </w:p>
    <w:p w14:paraId="759279F2" w14:textId="77777777" w:rsidR="009A4753" w:rsidRDefault="009A4753" w:rsidP="009A4753">
      <w:pPr>
        <w:pStyle w:val="Default"/>
        <w:spacing w:line="360" w:lineRule="auto"/>
        <w:jc w:val="both"/>
        <w:rPr>
          <w:rFonts w:asciiTheme="majorBidi" w:hAnsiTheme="majorBidi" w:cstheme="majorBidi"/>
          <w:color w:val="auto"/>
        </w:rPr>
      </w:pPr>
    </w:p>
    <w:p w14:paraId="0F5D37B2" w14:textId="77777777" w:rsidR="009A4753" w:rsidRPr="002A2F7E" w:rsidRDefault="009A4753" w:rsidP="009A4753">
      <w:pPr>
        <w:pStyle w:val="Default"/>
        <w:spacing w:line="360" w:lineRule="auto"/>
        <w:jc w:val="both"/>
        <w:rPr>
          <w:rFonts w:asciiTheme="majorBidi" w:hAnsiTheme="majorBidi" w:cstheme="majorBidi"/>
          <w:color w:val="auto"/>
        </w:rPr>
      </w:pPr>
    </w:p>
    <w:p w14:paraId="062E6808" w14:textId="77777777" w:rsidR="009A4753" w:rsidRPr="002A2F7E" w:rsidRDefault="009A4753" w:rsidP="009A4753">
      <w:pPr>
        <w:pStyle w:val="Default"/>
        <w:spacing w:line="360" w:lineRule="auto"/>
        <w:jc w:val="both"/>
        <w:rPr>
          <w:rFonts w:asciiTheme="majorBidi" w:hAnsiTheme="majorBidi" w:cstheme="majorBidi"/>
          <w:color w:val="auto"/>
        </w:rPr>
      </w:pPr>
    </w:p>
    <w:p w14:paraId="3D59AF82" w14:textId="77777777" w:rsidR="009A4753" w:rsidRPr="002A2F7E" w:rsidRDefault="009A4753" w:rsidP="009A4753">
      <w:pPr>
        <w:pStyle w:val="Default"/>
        <w:spacing w:line="360" w:lineRule="auto"/>
        <w:jc w:val="both"/>
        <w:rPr>
          <w:rFonts w:asciiTheme="majorBidi" w:hAnsiTheme="majorBidi" w:cstheme="majorBidi"/>
          <w:color w:val="auto"/>
        </w:rPr>
      </w:pPr>
    </w:p>
    <w:p w14:paraId="34AED556" w14:textId="77777777" w:rsidR="009A4753" w:rsidRPr="002A2F7E" w:rsidRDefault="009A4753" w:rsidP="009A4753">
      <w:pPr>
        <w:pStyle w:val="Default"/>
        <w:spacing w:line="360" w:lineRule="auto"/>
        <w:jc w:val="both"/>
        <w:rPr>
          <w:rFonts w:asciiTheme="majorBidi" w:hAnsiTheme="majorBidi" w:cstheme="majorBidi"/>
          <w:color w:val="auto"/>
          <w:sz w:val="20"/>
          <w:szCs w:val="20"/>
        </w:rPr>
      </w:pPr>
      <w:r w:rsidRPr="002A2F7E">
        <w:rPr>
          <w:rFonts w:asciiTheme="majorBidi" w:hAnsiTheme="majorBidi" w:cstheme="majorBidi"/>
          <w:b/>
          <w:bCs/>
          <w:color w:val="auto"/>
          <w:sz w:val="20"/>
          <w:szCs w:val="20"/>
          <w:u w:val="single"/>
        </w:rPr>
        <w:t xml:space="preserve">Source </w:t>
      </w:r>
      <w:r w:rsidRPr="002A2F7E">
        <w:rPr>
          <w:rFonts w:asciiTheme="majorBidi" w:hAnsiTheme="majorBidi" w:cstheme="majorBidi"/>
          <w:color w:val="auto"/>
          <w:sz w:val="20"/>
          <w:szCs w:val="20"/>
        </w:rPr>
        <w:t xml:space="preserve">: Hermel (Laurent), </w:t>
      </w:r>
      <w:proofErr w:type="spellStart"/>
      <w:r w:rsidRPr="002A2F7E">
        <w:rPr>
          <w:rFonts w:asciiTheme="majorBidi" w:hAnsiTheme="majorBidi" w:cstheme="majorBidi"/>
          <w:color w:val="auto"/>
          <w:sz w:val="20"/>
          <w:szCs w:val="20"/>
        </w:rPr>
        <w:t>loiyal</w:t>
      </w:r>
      <w:proofErr w:type="spellEnd"/>
      <w:r w:rsidRPr="002A2F7E">
        <w:rPr>
          <w:rFonts w:asciiTheme="majorBidi" w:hAnsiTheme="majorBidi" w:cstheme="majorBidi"/>
          <w:color w:val="auto"/>
          <w:sz w:val="20"/>
          <w:szCs w:val="20"/>
        </w:rPr>
        <w:t xml:space="preserve"> (herard2009, P04) ,100 questions pour comprendre agir, qualité de service, Afnor édition, Paris.</w:t>
      </w:r>
    </w:p>
    <w:p w14:paraId="323B062E" w14:textId="77777777" w:rsidR="009A4753" w:rsidRDefault="009A4753" w:rsidP="009A4753">
      <w:pPr>
        <w:spacing w:line="360" w:lineRule="auto"/>
        <w:jc w:val="both"/>
        <w:rPr>
          <w:rFonts w:asciiTheme="majorBidi" w:hAnsiTheme="majorBidi" w:cstheme="majorBidi"/>
          <w:color w:val="202122"/>
          <w:sz w:val="24"/>
          <w:szCs w:val="24"/>
          <w:shd w:val="clear" w:color="auto" w:fill="FFFFFF"/>
        </w:rPr>
      </w:pPr>
    </w:p>
    <w:p w14:paraId="1D68E68F" w14:textId="77777777" w:rsidR="009A4753" w:rsidRDefault="009A4753" w:rsidP="009A4753">
      <w:pPr>
        <w:spacing w:line="360" w:lineRule="auto"/>
        <w:jc w:val="both"/>
        <w:rPr>
          <w:rFonts w:asciiTheme="majorBidi" w:hAnsiTheme="majorBidi" w:cstheme="majorBidi"/>
          <w:color w:val="202122"/>
          <w:sz w:val="24"/>
          <w:szCs w:val="24"/>
          <w:shd w:val="clear" w:color="auto" w:fill="FFFFFF"/>
        </w:rPr>
      </w:pPr>
    </w:p>
    <w:p w14:paraId="5C61B93D" w14:textId="77777777" w:rsidR="009A4753" w:rsidRDefault="009A4753" w:rsidP="009A4753">
      <w:pPr>
        <w:spacing w:line="360" w:lineRule="auto"/>
        <w:jc w:val="both"/>
        <w:rPr>
          <w:rFonts w:asciiTheme="majorBidi" w:hAnsiTheme="majorBidi" w:cstheme="majorBidi"/>
          <w:color w:val="202122"/>
          <w:sz w:val="24"/>
          <w:szCs w:val="24"/>
          <w:shd w:val="clear" w:color="auto" w:fill="FFFFFF"/>
        </w:rPr>
      </w:pPr>
    </w:p>
    <w:p w14:paraId="2C0C4954" w14:textId="77777777" w:rsidR="009A4753" w:rsidRDefault="009A4753" w:rsidP="009A4753">
      <w:pPr>
        <w:spacing w:line="360" w:lineRule="auto"/>
        <w:jc w:val="both"/>
        <w:rPr>
          <w:rFonts w:asciiTheme="majorBidi" w:hAnsiTheme="majorBidi" w:cstheme="majorBidi"/>
          <w:color w:val="202122"/>
          <w:sz w:val="24"/>
          <w:szCs w:val="24"/>
          <w:shd w:val="clear" w:color="auto" w:fill="FFFFFF"/>
        </w:rPr>
      </w:pPr>
    </w:p>
    <w:p w14:paraId="6E65F221" w14:textId="77777777" w:rsidR="009A4753" w:rsidRDefault="009A4753" w:rsidP="009A4753">
      <w:pPr>
        <w:spacing w:line="360" w:lineRule="auto"/>
        <w:jc w:val="both"/>
        <w:rPr>
          <w:rFonts w:asciiTheme="majorBidi" w:hAnsiTheme="majorBidi" w:cstheme="majorBidi"/>
          <w:color w:val="202122"/>
          <w:sz w:val="24"/>
          <w:szCs w:val="24"/>
          <w:shd w:val="clear" w:color="auto" w:fill="FFFFFF"/>
        </w:rPr>
      </w:pPr>
    </w:p>
    <w:p w14:paraId="5806DB4A" w14:textId="77777777" w:rsidR="009A4753" w:rsidRDefault="009A4753" w:rsidP="009A4753">
      <w:pPr>
        <w:spacing w:line="360" w:lineRule="auto"/>
        <w:jc w:val="both"/>
        <w:rPr>
          <w:rFonts w:asciiTheme="majorBidi" w:hAnsiTheme="majorBidi" w:cstheme="majorBidi"/>
          <w:color w:val="202122"/>
          <w:sz w:val="24"/>
          <w:szCs w:val="24"/>
          <w:shd w:val="clear" w:color="auto" w:fill="FFFFFF"/>
        </w:rPr>
      </w:pPr>
    </w:p>
    <w:p w14:paraId="1A17971A" w14:textId="77777777" w:rsidR="009A4753" w:rsidRDefault="009A4753" w:rsidP="009A4753">
      <w:pPr>
        <w:spacing w:line="360" w:lineRule="auto"/>
        <w:jc w:val="both"/>
        <w:rPr>
          <w:rFonts w:asciiTheme="majorBidi" w:hAnsiTheme="majorBidi" w:cstheme="majorBidi"/>
          <w:color w:val="202122"/>
          <w:sz w:val="24"/>
          <w:szCs w:val="24"/>
          <w:shd w:val="clear" w:color="auto" w:fill="FFFFFF"/>
        </w:rPr>
      </w:pPr>
    </w:p>
    <w:p w14:paraId="160C8588" w14:textId="77777777" w:rsidR="009A4753" w:rsidRPr="00082710" w:rsidRDefault="009A4753" w:rsidP="009A4753">
      <w:pPr>
        <w:spacing w:line="360" w:lineRule="auto"/>
        <w:jc w:val="both"/>
        <w:rPr>
          <w:rFonts w:asciiTheme="majorBidi" w:hAnsiTheme="majorBidi" w:cstheme="majorBidi"/>
          <w:b/>
          <w:bCs/>
          <w:color w:val="202122"/>
          <w:sz w:val="24"/>
          <w:szCs w:val="24"/>
          <w:u w:val="single"/>
          <w:shd w:val="clear" w:color="auto" w:fill="FFFFFF"/>
        </w:rPr>
      </w:pPr>
      <w:r w:rsidRPr="00082710">
        <w:rPr>
          <w:rFonts w:asciiTheme="majorBidi" w:hAnsiTheme="majorBidi" w:cstheme="majorBidi"/>
          <w:b/>
          <w:bCs/>
          <w:color w:val="202122"/>
          <w:sz w:val="24"/>
          <w:szCs w:val="24"/>
          <w:u w:val="single"/>
          <w:shd w:val="clear" w:color="auto" w:fill="FFFFFF"/>
        </w:rPr>
        <w:t>Annexe N°02 : historique et développement de la Cash assurances aux cours des années</w:t>
      </w:r>
    </w:p>
    <w:p w14:paraId="796B7803" w14:textId="0FB92E37"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63360" behindDoc="0" locked="0" layoutInCell="1" allowOverlap="1" wp14:anchorId="4085B275" wp14:editId="242738C2">
                <wp:simplePos x="0" y="0"/>
                <wp:positionH relativeFrom="column">
                  <wp:posOffset>2386330</wp:posOffset>
                </wp:positionH>
                <wp:positionV relativeFrom="paragraph">
                  <wp:posOffset>28575</wp:posOffset>
                </wp:positionV>
                <wp:extent cx="485775" cy="5400675"/>
                <wp:effectExtent l="19050" t="19050" r="9525" b="9525"/>
                <wp:wrapNone/>
                <wp:docPr id="33" name="Flèche : ba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5400675"/>
                        </a:xfrm>
                        <a:prstGeom prst="downArrow">
                          <a:avLst>
                            <a:gd name="adj1" fmla="val 59481"/>
                            <a:gd name="adj2" fmla="val 8847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726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3" o:spid="_x0000_s1026" type="#_x0000_t67" style="position:absolute;margin-left:187.9pt;margin-top:2.25pt;width:38.25pt;height:425.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" adj="19881,4376">
                <v:textbox style="layout-flow:vertical-ideographic"/>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681792" behindDoc="0" locked="0" layoutInCell="1" allowOverlap="1" wp14:anchorId="641C194E" wp14:editId="1CF60677">
                <wp:simplePos x="0" y="0"/>
                <wp:positionH relativeFrom="column">
                  <wp:posOffset>-80645</wp:posOffset>
                </wp:positionH>
                <wp:positionV relativeFrom="paragraph">
                  <wp:posOffset>304800</wp:posOffset>
                </wp:positionV>
                <wp:extent cx="2019300" cy="1019175"/>
                <wp:effectExtent l="19050" t="19050" r="19050" b="47625"/>
                <wp:wrapNone/>
                <wp:docPr id="479" name="Rectangle : coins arrondis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01917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7921033B" w14:textId="77777777" w:rsidR="00B15AB6" w:rsidRPr="00A60A6C" w:rsidRDefault="00B15AB6" w:rsidP="009A4753">
                            <w:pPr>
                              <w:rPr>
                                <w:b/>
                                <w:bCs/>
                                <w:sz w:val="18"/>
                                <w:szCs w:val="18"/>
                              </w:rPr>
                            </w:pPr>
                            <w:r w:rsidRPr="00A60A6C">
                              <w:rPr>
                                <w:b/>
                                <w:bCs/>
                                <w:sz w:val="18"/>
                                <w:szCs w:val="18"/>
                              </w:rPr>
                              <w:t>Contexte inédit</w:t>
                            </w:r>
                          </w:p>
                          <w:p w14:paraId="0285F635" w14:textId="77777777" w:rsidR="00B15AB6" w:rsidRPr="00A60A6C" w:rsidRDefault="00B15AB6" w:rsidP="009A4753">
                            <w:pPr>
                              <w:rPr>
                                <w:sz w:val="18"/>
                                <w:szCs w:val="18"/>
                              </w:rPr>
                            </w:pPr>
                            <w:r w:rsidRPr="00A60A6C">
                              <w:rPr>
                                <w:sz w:val="18"/>
                                <w:szCs w:val="18"/>
                              </w:rPr>
                              <w:t>Forte résilience, résultats record</w:t>
                            </w:r>
                            <w:r>
                              <w:rPr>
                                <w:sz w:val="18"/>
                                <w:szCs w:val="18"/>
                              </w:rPr>
                              <w:t>s</w:t>
                            </w:r>
                          </w:p>
                          <w:p w14:paraId="684307D3" w14:textId="77777777" w:rsidR="00B15AB6" w:rsidRPr="00A60A6C" w:rsidRDefault="00B15AB6" w:rsidP="009A4753">
                            <w:pPr>
                              <w:rPr>
                                <w:sz w:val="18"/>
                                <w:szCs w:val="18"/>
                              </w:rPr>
                            </w:pPr>
                            <w:r w:rsidRPr="00A60A6C">
                              <w:rPr>
                                <w:sz w:val="18"/>
                                <w:szCs w:val="18"/>
                              </w:rPr>
                              <w:t>Hausse du capital social a 10mds 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C194E" id="Rectangle : coins arrondis 479" o:spid="_x0000_s1032" style="position:absolute;left:0;text-align:left;margin-left:-6.35pt;margin-top:24pt;width:159pt;height:8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" fillcolor="#c0504d [3205]" strokecolor="#f2f2f2 [3041]" strokeweight="3pt">
                <v:shadow on="t" color="#622423 [1605]" opacity=".5" offset="1pt"/>
                <v:textbox>
                  <w:txbxContent>
                    <w:p w14:paraId="7921033B" w14:textId="77777777" w:rsidR="00B15AB6" w:rsidRPr="00A60A6C" w:rsidRDefault="00B15AB6" w:rsidP="009A4753">
                      <w:pPr>
                        <w:rPr>
                          <w:b/>
                          <w:bCs/>
                          <w:sz w:val="18"/>
                          <w:szCs w:val="18"/>
                        </w:rPr>
                      </w:pPr>
                      <w:r w:rsidRPr="00A60A6C">
                        <w:rPr>
                          <w:b/>
                          <w:bCs/>
                          <w:sz w:val="18"/>
                          <w:szCs w:val="18"/>
                        </w:rPr>
                        <w:t>Contexte inédit</w:t>
                      </w:r>
                    </w:p>
                    <w:p w14:paraId="0285F635" w14:textId="77777777" w:rsidR="00B15AB6" w:rsidRPr="00A60A6C" w:rsidRDefault="00B15AB6" w:rsidP="009A4753">
                      <w:pPr>
                        <w:rPr>
                          <w:sz w:val="18"/>
                          <w:szCs w:val="18"/>
                        </w:rPr>
                      </w:pPr>
                      <w:r w:rsidRPr="00A60A6C">
                        <w:rPr>
                          <w:sz w:val="18"/>
                          <w:szCs w:val="18"/>
                        </w:rPr>
                        <w:t>Forte résilience, résultats record</w:t>
                      </w:r>
                      <w:r>
                        <w:rPr>
                          <w:sz w:val="18"/>
                          <w:szCs w:val="18"/>
                        </w:rPr>
                        <w:t>s</w:t>
                      </w:r>
                    </w:p>
                    <w:p w14:paraId="684307D3" w14:textId="77777777" w:rsidR="00B15AB6" w:rsidRPr="00A60A6C" w:rsidRDefault="00B15AB6" w:rsidP="009A4753">
                      <w:pPr>
                        <w:rPr>
                          <w:sz w:val="18"/>
                          <w:szCs w:val="18"/>
                        </w:rPr>
                      </w:pPr>
                      <w:r w:rsidRPr="00A60A6C">
                        <w:rPr>
                          <w:sz w:val="18"/>
                          <w:szCs w:val="18"/>
                        </w:rPr>
                        <w:t>Hausse du capital social a 10mds Da</w:t>
                      </w:r>
                    </w:p>
                  </w:txbxContent>
                </v:textbox>
              </v:roundrect>
            </w:pict>
          </mc:Fallback>
        </mc:AlternateContent>
      </w:r>
    </w:p>
    <w:p w14:paraId="2AE8017A" w14:textId="1F0F3A2E"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80768" behindDoc="0" locked="0" layoutInCell="1" allowOverlap="1" wp14:anchorId="2503A745" wp14:editId="7C0D2346">
                <wp:simplePos x="0" y="0"/>
                <wp:positionH relativeFrom="column">
                  <wp:posOffset>1938655</wp:posOffset>
                </wp:positionH>
                <wp:positionV relativeFrom="paragraph">
                  <wp:posOffset>229235</wp:posOffset>
                </wp:positionV>
                <wp:extent cx="533400" cy="190500"/>
                <wp:effectExtent l="38100" t="0" r="0" b="76200"/>
                <wp:wrapNone/>
                <wp:docPr id="478" name="Connecteur : en angl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33400" cy="19050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AFAAE73"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478" o:spid="_x0000_s1026" type="#_x0000_t34" style="position:absolute;margin-left:152.65pt;margin-top:18.05pt;width:42pt;height:15pt;rotation:18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">
                <v:stroke endarrow="block"/>
              </v:shape>
            </w:pict>
          </mc:Fallback>
        </mc:AlternateContent>
      </w:r>
    </w:p>
    <w:p w14:paraId="218D7EDD" w14:textId="74E2303D"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93056" behindDoc="0" locked="0" layoutInCell="1" allowOverlap="1" wp14:anchorId="1834C50E" wp14:editId="4666E814">
                <wp:simplePos x="0" y="0"/>
                <wp:positionH relativeFrom="column">
                  <wp:posOffset>2005330</wp:posOffset>
                </wp:positionH>
                <wp:positionV relativeFrom="paragraph">
                  <wp:posOffset>37465</wp:posOffset>
                </wp:positionV>
                <wp:extent cx="553085" cy="379095"/>
                <wp:effectExtent l="0" t="0" r="0" b="0"/>
                <wp:wrapNone/>
                <wp:docPr id="477" name="Zone de texte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79095"/>
                        </a:xfrm>
                        <a:prstGeom prst="rect">
                          <a:avLst/>
                        </a:prstGeom>
                        <a:noFill/>
                        <a:ln>
                          <a:noFill/>
                        </a:ln>
                      </wps:spPr>
                      <wps:txbx>
                        <w:txbxContent>
                          <w:p w14:paraId="26AEF845" w14:textId="77777777" w:rsidR="00B15AB6" w:rsidRPr="00D96416" w:rsidRDefault="00B15AB6" w:rsidP="009A4753">
                            <w:pPr>
                              <w:rPr>
                                <w:b/>
                                <w:bCs/>
                                <w:sz w:val="18"/>
                                <w:szCs w:val="18"/>
                              </w:rPr>
                            </w:pPr>
                            <w:r w:rsidRPr="00D96416">
                              <w:rPr>
                                <w:b/>
                                <w:bCs/>
                                <w:sz w:val="18"/>
                                <w:szCs w:val="18"/>
                              </w:rPr>
                              <w:t>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34C50E" id="_x0000_t202" coordsize="21600,21600" o:spt="202" path="m,l,21600r21600,l21600,xe">
                <v:stroke joinstyle="miter"/>
                <v:path gradientshapeok="t" o:connecttype="rect"/>
              </v:shapetype>
              <v:shape id="Zone de texte 477" o:spid="_x0000_s1033" type="#_x0000_t202" style="position:absolute;left:0;text-align:left;margin-left:157.9pt;margin-top:2.95pt;width:43.55pt;height:29.8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" filled="f" stroked="f">
                <v:textbox style="mso-fit-shape-to-text:t">
                  <w:txbxContent>
                    <w:p w14:paraId="26AEF845" w14:textId="77777777" w:rsidR="00B15AB6" w:rsidRPr="00D96416" w:rsidRDefault="00B15AB6" w:rsidP="009A4753">
                      <w:pPr>
                        <w:rPr>
                          <w:b/>
                          <w:bCs/>
                          <w:sz w:val="18"/>
                          <w:szCs w:val="18"/>
                        </w:rPr>
                      </w:pPr>
                      <w:r w:rsidRPr="00D96416">
                        <w:rPr>
                          <w:b/>
                          <w:bCs/>
                          <w:sz w:val="18"/>
                          <w:szCs w:val="18"/>
                        </w:rPr>
                        <w:t>2020</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679744" behindDoc="0" locked="0" layoutInCell="1" allowOverlap="1" wp14:anchorId="3B786C66" wp14:editId="49DB659A">
                <wp:simplePos x="0" y="0"/>
                <wp:positionH relativeFrom="column">
                  <wp:posOffset>3834130</wp:posOffset>
                </wp:positionH>
                <wp:positionV relativeFrom="paragraph">
                  <wp:posOffset>229870</wp:posOffset>
                </wp:positionV>
                <wp:extent cx="2143125" cy="847725"/>
                <wp:effectExtent l="19050" t="19050" r="28575" b="47625"/>
                <wp:wrapNone/>
                <wp:docPr id="476" name="Rectangle : coins arrondis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84772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732CF7E3" w14:textId="77777777" w:rsidR="00B15AB6" w:rsidRPr="00A60A6C" w:rsidRDefault="00B15AB6" w:rsidP="009A4753">
                            <w:pPr>
                              <w:rPr>
                                <w:sz w:val="18"/>
                                <w:szCs w:val="18"/>
                              </w:rPr>
                            </w:pPr>
                            <w:r w:rsidRPr="00A60A6C">
                              <w:rPr>
                                <w:b/>
                                <w:bCs/>
                                <w:sz w:val="20"/>
                                <w:szCs w:val="20"/>
                              </w:rPr>
                              <w:t>Vision 20/24</w:t>
                            </w:r>
                            <w:r w:rsidRPr="00A60A6C">
                              <w:rPr>
                                <w:sz w:val="18"/>
                                <w:szCs w:val="18"/>
                              </w:rPr>
                              <w:t xml:space="preserve">Agilité, Vigilance et performance </w:t>
                            </w:r>
                          </w:p>
                          <w:p w14:paraId="1F2EC404" w14:textId="77777777" w:rsidR="00B15AB6" w:rsidRPr="00A60A6C" w:rsidRDefault="00B15AB6" w:rsidP="009A4753">
                            <w:pPr>
                              <w:rPr>
                                <w:b/>
                                <w:bCs/>
                                <w:sz w:val="20"/>
                                <w:szCs w:val="20"/>
                              </w:rPr>
                            </w:pPr>
                            <w:r w:rsidRPr="00A60A6C">
                              <w:rPr>
                                <w:sz w:val="18"/>
                                <w:szCs w:val="18"/>
                              </w:rPr>
                              <w:t>Transition digitale en marche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86C66" id="Rectangle : coins arrondis 476" o:spid="_x0000_s1034" style="position:absolute;left:0;text-align:left;margin-left:301.9pt;margin-top:18.1pt;width:168.7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" fillcolor="#c0504d [3205]" strokecolor="#f2f2f2 [3041]" strokeweight="3pt">
                <v:shadow on="t" color="#622423 [1605]" opacity=".5" offset="1pt"/>
                <v:textbox>
                  <w:txbxContent>
                    <w:p w14:paraId="732CF7E3" w14:textId="77777777" w:rsidR="00B15AB6" w:rsidRPr="00A60A6C" w:rsidRDefault="00B15AB6" w:rsidP="009A4753">
                      <w:pPr>
                        <w:rPr>
                          <w:sz w:val="18"/>
                          <w:szCs w:val="18"/>
                        </w:rPr>
                      </w:pPr>
                      <w:r w:rsidRPr="00A60A6C">
                        <w:rPr>
                          <w:b/>
                          <w:bCs/>
                          <w:sz w:val="20"/>
                          <w:szCs w:val="20"/>
                        </w:rPr>
                        <w:t>Vision 20/24</w:t>
                      </w:r>
                      <w:r w:rsidRPr="00A60A6C">
                        <w:rPr>
                          <w:sz w:val="18"/>
                          <w:szCs w:val="18"/>
                        </w:rPr>
                        <w:t xml:space="preserve">Agilité, Vigilance et performance </w:t>
                      </w:r>
                    </w:p>
                    <w:p w14:paraId="1F2EC404" w14:textId="77777777" w:rsidR="00B15AB6" w:rsidRPr="00A60A6C" w:rsidRDefault="00B15AB6" w:rsidP="009A4753">
                      <w:pPr>
                        <w:rPr>
                          <w:b/>
                          <w:bCs/>
                          <w:sz w:val="20"/>
                          <w:szCs w:val="20"/>
                        </w:rPr>
                      </w:pPr>
                      <w:r w:rsidRPr="00A60A6C">
                        <w:rPr>
                          <w:sz w:val="18"/>
                          <w:szCs w:val="18"/>
                        </w:rPr>
                        <w:t>Transition digitale en marche</w:t>
                      </w:r>
                    </w:p>
                  </w:txbxContent>
                </v:textbox>
              </v:roundrect>
            </w:pict>
          </mc:Fallback>
        </mc:AlternateContent>
      </w:r>
      <w:r>
        <w:rPr>
          <w:rFonts w:asciiTheme="majorBidi" w:hAnsiTheme="majorBidi" w:cstheme="majorBidi"/>
          <w:noProof/>
          <w:lang w:eastAsia="fr-FR"/>
        </w:rPr>
        <mc:AlternateContent>
          <mc:Choice Requires="wps">
            <w:drawing>
              <wp:anchor distT="0" distB="0" distL="114300" distR="114300" simplePos="0" relativeHeight="251671552" behindDoc="0" locked="0" layoutInCell="1" allowOverlap="1" wp14:anchorId="15E35561" wp14:editId="465B817F">
                <wp:simplePos x="0" y="0"/>
                <wp:positionH relativeFrom="column">
                  <wp:posOffset>2805430</wp:posOffset>
                </wp:positionH>
                <wp:positionV relativeFrom="paragraph">
                  <wp:posOffset>287020</wp:posOffset>
                </wp:positionV>
                <wp:extent cx="1028700" cy="390525"/>
                <wp:effectExtent l="0" t="0" r="57150" b="66675"/>
                <wp:wrapNone/>
                <wp:docPr id="475" name="Connecteur : en angl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390525"/>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48EB1B" id="Connecteur : en angle 475" o:spid="_x0000_s1026" type="#_x0000_t34" style="position:absolute;margin-left:220.9pt;margin-top:22.6pt;width:81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">
                <v:stroke endarrow="block"/>
              </v:shape>
            </w:pict>
          </mc:Fallback>
        </mc:AlternateContent>
      </w:r>
    </w:p>
    <w:p w14:paraId="4C489A15" w14:textId="05EFB848"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92032" behindDoc="0" locked="0" layoutInCell="1" allowOverlap="1" wp14:anchorId="4D4F394A" wp14:editId="064E53C1">
                <wp:simplePos x="0" y="0"/>
                <wp:positionH relativeFrom="column">
                  <wp:posOffset>2700655</wp:posOffset>
                </wp:positionH>
                <wp:positionV relativeFrom="paragraph">
                  <wp:posOffset>0</wp:posOffset>
                </wp:positionV>
                <wp:extent cx="657860" cy="414655"/>
                <wp:effectExtent l="0" t="0" r="0" b="0"/>
                <wp:wrapNone/>
                <wp:docPr id="474" name="Zone de text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414655"/>
                        </a:xfrm>
                        <a:prstGeom prst="rect">
                          <a:avLst/>
                        </a:prstGeom>
                        <a:noFill/>
                        <a:ln>
                          <a:noFill/>
                        </a:ln>
                      </wps:spPr>
                      <wps:txbx>
                        <w:txbxContent>
                          <w:p w14:paraId="289626AB" w14:textId="77777777" w:rsidR="00B15AB6" w:rsidRPr="00D96416" w:rsidRDefault="00B15AB6" w:rsidP="009A4753">
                            <w:pPr>
                              <w:rPr>
                                <w:b/>
                                <w:bCs/>
                              </w:rPr>
                            </w:pPr>
                            <w:r w:rsidRPr="00D96416">
                              <w:rPr>
                                <w:b/>
                                <w:bCs/>
                              </w:rPr>
                              <w:t>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4F394A" id="Zone de texte 474" o:spid="_x0000_s1035" type="#_x0000_t202" style="position:absolute;left:0;text-align:left;margin-left:212.65pt;margin-top:0;width:51.8pt;height:32.6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" filled="f" stroked="f">
                <v:textbox style="mso-fit-shape-to-text:t">
                  <w:txbxContent>
                    <w:p w14:paraId="289626AB" w14:textId="77777777" w:rsidR="00B15AB6" w:rsidRPr="00D96416" w:rsidRDefault="00B15AB6" w:rsidP="009A4753">
                      <w:pPr>
                        <w:rPr>
                          <w:b/>
                          <w:bCs/>
                        </w:rPr>
                      </w:pPr>
                      <w:r w:rsidRPr="00D96416">
                        <w:rPr>
                          <w:b/>
                          <w:bCs/>
                        </w:rPr>
                        <w:t>2019</w:t>
                      </w:r>
                    </w:p>
                  </w:txbxContent>
                </v:textbox>
              </v:shape>
            </w:pict>
          </mc:Fallback>
        </mc:AlternateContent>
      </w:r>
    </w:p>
    <w:p w14:paraId="184C0181" w14:textId="03D6AF1E"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78720" behindDoc="0" locked="0" layoutInCell="1" allowOverlap="1" wp14:anchorId="7355978F" wp14:editId="034B8915">
                <wp:simplePos x="0" y="0"/>
                <wp:positionH relativeFrom="column">
                  <wp:posOffset>-474345</wp:posOffset>
                </wp:positionH>
                <wp:positionV relativeFrom="paragraph">
                  <wp:posOffset>231775</wp:posOffset>
                </wp:positionV>
                <wp:extent cx="1803400" cy="1057910"/>
                <wp:effectExtent l="19050" t="19050" r="25400" b="46990"/>
                <wp:wrapNone/>
                <wp:docPr id="472" name="Rectangle : coins arrondis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105791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3B39B1E9" w14:textId="77777777" w:rsidR="00B15AB6" w:rsidRPr="00327C52" w:rsidRDefault="00B15AB6" w:rsidP="009A4753">
                            <w:pPr>
                              <w:rPr>
                                <w:b/>
                                <w:bCs/>
                                <w:sz w:val="18"/>
                                <w:szCs w:val="18"/>
                              </w:rPr>
                            </w:pPr>
                            <w:r w:rsidRPr="007A382C">
                              <w:rPr>
                                <w:b/>
                                <w:bCs/>
                                <w:sz w:val="18"/>
                                <w:szCs w:val="18"/>
                              </w:rPr>
                              <w:t>Dégradation de l’environnement</w:t>
                            </w:r>
                            <w:proofErr w:type="gramStart"/>
                            <w:r>
                              <w:rPr>
                                <w:b/>
                                <w:bCs/>
                                <w:sz w:val="18"/>
                                <w:szCs w:val="18"/>
                              </w:rPr>
                              <w:t> :</w:t>
                            </w:r>
                            <w:r>
                              <w:rPr>
                                <w:sz w:val="18"/>
                                <w:szCs w:val="18"/>
                              </w:rPr>
                              <w:t>Un</w:t>
                            </w:r>
                            <w:proofErr w:type="gramEnd"/>
                            <w:r>
                              <w:rPr>
                                <w:sz w:val="18"/>
                                <w:szCs w:val="18"/>
                              </w:rPr>
                              <w:t xml:space="preserve"> contexte économique défavorable amplifié par une concurrence mal organisée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5978F" id="Rectangle : coins arrondis 472" o:spid="_x0000_s1036" style="position:absolute;left:0;text-align:left;margin-left:-37.35pt;margin-top:18.25pt;width:142pt;height:8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" fillcolor="#c0504d [3205]" strokecolor="#f2f2f2 [3041]" strokeweight="3pt">
                <v:shadow on="t" color="#622423 [1605]" opacity=".5" offset="1pt"/>
                <v:textbox>
                  <w:txbxContent>
                    <w:p w14:paraId="3B39B1E9" w14:textId="77777777" w:rsidR="00B15AB6" w:rsidRPr="00327C52" w:rsidRDefault="00B15AB6" w:rsidP="009A4753">
                      <w:pPr>
                        <w:rPr>
                          <w:b/>
                          <w:bCs/>
                          <w:sz w:val="18"/>
                          <w:szCs w:val="18"/>
                        </w:rPr>
                      </w:pPr>
                      <w:r w:rsidRPr="007A382C">
                        <w:rPr>
                          <w:b/>
                          <w:bCs/>
                          <w:sz w:val="18"/>
                          <w:szCs w:val="18"/>
                        </w:rPr>
                        <w:t>Dégradation de l’environnement</w:t>
                      </w:r>
                      <w:r>
                        <w:rPr>
                          <w:b/>
                          <w:bCs/>
                          <w:sz w:val="18"/>
                          <w:szCs w:val="18"/>
                        </w:rPr>
                        <w:t> :</w:t>
                      </w:r>
                      <w:r>
                        <w:rPr>
                          <w:sz w:val="18"/>
                          <w:szCs w:val="18"/>
                        </w:rPr>
                        <w:t>Un contexte économique défavorable amplifié par une concurrence mal organisée</w:t>
                      </w:r>
                    </w:p>
                  </w:txbxContent>
                </v:textbox>
              </v:roundrect>
            </w:pict>
          </mc:Fallback>
        </mc:AlternateContent>
      </w:r>
      <w:r>
        <w:rPr>
          <w:rFonts w:asciiTheme="majorBidi" w:hAnsiTheme="majorBidi" w:cstheme="majorBidi"/>
          <w:noProof/>
        </w:rPr>
        <mc:AlternateContent>
          <mc:Choice Requires="wps">
            <w:drawing>
              <wp:anchor distT="0" distB="0" distL="114300" distR="114300" simplePos="0" relativeHeight="251691008" behindDoc="0" locked="0" layoutInCell="1" allowOverlap="1" wp14:anchorId="35A43453" wp14:editId="68E60811">
                <wp:simplePos x="0" y="0"/>
                <wp:positionH relativeFrom="column">
                  <wp:posOffset>1871980</wp:posOffset>
                </wp:positionH>
                <wp:positionV relativeFrom="paragraph">
                  <wp:posOffset>231775</wp:posOffset>
                </wp:positionV>
                <wp:extent cx="2370455" cy="628650"/>
                <wp:effectExtent l="0" t="0" r="0" b="0"/>
                <wp:wrapNone/>
                <wp:docPr id="471" name="Zone de texte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628650"/>
                        </a:xfrm>
                        <a:prstGeom prst="rect">
                          <a:avLst/>
                        </a:prstGeom>
                        <a:noFill/>
                        <a:ln>
                          <a:noFill/>
                        </a:ln>
                      </wps:spPr>
                      <wps:txbx>
                        <w:txbxContent>
                          <w:p w14:paraId="360F7BD0" w14:textId="77777777" w:rsidR="00B15AB6" w:rsidRPr="00D96416" w:rsidRDefault="00B15AB6" w:rsidP="009A4753">
                            <w:pPr>
                              <w:rPr>
                                <w:b/>
                                <w:bCs/>
                              </w:rPr>
                            </w:pPr>
                            <w:r w:rsidRPr="00D96416">
                              <w:rPr>
                                <w:b/>
                                <w:bCs/>
                              </w:rPr>
                              <w:t>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43453" id="Zone de texte 471" o:spid="_x0000_s1037" type="#_x0000_t202" style="position:absolute;left:0;text-align:left;margin-left:147.4pt;margin-top:18.25pt;width:186.65pt;height: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" filled="f" stroked="f">
                <v:textbox>
                  <w:txbxContent>
                    <w:p w14:paraId="360F7BD0" w14:textId="77777777" w:rsidR="00B15AB6" w:rsidRPr="00D96416" w:rsidRDefault="00B15AB6" w:rsidP="009A4753">
                      <w:pPr>
                        <w:rPr>
                          <w:b/>
                          <w:bCs/>
                        </w:rPr>
                      </w:pPr>
                      <w:r w:rsidRPr="00D96416">
                        <w:rPr>
                          <w:b/>
                          <w:bCs/>
                        </w:rPr>
                        <w:t>2018</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670528" behindDoc="0" locked="0" layoutInCell="1" allowOverlap="1" wp14:anchorId="777812DD" wp14:editId="3F024AD4">
                <wp:simplePos x="0" y="0"/>
                <wp:positionH relativeFrom="column">
                  <wp:posOffset>1329055</wp:posOffset>
                </wp:positionH>
                <wp:positionV relativeFrom="paragraph">
                  <wp:posOffset>231775</wp:posOffset>
                </wp:positionV>
                <wp:extent cx="1143000" cy="342900"/>
                <wp:effectExtent l="38100" t="0" r="0" b="76200"/>
                <wp:wrapNone/>
                <wp:docPr id="470" name="Connecteur : en angl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43000" cy="34290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BA6AE8" id="Connecteur : en angle 470" o:spid="_x0000_s1026" type="#_x0000_t34" style="position:absolute;margin-left:104.65pt;margin-top:18.25pt;width:90pt;height:27pt;rotation:18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">
                <v:stroke endarrow="block"/>
              </v:shape>
            </w:pict>
          </mc:Fallback>
        </mc:AlternateContent>
      </w:r>
    </w:p>
    <w:p w14:paraId="36E27E97" w14:textId="77777777" w:rsidR="009A4753" w:rsidRPr="002F1DA1" w:rsidRDefault="009A4753" w:rsidP="009A4753">
      <w:pPr>
        <w:spacing w:line="360" w:lineRule="auto"/>
        <w:jc w:val="both"/>
        <w:rPr>
          <w:rFonts w:asciiTheme="majorBidi" w:hAnsiTheme="majorBidi" w:cstheme="majorBidi"/>
        </w:rPr>
      </w:pPr>
    </w:p>
    <w:p w14:paraId="2A1F40B2" w14:textId="04714624"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77696" behindDoc="0" locked="0" layoutInCell="1" allowOverlap="1" wp14:anchorId="5478A9C3" wp14:editId="7A9D6D26">
                <wp:simplePos x="0" y="0"/>
                <wp:positionH relativeFrom="column">
                  <wp:posOffset>4947920</wp:posOffset>
                </wp:positionH>
                <wp:positionV relativeFrom="paragraph">
                  <wp:posOffset>310515</wp:posOffset>
                </wp:positionV>
                <wp:extent cx="1261110" cy="1338580"/>
                <wp:effectExtent l="19050" t="19050" r="15240" b="33020"/>
                <wp:wrapNone/>
                <wp:docPr id="469" name="Rectangle : coins arrondis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133858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23B8542B" w14:textId="77777777" w:rsidR="00B15AB6" w:rsidRPr="007A382C" w:rsidRDefault="00B15AB6" w:rsidP="009A4753">
                            <w:pPr>
                              <w:rPr>
                                <w:sz w:val="18"/>
                                <w:szCs w:val="18"/>
                              </w:rPr>
                            </w:pPr>
                            <w:proofErr w:type="spellStart"/>
                            <w:r w:rsidRPr="007A382C">
                              <w:rPr>
                                <w:b/>
                                <w:bCs/>
                                <w:sz w:val="18"/>
                                <w:szCs w:val="18"/>
                              </w:rPr>
                              <w:t>ENCE</w:t>
                            </w:r>
                            <w:r w:rsidRPr="007A382C">
                              <w:rPr>
                                <w:sz w:val="18"/>
                                <w:szCs w:val="18"/>
                              </w:rPr>
                              <w:t>bénéfice</w:t>
                            </w:r>
                            <w:proofErr w:type="spellEnd"/>
                            <w:r w:rsidRPr="007A382C">
                              <w:rPr>
                                <w:sz w:val="18"/>
                                <w:szCs w:val="18"/>
                              </w:rPr>
                              <w:t xml:space="preserve"> record grâce aux produits de l’emprunt national pour la croissance économique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8A9C3" id="Rectangle : coins arrondis 469" o:spid="_x0000_s1038" style="position:absolute;left:0;text-align:left;margin-left:389.6pt;margin-top:24.45pt;width:99.3pt;height:10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" fillcolor="#c0504d [3205]" strokecolor="#f2f2f2 [3041]" strokeweight="3pt">
                <v:shadow on="t" color="#622423 [1605]" opacity=".5" offset="1pt"/>
                <v:textbox>
                  <w:txbxContent>
                    <w:p w14:paraId="23B8542B" w14:textId="77777777" w:rsidR="00B15AB6" w:rsidRPr="007A382C" w:rsidRDefault="00B15AB6" w:rsidP="009A4753">
                      <w:pPr>
                        <w:rPr>
                          <w:sz w:val="18"/>
                          <w:szCs w:val="18"/>
                        </w:rPr>
                      </w:pPr>
                      <w:r w:rsidRPr="007A382C">
                        <w:rPr>
                          <w:b/>
                          <w:bCs/>
                          <w:sz w:val="18"/>
                          <w:szCs w:val="18"/>
                        </w:rPr>
                        <w:t>ENCE</w:t>
                      </w:r>
                      <w:r w:rsidRPr="007A382C">
                        <w:rPr>
                          <w:sz w:val="18"/>
                          <w:szCs w:val="18"/>
                        </w:rPr>
                        <w:t xml:space="preserve">bénéfice record grâce aux produits de l’emprunt national pour la croissance économique </w:t>
                      </w:r>
                    </w:p>
                  </w:txbxContent>
                </v:textbox>
              </v:roundrect>
            </w:pict>
          </mc:Fallback>
        </mc:AlternateContent>
      </w:r>
    </w:p>
    <w:p w14:paraId="0C01BE57" w14:textId="184C2E5A"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89984" behindDoc="0" locked="0" layoutInCell="1" allowOverlap="1" wp14:anchorId="341572E2" wp14:editId="5DDD928E">
                <wp:simplePos x="0" y="0"/>
                <wp:positionH relativeFrom="column">
                  <wp:posOffset>3090545</wp:posOffset>
                </wp:positionH>
                <wp:positionV relativeFrom="paragraph">
                  <wp:posOffset>295275</wp:posOffset>
                </wp:positionV>
                <wp:extent cx="1048385" cy="414655"/>
                <wp:effectExtent l="0" t="0" r="0" b="0"/>
                <wp:wrapNone/>
                <wp:docPr id="468" name="Zone de text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414655"/>
                        </a:xfrm>
                        <a:prstGeom prst="rect">
                          <a:avLst/>
                        </a:prstGeom>
                        <a:noFill/>
                        <a:ln>
                          <a:noFill/>
                        </a:ln>
                      </wps:spPr>
                      <wps:txbx>
                        <w:txbxContent>
                          <w:p w14:paraId="16C52FCF" w14:textId="77777777" w:rsidR="00B15AB6" w:rsidRPr="00B970DE" w:rsidRDefault="00B15AB6" w:rsidP="009A4753">
                            <w:pPr>
                              <w:rPr>
                                <w:b/>
                                <w:bCs/>
                              </w:rPr>
                            </w:pPr>
                            <w:r w:rsidRPr="00B970DE">
                              <w:rPr>
                                <w:b/>
                                <w:bCs/>
                              </w:rPr>
                              <w:t>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572E2" id="Zone de texte 468" o:spid="_x0000_s1039" type="#_x0000_t202" style="position:absolute;left:0;text-align:left;margin-left:243.35pt;margin-top:23.25pt;width:82.55pt;height:32.6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" filled="f" stroked="f">
                <v:textbox style="mso-fit-shape-to-text:t">
                  <w:txbxContent>
                    <w:p w14:paraId="16C52FCF" w14:textId="77777777" w:rsidR="00B15AB6" w:rsidRPr="00B970DE" w:rsidRDefault="00B15AB6" w:rsidP="009A4753">
                      <w:pPr>
                        <w:rPr>
                          <w:b/>
                          <w:bCs/>
                        </w:rPr>
                      </w:pPr>
                      <w:r w:rsidRPr="00B970DE">
                        <w:rPr>
                          <w:b/>
                          <w:bCs/>
                        </w:rPr>
                        <w:t>2016</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87936" behindDoc="0" locked="0" layoutInCell="1" allowOverlap="1" wp14:anchorId="35E52829" wp14:editId="069DCBA2">
                <wp:simplePos x="0" y="0"/>
                <wp:positionH relativeFrom="column">
                  <wp:posOffset>2005330</wp:posOffset>
                </wp:positionH>
                <wp:positionV relativeFrom="paragraph">
                  <wp:posOffset>186055</wp:posOffset>
                </wp:positionV>
                <wp:extent cx="2304415" cy="414655"/>
                <wp:effectExtent l="0" t="0" r="0" b="0"/>
                <wp:wrapNone/>
                <wp:docPr id="467" name="Zone de texte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14655"/>
                        </a:xfrm>
                        <a:prstGeom prst="rect">
                          <a:avLst/>
                        </a:prstGeom>
                        <a:noFill/>
                        <a:ln>
                          <a:noFill/>
                        </a:ln>
                      </wps:spPr>
                      <wps:txbx>
                        <w:txbxContent>
                          <w:p w14:paraId="7D227A6A" w14:textId="77777777" w:rsidR="00B15AB6" w:rsidRPr="00B970DE" w:rsidRDefault="00B15AB6" w:rsidP="009A4753">
                            <w:pPr>
                              <w:rPr>
                                <w:b/>
                                <w:bCs/>
                              </w:rPr>
                            </w:pPr>
                            <w:r w:rsidRPr="00B970DE">
                              <w:rPr>
                                <w:b/>
                                <w:bCs/>
                              </w:rPr>
                              <w:t>2015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5E52829" id="Zone de texte 467" o:spid="_x0000_s1040" type="#_x0000_t202" style="position:absolute;left:0;text-align:left;margin-left:157.9pt;margin-top:14.65pt;width:181.45pt;height:32.6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" filled="f" stroked="f">
                <v:textbox style="mso-fit-shape-to-text:t">
                  <w:txbxContent>
                    <w:p w14:paraId="7D227A6A" w14:textId="77777777" w:rsidR="00B15AB6" w:rsidRPr="00B970DE" w:rsidRDefault="00B15AB6" w:rsidP="009A4753">
                      <w:pPr>
                        <w:rPr>
                          <w:b/>
                          <w:bCs/>
                        </w:rPr>
                      </w:pPr>
                      <w:r w:rsidRPr="00B970DE">
                        <w:rPr>
                          <w:b/>
                          <w:bCs/>
                        </w:rPr>
                        <w:t>2015</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688960" behindDoc="0" locked="0" layoutInCell="1" allowOverlap="1" wp14:anchorId="3342817D" wp14:editId="376CF83A">
                <wp:simplePos x="0" y="0"/>
                <wp:positionH relativeFrom="column">
                  <wp:posOffset>1414780</wp:posOffset>
                </wp:positionH>
                <wp:positionV relativeFrom="paragraph">
                  <wp:posOffset>186055</wp:posOffset>
                </wp:positionV>
                <wp:extent cx="1057275" cy="523875"/>
                <wp:effectExtent l="38100" t="0" r="0" b="66675"/>
                <wp:wrapNone/>
                <wp:docPr id="466" name="Connecteur : en angl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057275" cy="523875"/>
                        </a:xfrm>
                        <a:prstGeom prst="bentConnector3">
                          <a:avLst>
                            <a:gd name="adj1" fmla="val 49972"/>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9897C5" id="Connecteur : en angle 466" o:spid="_x0000_s1026" type="#_x0000_t34" style="position:absolute;margin-left:111.4pt;margin-top:14.65pt;width:83.25pt;height:41.25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" adj="10794">
                <v:stroke endarrow="block"/>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669504" behindDoc="0" locked="0" layoutInCell="1" allowOverlap="1" wp14:anchorId="196E7506" wp14:editId="4F6C7B18">
                <wp:simplePos x="0" y="0"/>
                <wp:positionH relativeFrom="column">
                  <wp:posOffset>2805430</wp:posOffset>
                </wp:positionH>
                <wp:positionV relativeFrom="paragraph">
                  <wp:posOffset>290830</wp:posOffset>
                </wp:positionV>
                <wp:extent cx="2295525" cy="200025"/>
                <wp:effectExtent l="0" t="0" r="47625" b="66675"/>
                <wp:wrapNone/>
                <wp:docPr id="465" name="Connecteur : en angl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200025"/>
                        </a:xfrm>
                        <a:prstGeom prst="bentConnector3">
                          <a:avLst>
                            <a:gd name="adj1" fmla="val 49986"/>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CCFC48" id="Connecteur : en angle 465" o:spid="_x0000_s1026" type="#_x0000_t34" style="position:absolute;margin-left:220.9pt;margin-top:22.9pt;width:180.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" adj="10797">
                <v:stroke endarrow="block"/>
              </v:shape>
            </w:pict>
          </mc:Fallback>
        </mc:AlternateContent>
      </w:r>
    </w:p>
    <w:p w14:paraId="39EFC2A2" w14:textId="2D1D4BF3"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76672" behindDoc="0" locked="0" layoutInCell="1" allowOverlap="1" wp14:anchorId="3D8C2E23" wp14:editId="120035D1">
                <wp:simplePos x="0" y="0"/>
                <wp:positionH relativeFrom="column">
                  <wp:posOffset>-547370</wp:posOffset>
                </wp:positionH>
                <wp:positionV relativeFrom="paragraph">
                  <wp:posOffset>120015</wp:posOffset>
                </wp:positionV>
                <wp:extent cx="1876425" cy="504825"/>
                <wp:effectExtent l="19050" t="19050" r="28575" b="47625"/>
                <wp:wrapNone/>
                <wp:docPr id="464" name="Rectangle : coins arrondis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0482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74F1E2EB" w14:textId="77777777" w:rsidR="00B15AB6" w:rsidRDefault="00B15AB6" w:rsidP="009A4753">
                            <w:r w:rsidRPr="007A382C">
                              <w:rPr>
                                <w:b/>
                                <w:bCs/>
                                <w:sz w:val="20"/>
                                <w:szCs w:val="20"/>
                              </w:rPr>
                              <w:t>Création d’</w:t>
                            </w:r>
                            <w:proofErr w:type="spellStart"/>
                            <w:r w:rsidRPr="007A382C">
                              <w:rPr>
                                <w:b/>
                                <w:bCs/>
                                <w:sz w:val="20"/>
                                <w:szCs w:val="20"/>
                              </w:rPr>
                              <w:t>AGLIC</w:t>
                            </w:r>
                            <w:r w:rsidRPr="007A382C">
                              <w:rPr>
                                <w:sz w:val="18"/>
                                <w:szCs w:val="18"/>
                              </w:rPr>
                              <w:t>filiale</w:t>
                            </w:r>
                            <w:proofErr w:type="spellEnd"/>
                            <w:r w:rsidRPr="007A382C">
                              <w:rPr>
                                <w:sz w:val="18"/>
                                <w:szCs w:val="18"/>
                              </w:rPr>
                              <w:t xml:space="preserve"> assurances de personnes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C2E23" id="Rectangle : coins arrondis 464" o:spid="_x0000_s1041" style="position:absolute;left:0;text-align:left;margin-left:-43.1pt;margin-top:9.45pt;width:147.7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" fillcolor="#c0504d [3205]" strokecolor="#f2f2f2 [3041]" strokeweight="3pt">
                <v:shadow on="t" color="#622423 [1605]" opacity=".5" offset="1pt"/>
                <v:textbox>
                  <w:txbxContent>
                    <w:p w14:paraId="74F1E2EB" w14:textId="77777777" w:rsidR="00B15AB6" w:rsidRDefault="00B15AB6" w:rsidP="009A4753">
                      <w:r w:rsidRPr="007A382C">
                        <w:rPr>
                          <w:b/>
                          <w:bCs/>
                          <w:sz w:val="20"/>
                          <w:szCs w:val="20"/>
                        </w:rPr>
                        <w:t>Création d’AGLIC</w:t>
                      </w:r>
                      <w:r w:rsidRPr="007A382C">
                        <w:rPr>
                          <w:sz w:val="18"/>
                          <w:szCs w:val="18"/>
                        </w:rPr>
                        <w:t xml:space="preserve">filiale assurances de personnes </w:t>
                      </w:r>
                    </w:p>
                  </w:txbxContent>
                </v:textbox>
              </v:roundrect>
            </w:pict>
          </mc:Fallback>
        </mc:AlternateContent>
      </w:r>
    </w:p>
    <w:p w14:paraId="3E0A8F14" w14:textId="3E61971F"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color w:val="C00000"/>
        </w:rPr>
        <mc:AlternateContent>
          <mc:Choice Requires="wps">
            <w:drawing>
              <wp:anchor distT="0" distB="0" distL="114300" distR="114300" simplePos="0" relativeHeight="251686912" behindDoc="0" locked="0" layoutInCell="1" allowOverlap="1" wp14:anchorId="45D2CF14" wp14:editId="5CDDA721">
                <wp:simplePos x="0" y="0"/>
                <wp:positionH relativeFrom="column">
                  <wp:posOffset>2700655</wp:posOffset>
                </wp:positionH>
                <wp:positionV relativeFrom="paragraph">
                  <wp:posOffset>130810</wp:posOffset>
                </wp:positionV>
                <wp:extent cx="2644140" cy="414655"/>
                <wp:effectExtent l="0" t="0" r="0" b="0"/>
                <wp:wrapNone/>
                <wp:docPr id="463" name="Zone de texte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414655"/>
                        </a:xfrm>
                        <a:prstGeom prst="rect">
                          <a:avLst/>
                        </a:prstGeom>
                        <a:noFill/>
                        <a:ln>
                          <a:noFill/>
                        </a:ln>
                      </wps:spPr>
                      <wps:txbx>
                        <w:txbxContent>
                          <w:p w14:paraId="25593FD0" w14:textId="77777777" w:rsidR="00B15AB6" w:rsidRPr="00B970DE" w:rsidRDefault="00B15AB6" w:rsidP="009A4753">
                            <w:pPr>
                              <w:rPr>
                                <w:b/>
                                <w:bCs/>
                              </w:rPr>
                            </w:pPr>
                            <w:r w:rsidRPr="00B970DE">
                              <w:rPr>
                                <w:b/>
                                <w:bCs/>
                              </w:rPr>
                              <w:t>2011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D2CF14" id="Zone de texte 463" o:spid="_x0000_s1042" type="#_x0000_t202" style="position:absolute;left:0;text-align:left;margin-left:212.65pt;margin-top:10.3pt;width:208.2pt;height:32.6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" filled="f" stroked="f">
                <v:textbox style="mso-fit-shape-to-text:t">
                  <w:txbxContent>
                    <w:p w14:paraId="25593FD0" w14:textId="77777777" w:rsidR="00B15AB6" w:rsidRPr="00B970DE" w:rsidRDefault="00B15AB6" w:rsidP="009A4753">
                      <w:pPr>
                        <w:rPr>
                          <w:b/>
                          <w:bCs/>
                        </w:rPr>
                      </w:pPr>
                      <w:r w:rsidRPr="00B970DE">
                        <w:rPr>
                          <w:b/>
                          <w:bCs/>
                        </w:rPr>
                        <w:t>2011</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675648" behindDoc="0" locked="0" layoutInCell="1" allowOverlap="1" wp14:anchorId="435F0E5A" wp14:editId="1021B8F0">
                <wp:simplePos x="0" y="0"/>
                <wp:positionH relativeFrom="column">
                  <wp:posOffset>3576955</wp:posOffset>
                </wp:positionH>
                <wp:positionV relativeFrom="paragraph">
                  <wp:posOffset>130810</wp:posOffset>
                </wp:positionV>
                <wp:extent cx="1295400" cy="466725"/>
                <wp:effectExtent l="19050" t="19050" r="19050" b="47625"/>
                <wp:wrapNone/>
                <wp:docPr id="462" name="Rectangle : coins arrondis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6672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36CA32FE" w14:textId="77777777" w:rsidR="00B15AB6" w:rsidRPr="007A382C" w:rsidRDefault="00B15AB6" w:rsidP="009A4753">
                            <w:pPr>
                              <w:rPr>
                                <w:sz w:val="18"/>
                                <w:szCs w:val="18"/>
                              </w:rPr>
                            </w:pPr>
                            <w:r w:rsidRPr="007A382C">
                              <w:rPr>
                                <w:sz w:val="18"/>
                                <w:szCs w:val="18"/>
                              </w:rPr>
                              <w:t>Hausse du capital social 7.8 milliards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F0E5A" id="Rectangle : coins arrondis 462" o:spid="_x0000_s1043" style="position:absolute;left:0;text-align:left;margin-left:281.65pt;margin-top:10.3pt;width:102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" fillcolor="#c0504d [3205]" strokecolor="#f2f2f2 [3041]" strokeweight="3pt">
                <v:shadow on="t" color="#622423 [1605]" opacity=".5" offset="1pt"/>
                <v:textbox>
                  <w:txbxContent>
                    <w:p w14:paraId="36CA32FE" w14:textId="77777777" w:rsidR="00B15AB6" w:rsidRPr="007A382C" w:rsidRDefault="00B15AB6" w:rsidP="009A4753">
                      <w:pPr>
                        <w:rPr>
                          <w:sz w:val="18"/>
                          <w:szCs w:val="18"/>
                        </w:rPr>
                      </w:pPr>
                      <w:r w:rsidRPr="007A382C">
                        <w:rPr>
                          <w:sz w:val="18"/>
                          <w:szCs w:val="18"/>
                        </w:rPr>
                        <w:t>Hausse du capital social 7.8 milliards</w:t>
                      </w:r>
                    </w:p>
                  </w:txbxContent>
                </v:textbox>
              </v:roundrect>
            </w:pict>
          </mc:Fallback>
        </mc:AlternateContent>
      </w:r>
      <w:r>
        <w:rPr>
          <w:rFonts w:asciiTheme="majorBidi" w:hAnsiTheme="majorBidi" w:cstheme="majorBidi"/>
          <w:noProof/>
          <w:lang w:eastAsia="fr-FR"/>
        </w:rPr>
        <mc:AlternateContent>
          <mc:Choice Requires="wps">
            <w:drawing>
              <wp:anchor distT="0" distB="0" distL="114300" distR="114300" simplePos="0" relativeHeight="251668480" behindDoc="0" locked="0" layoutInCell="1" allowOverlap="1" wp14:anchorId="30B6759A" wp14:editId="5E7C214F">
                <wp:simplePos x="0" y="0"/>
                <wp:positionH relativeFrom="column">
                  <wp:posOffset>2805430</wp:posOffset>
                </wp:positionH>
                <wp:positionV relativeFrom="paragraph">
                  <wp:posOffset>130810</wp:posOffset>
                </wp:positionV>
                <wp:extent cx="771525" cy="171450"/>
                <wp:effectExtent l="0" t="0" r="47625" b="76200"/>
                <wp:wrapNone/>
                <wp:docPr id="461" name="Connecteur : en angl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71450"/>
                        </a:xfrm>
                        <a:prstGeom prst="bentConnector3">
                          <a:avLst>
                            <a:gd name="adj1" fmla="val 49958"/>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2644166" id="Connecteur : en angle 461" o:spid="_x0000_s1026" type="#_x0000_t34" style="position:absolute;margin-left:220.9pt;margin-top:10.3pt;width:60.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" adj="10791">
                <v:stroke endarrow="block"/>
              </v:shape>
            </w:pict>
          </mc:Fallback>
        </mc:AlternateContent>
      </w:r>
    </w:p>
    <w:p w14:paraId="361FBE05" w14:textId="77777777" w:rsidR="009A4753" w:rsidRPr="002F1DA1" w:rsidRDefault="009A4753" w:rsidP="009A4753">
      <w:pPr>
        <w:spacing w:line="360" w:lineRule="auto"/>
        <w:jc w:val="both"/>
        <w:rPr>
          <w:rFonts w:asciiTheme="majorBidi" w:hAnsiTheme="majorBidi" w:cstheme="majorBidi"/>
        </w:rPr>
      </w:pPr>
    </w:p>
    <w:p w14:paraId="7AC991CA" w14:textId="03D6426D"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73600" behindDoc="0" locked="0" layoutInCell="1" allowOverlap="1" wp14:anchorId="62CA65CB" wp14:editId="0DA81264">
                <wp:simplePos x="0" y="0"/>
                <wp:positionH relativeFrom="column">
                  <wp:posOffset>4691380</wp:posOffset>
                </wp:positionH>
                <wp:positionV relativeFrom="paragraph">
                  <wp:posOffset>366395</wp:posOffset>
                </wp:positionV>
                <wp:extent cx="1575435" cy="626745"/>
                <wp:effectExtent l="19050" t="19050" r="24765" b="40005"/>
                <wp:wrapNone/>
                <wp:docPr id="460" name="Rectangle : coins arrondis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62674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23CC7BA9" w14:textId="77777777" w:rsidR="00B15AB6" w:rsidRPr="007C4022" w:rsidRDefault="00B15AB6" w:rsidP="009A4753">
                            <w:pPr>
                              <w:rPr>
                                <w:sz w:val="18"/>
                                <w:szCs w:val="18"/>
                              </w:rPr>
                            </w:pPr>
                            <w:r>
                              <w:rPr>
                                <w:sz w:val="18"/>
                                <w:szCs w:val="18"/>
                              </w:rPr>
                              <w:t xml:space="preserve">Hausse du capital 2.8 mds </w:t>
                            </w:r>
                            <w:proofErr w:type="gramStart"/>
                            <w:r>
                              <w:rPr>
                                <w:sz w:val="18"/>
                                <w:szCs w:val="18"/>
                              </w:rPr>
                              <w:t>Da</w:t>
                            </w:r>
                            <w:r w:rsidRPr="007C4022">
                              <w:rPr>
                                <w:sz w:val="18"/>
                                <w:szCs w:val="18"/>
                              </w:rPr>
                              <w:t xml:space="preserve">  Stratégie</w:t>
                            </w:r>
                            <w:proofErr w:type="gramEnd"/>
                            <w:r w:rsidRPr="007C4022">
                              <w:rPr>
                                <w:sz w:val="18"/>
                                <w:szCs w:val="18"/>
                              </w:rPr>
                              <w:t xml:space="preserve"> de diversification</w:t>
                            </w:r>
                          </w:p>
                          <w:p w14:paraId="76B0BC03" w14:textId="77777777" w:rsidR="00B15AB6" w:rsidRDefault="00B15AB6" w:rsidP="009A4753"/>
                          <w:p w14:paraId="7529B313" w14:textId="77777777" w:rsidR="00B15AB6" w:rsidRDefault="00B15AB6" w:rsidP="009A4753">
                            <w:proofErr w:type="gramStart"/>
                            <w: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A65CB" id="Rectangle : coins arrondis 460" o:spid="_x0000_s1044" style="position:absolute;left:0;text-align:left;margin-left:369.4pt;margin-top:28.85pt;width:124.05pt;height:4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" fillcolor="#c0504d [3205]" strokecolor="#f2f2f2 [3041]" strokeweight="3pt">
                <v:shadow on="t" color="#622423 [1605]" opacity=".5" offset="1pt"/>
                <v:textbox>
                  <w:txbxContent>
                    <w:p w14:paraId="23CC7BA9" w14:textId="77777777" w:rsidR="00B15AB6" w:rsidRPr="007C4022" w:rsidRDefault="00B15AB6" w:rsidP="009A4753">
                      <w:pPr>
                        <w:rPr>
                          <w:sz w:val="18"/>
                          <w:szCs w:val="18"/>
                        </w:rPr>
                      </w:pPr>
                      <w:r>
                        <w:rPr>
                          <w:sz w:val="18"/>
                          <w:szCs w:val="18"/>
                        </w:rPr>
                        <w:t>Hausse du capital 2.8 mds Da</w:t>
                      </w:r>
                      <w:r w:rsidRPr="007C4022">
                        <w:rPr>
                          <w:sz w:val="18"/>
                          <w:szCs w:val="18"/>
                        </w:rPr>
                        <w:t xml:space="preserve">  Stratégie de diversification</w:t>
                      </w:r>
                    </w:p>
                    <w:p w14:paraId="76B0BC03" w14:textId="77777777" w:rsidR="00B15AB6" w:rsidRDefault="00B15AB6" w:rsidP="009A4753"/>
                    <w:p w14:paraId="7529B313" w14:textId="77777777" w:rsidR="00B15AB6" w:rsidRDefault="00B15AB6" w:rsidP="009A4753">
                      <w:r>
                        <w:t>s</w:t>
                      </w:r>
                    </w:p>
                  </w:txbxContent>
                </v:textbox>
              </v:roundrect>
            </w:pict>
          </mc:Fallback>
        </mc:AlternateContent>
      </w:r>
      <w:r>
        <w:rPr>
          <w:rFonts w:asciiTheme="majorBidi" w:hAnsiTheme="majorBidi" w:cstheme="majorBidi"/>
          <w:noProof/>
          <w:lang w:eastAsia="fr-FR"/>
        </w:rPr>
        <mc:AlternateContent>
          <mc:Choice Requires="wps">
            <w:drawing>
              <wp:anchor distT="0" distB="0" distL="114300" distR="114300" simplePos="0" relativeHeight="251674624" behindDoc="0" locked="0" layoutInCell="1" allowOverlap="1" wp14:anchorId="09AFF637" wp14:editId="20F5C534">
                <wp:simplePos x="0" y="0"/>
                <wp:positionH relativeFrom="column">
                  <wp:posOffset>-547370</wp:posOffset>
                </wp:positionH>
                <wp:positionV relativeFrom="paragraph">
                  <wp:posOffset>93980</wp:posOffset>
                </wp:positionV>
                <wp:extent cx="1543050" cy="942975"/>
                <wp:effectExtent l="19050" t="19050" r="19050" b="47625"/>
                <wp:wrapNone/>
                <wp:docPr id="459" name="Rectangle : coins arrondis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4297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1EF5B1A9" w14:textId="77777777" w:rsidR="00B15AB6" w:rsidRPr="006B1496" w:rsidRDefault="00B15AB6" w:rsidP="009A4753">
                            <w:pPr>
                              <w:rPr>
                                <w:sz w:val="20"/>
                                <w:szCs w:val="20"/>
                              </w:rPr>
                            </w:pPr>
                            <w:r w:rsidRPr="006B1496">
                              <w:rPr>
                                <w:sz w:val="20"/>
                                <w:szCs w:val="20"/>
                              </w:rPr>
                              <w:t>Consortium d’Assureurs pour les risques de SONATRACH Assureur des grands projets structurants</w:t>
                            </w:r>
                          </w:p>
                          <w:p w14:paraId="52AD5EE2" w14:textId="77777777" w:rsidR="00B15AB6" w:rsidRDefault="00B15AB6" w:rsidP="009A47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AFF637" id="Rectangle : coins arrondis 459" o:spid="_x0000_s1045" style="position:absolute;left:0;text-align:left;margin-left:-43.1pt;margin-top:7.4pt;width:121.5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" fillcolor="#c0504d [3205]" strokecolor="#f2f2f2 [3041]" strokeweight="3pt">
                <v:shadow on="t" color="#622423 [1605]" opacity=".5" offset="1pt"/>
                <v:textbox>
                  <w:txbxContent>
                    <w:p w14:paraId="1EF5B1A9" w14:textId="77777777" w:rsidR="00B15AB6" w:rsidRPr="006B1496" w:rsidRDefault="00B15AB6" w:rsidP="009A4753">
                      <w:pPr>
                        <w:rPr>
                          <w:sz w:val="20"/>
                          <w:szCs w:val="20"/>
                        </w:rPr>
                      </w:pPr>
                      <w:r w:rsidRPr="006B1496">
                        <w:rPr>
                          <w:sz w:val="20"/>
                          <w:szCs w:val="20"/>
                        </w:rPr>
                        <w:t>Consortium d’Assureurs pour les risques de SONATRACH Assureur des grands projets structurants</w:t>
                      </w:r>
                    </w:p>
                    <w:p w14:paraId="52AD5EE2" w14:textId="77777777" w:rsidR="00B15AB6" w:rsidRDefault="00B15AB6" w:rsidP="009A4753"/>
                  </w:txbxContent>
                </v:textbox>
              </v:roundrect>
            </w:pict>
          </mc:Fallback>
        </mc:AlternateContent>
      </w:r>
      <w:r>
        <w:rPr>
          <w:rFonts w:asciiTheme="majorBidi" w:hAnsiTheme="majorBidi" w:cstheme="majorBidi"/>
          <w:noProof/>
        </w:rPr>
        <mc:AlternateContent>
          <mc:Choice Requires="wps">
            <w:drawing>
              <wp:anchor distT="0" distB="0" distL="114300" distR="114300" simplePos="0" relativeHeight="251685888" behindDoc="0" locked="0" layoutInCell="1" allowOverlap="1" wp14:anchorId="3E854AD0" wp14:editId="522EC6D6">
                <wp:simplePos x="0" y="0"/>
                <wp:positionH relativeFrom="column">
                  <wp:posOffset>1661795</wp:posOffset>
                </wp:positionH>
                <wp:positionV relativeFrom="paragraph">
                  <wp:posOffset>246380</wp:posOffset>
                </wp:positionV>
                <wp:extent cx="2299970" cy="414655"/>
                <wp:effectExtent l="0" t="0" r="0" b="0"/>
                <wp:wrapNone/>
                <wp:docPr id="458" name="Zone de text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414655"/>
                        </a:xfrm>
                        <a:prstGeom prst="rect">
                          <a:avLst/>
                        </a:prstGeom>
                        <a:noFill/>
                        <a:ln>
                          <a:noFill/>
                        </a:ln>
                      </wps:spPr>
                      <wps:txbx>
                        <w:txbxContent>
                          <w:p w14:paraId="77A6D7E3" w14:textId="77777777" w:rsidR="00B15AB6" w:rsidRPr="00B970DE" w:rsidRDefault="00B15AB6" w:rsidP="009A4753">
                            <w:pPr>
                              <w:rPr>
                                <w:b/>
                                <w:bCs/>
                              </w:rPr>
                            </w:pPr>
                            <w:r w:rsidRPr="00B970DE">
                              <w:rPr>
                                <w:b/>
                                <w:bCs/>
                              </w:rPr>
                              <w:t>2008-2009</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854AD0" id="Zone de texte 458" o:spid="_x0000_s1046" type="#_x0000_t202" style="position:absolute;left:0;text-align:left;margin-left:130.85pt;margin-top:19.4pt;width:181.1pt;height:32.6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" filled="f" stroked="f">
                <v:textbox style="mso-fit-shape-to-text:t">
                  <w:txbxContent>
                    <w:p w14:paraId="77A6D7E3" w14:textId="77777777" w:rsidR="00B15AB6" w:rsidRPr="00B970DE" w:rsidRDefault="00B15AB6" w:rsidP="009A4753">
                      <w:pPr>
                        <w:rPr>
                          <w:b/>
                          <w:bCs/>
                        </w:rPr>
                      </w:pPr>
                      <w:r w:rsidRPr="00B970DE">
                        <w:rPr>
                          <w:b/>
                          <w:bCs/>
                        </w:rPr>
                        <w:t>2008-2009</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667456" behindDoc="0" locked="0" layoutInCell="1" allowOverlap="1" wp14:anchorId="1A93D532" wp14:editId="0409C0FF">
                <wp:simplePos x="0" y="0"/>
                <wp:positionH relativeFrom="column">
                  <wp:posOffset>995680</wp:posOffset>
                </wp:positionH>
                <wp:positionV relativeFrom="paragraph">
                  <wp:posOffset>246380</wp:posOffset>
                </wp:positionV>
                <wp:extent cx="1476375" cy="238125"/>
                <wp:effectExtent l="38100" t="0" r="0" b="66675"/>
                <wp:wrapNone/>
                <wp:docPr id="457" name="Connecteur : en angl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476375" cy="238125"/>
                        </a:xfrm>
                        <a:prstGeom prst="bentConnector3">
                          <a:avLst>
                            <a:gd name="adj1" fmla="val 49977"/>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69EFC2" id="Connecteur : en angle 457" o:spid="_x0000_s1026" type="#_x0000_t34" style="position:absolute;margin-left:78.4pt;margin-top:19.4pt;width:116.25pt;height:18.7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" adj="10795">
                <v:stroke endarrow="block"/>
              </v:shape>
            </w:pict>
          </mc:Fallback>
        </mc:AlternateContent>
      </w:r>
    </w:p>
    <w:p w14:paraId="21EAF9A1" w14:textId="76E633E3"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84864" behindDoc="0" locked="0" layoutInCell="1" allowOverlap="1" wp14:anchorId="3466AB84" wp14:editId="7CAF94A3">
                <wp:simplePos x="0" y="0"/>
                <wp:positionH relativeFrom="column">
                  <wp:posOffset>2796540</wp:posOffset>
                </wp:positionH>
                <wp:positionV relativeFrom="paragraph">
                  <wp:posOffset>23495</wp:posOffset>
                </wp:positionV>
                <wp:extent cx="2304415" cy="737870"/>
                <wp:effectExtent l="0" t="0" r="0" b="0"/>
                <wp:wrapNone/>
                <wp:docPr id="456" name="Zone de texte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737870"/>
                        </a:xfrm>
                        <a:prstGeom prst="rect">
                          <a:avLst/>
                        </a:prstGeom>
                        <a:noFill/>
                        <a:ln>
                          <a:noFill/>
                        </a:ln>
                      </wps:spPr>
                      <wps:txbx>
                        <w:txbxContent>
                          <w:p w14:paraId="7E502C12" w14:textId="77777777" w:rsidR="00B15AB6" w:rsidRPr="00B970DE" w:rsidRDefault="00B15AB6" w:rsidP="009A4753">
                            <w:pPr>
                              <w:rPr>
                                <w:b/>
                                <w:bCs/>
                              </w:rPr>
                            </w:pPr>
                            <w:r w:rsidRPr="00B970DE">
                              <w:rPr>
                                <w:b/>
                                <w:bCs/>
                              </w:rPr>
                              <w:t>2007</w:t>
                            </w:r>
                          </w:p>
                          <w:p w14:paraId="64B7A992" w14:textId="77777777" w:rsidR="00B15AB6" w:rsidRDefault="00B15AB6" w:rsidP="009A475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466AB84" id="Zone de texte 456" o:spid="_x0000_s1047" type="#_x0000_t202" style="position:absolute;left:0;text-align:left;margin-left:220.2pt;margin-top:1.85pt;width:181.45pt;height:58.1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" filled="f" stroked="f">
                <v:textbox style="mso-fit-shape-to-text:t">
                  <w:txbxContent>
                    <w:p w14:paraId="7E502C12" w14:textId="77777777" w:rsidR="00B15AB6" w:rsidRPr="00B970DE" w:rsidRDefault="00B15AB6" w:rsidP="009A4753">
                      <w:pPr>
                        <w:rPr>
                          <w:b/>
                          <w:bCs/>
                        </w:rPr>
                      </w:pPr>
                      <w:r w:rsidRPr="00B970DE">
                        <w:rPr>
                          <w:b/>
                          <w:bCs/>
                        </w:rPr>
                        <w:t>2007</w:t>
                      </w:r>
                    </w:p>
                    <w:p w14:paraId="64B7A992" w14:textId="77777777" w:rsidR="00B15AB6" w:rsidRDefault="00B15AB6" w:rsidP="009A4753"/>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666432" behindDoc="0" locked="0" layoutInCell="1" allowOverlap="1" wp14:anchorId="61CEC450" wp14:editId="035C37A0">
                <wp:simplePos x="0" y="0"/>
                <wp:positionH relativeFrom="column">
                  <wp:posOffset>2805430</wp:posOffset>
                </wp:positionH>
                <wp:positionV relativeFrom="paragraph">
                  <wp:posOffset>-635</wp:posOffset>
                </wp:positionV>
                <wp:extent cx="1885950" cy="342900"/>
                <wp:effectExtent l="0" t="0" r="19050" b="76200"/>
                <wp:wrapNone/>
                <wp:docPr id="455" name="Connecteur : en angl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34290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E7D98B" id="Connecteur : en angle 455" o:spid="_x0000_s1026" type="#_x0000_t34" style="position:absolute;margin-left:220.9pt;margin-top:-.05pt;width:148.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">
                <v:stroke endarrow="block"/>
              </v:shape>
            </w:pict>
          </mc:Fallback>
        </mc:AlternateContent>
      </w:r>
    </w:p>
    <w:p w14:paraId="4E776A15" w14:textId="5082DD5E" w:rsidR="009A4753" w:rsidRPr="002F1DA1" w:rsidRDefault="000246A5" w:rsidP="009A4753">
      <w:pPr>
        <w:spacing w:line="360" w:lineRule="auto"/>
        <w:jc w:val="both"/>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65408" behindDoc="0" locked="0" layoutInCell="1" allowOverlap="1" wp14:anchorId="544E1757" wp14:editId="574A17E0">
                <wp:simplePos x="0" y="0"/>
                <wp:positionH relativeFrom="column">
                  <wp:posOffset>1548130</wp:posOffset>
                </wp:positionH>
                <wp:positionV relativeFrom="paragraph">
                  <wp:posOffset>257175</wp:posOffset>
                </wp:positionV>
                <wp:extent cx="923925" cy="400050"/>
                <wp:effectExtent l="38100" t="0" r="0" b="76200"/>
                <wp:wrapNone/>
                <wp:docPr id="454" name="Connecteur : en angl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23925" cy="400050"/>
                        </a:xfrm>
                        <a:prstGeom prst="bentConnector3">
                          <a:avLst>
                            <a:gd name="adj1" fmla="val 49968"/>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D11ACA" id="Connecteur : en angle 454" o:spid="_x0000_s1026" type="#_x0000_t34" style="position:absolute;margin-left:121.9pt;margin-top:20.25pt;width:72.75pt;height:3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" adj="10793">
                <v:stroke endarrow="block"/>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664384" behindDoc="0" locked="0" layoutInCell="1" allowOverlap="1" wp14:anchorId="52E23C1F" wp14:editId="2E19E35B">
                <wp:simplePos x="0" y="0"/>
                <wp:positionH relativeFrom="column">
                  <wp:posOffset>2805430</wp:posOffset>
                </wp:positionH>
                <wp:positionV relativeFrom="paragraph">
                  <wp:posOffset>257175</wp:posOffset>
                </wp:positionV>
                <wp:extent cx="1028700" cy="342900"/>
                <wp:effectExtent l="0" t="0" r="19050" b="76200"/>
                <wp:wrapNone/>
                <wp:docPr id="453" name="Connecteur : en angl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34290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6557CF" id="Connecteur : en angle 453" o:spid="_x0000_s1026" type="#_x0000_t34" style="position:absolute;margin-left:220.9pt;margin-top:20.25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">
                <v:stroke endarrow="block"/>
              </v:shape>
            </w:pict>
          </mc:Fallback>
        </mc:AlternateContent>
      </w:r>
    </w:p>
    <w:p w14:paraId="562D843D" w14:textId="3FDC08F2" w:rsidR="009A4753" w:rsidRPr="002F1DA1" w:rsidRDefault="000246A5" w:rsidP="009A4753">
      <w:pPr>
        <w:tabs>
          <w:tab w:val="left" w:pos="3465"/>
        </w:tabs>
        <w:spacing w:line="360" w:lineRule="auto"/>
        <w:jc w:val="both"/>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83840" behindDoc="0" locked="0" layoutInCell="1" allowOverlap="1" wp14:anchorId="4C295118" wp14:editId="69280887">
                <wp:simplePos x="0" y="0"/>
                <wp:positionH relativeFrom="column">
                  <wp:posOffset>1938655</wp:posOffset>
                </wp:positionH>
                <wp:positionV relativeFrom="paragraph">
                  <wp:posOffset>0</wp:posOffset>
                </wp:positionV>
                <wp:extent cx="2371090" cy="702310"/>
                <wp:effectExtent l="0" t="0" r="0" b="0"/>
                <wp:wrapNone/>
                <wp:docPr id="452" name="Zone de texte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702310"/>
                        </a:xfrm>
                        <a:prstGeom prst="rect">
                          <a:avLst/>
                        </a:prstGeom>
                        <a:noFill/>
                        <a:ln>
                          <a:noFill/>
                        </a:ln>
                      </wps:spPr>
                      <wps:txbx>
                        <w:txbxContent>
                          <w:p w14:paraId="62DC3B56" w14:textId="77777777" w:rsidR="00B15AB6" w:rsidRPr="00601844" w:rsidRDefault="00B15AB6" w:rsidP="009A4753">
                            <w:pPr>
                              <w:rPr>
                                <w:b/>
                                <w:bCs/>
                                <w:sz w:val="18"/>
                                <w:szCs w:val="18"/>
                              </w:rPr>
                            </w:pPr>
                            <w:r w:rsidRPr="00601844">
                              <w:rPr>
                                <w:b/>
                                <w:bCs/>
                                <w:sz w:val="18"/>
                                <w:szCs w:val="18"/>
                              </w:rPr>
                              <w:t>2005-04</w:t>
                            </w:r>
                            <w:r>
                              <w:rPr>
                                <w:b/>
                                <w:bCs/>
                                <w:sz w:val="18"/>
                                <w:szCs w:val="18"/>
                              </w:rPr>
                              <w:t xml:space="preserve"> </w:t>
                            </w:r>
                          </w:p>
                          <w:p w14:paraId="35DD4B41" w14:textId="77777777" w:rsidR="00B15AB6" w:rsidRDefault="00B15AB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295118" id="Zone de texte 452" o:spid="_x0000_s1048" type="#_x0000_t202" style="position:absolute;left:0;text-align:left;margin-left:152.65pt;margin-top:0;width:186.7pt;height:55.3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" filled="f" stroked="f">
                <v:textbox style="mso-fit-shape-to-text:t">
                  <w:txbxContent>
                    <w:p w14:paraId="62DC3B56" w14:textId="77777777" w:rsidR="00B15AB6" w:rsidRPr="00601844" w:rsidRDefault="00B15AB6" w:rsidP="009A4753">
                      <w:pPr>
                        <w:rPr>
                          <w:b/>
                          <w:bCs/>
                          <w:sz w:val="18"/>
                          <w:szCs w:val="18"/>
                        </w:rPr>
                      </w:pPr>
                      <w:r w:rsidRPr="00601844">
                        <w:rPr>
                          <w:b/>
                          <w:bCs/>
                          <w:sz w:val="18"/>
                          <w:szCs w:val="18"/>
                        </w:rPr>
                        <w:t>2005-04</w:t>
                      </w:r>
                      <w:r>
                        <w:rPr>
                          <w:b/>
                          <w:bCs/>
                          <w:sz w:val="18"/>
                          <w:szCs w:val="18"/>
                        </w:rPr>
                        <w:t xml:space="preserve"> </w:t>
                      </w:r>
                    </w:p>
                    <w:p w14:paraId="35DD4B41" w14:textId="77777777" w:rsidR="00B15AB6" w:rsidRDefault="00B15AB6"/>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2576" behindDoc="0" locked="0" layoutInCell="1" allowOverlap="1" wp14:anchorId="6818EBC5" wp14:editId="54D10905">
                <wp:simplePos x="0" y="0"/>
                <wp:positionH relativeFrom="column">
                  <wp:posOffset>-347345</wp:posOffset>
                </wp:positionH>
                <wp:positionV relativeFrom="paragraph">
                  <wp:posOffset>114935</wp:posOffset>
                </wp:positionV>
                <wp:extent cx="1847850" cy="790575"/>
                <wp:effectExtent l="19050" t="19050" r="19050" b="47625"/>
                <wp:wrapNone/>
                <wp:docPr id="451" name="Rectangle : coins arrondis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79057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691EBCE0" w14:textId="77777777" w:rsidR="00B15AB6" w:rsidRDefault="00B15AB6" w:rsidP="009A4753">
                            <w:pPr>
                              <w:rPr>
                                <w:b/>
                                <w:bCs/>
                                <w:sz w:val="18"/>
                                <w:szCs w:val="18"/>
                              </w:rPr>
                            </w:pPr>
                            <w:r w:rsidRPr="00601844">
                              <w:rPr>
                                <w:b/>
                                <w:bCs/>
                                <w:sz w:val="18"/>
                                <w:szCs w:val="18"/>
                              </w:rPr>
                              <w:t>Turbulences</w:t>
                            </w:r>
                          </w:p>
                          <w:p w14:paraId="5B40D45C" w14:textId="77777777" w:rsidR="00B15AB6" w:rsidRPr="00601844" w:rsidRDefault="00B15AB6" w:rsidP="009A4753">
                            <w:pPr>
                              <w:rPr>
                                <w:b/>
                                <w:bCs/>
                                <w:sz w:val="18"/>
                                <w:szCs w:val="18"/>
                              </w:rPr>
                            </w:pPr>
                            <w:r w:rsidRPr="00601844">
                              <w:rPr>
                                <w:sz w:val="18"/>
                                <w:szCs w:val="18"/>
                              </w:rPr>
                              <w:t xml:space="preserve">Equilibre mit </w:t>
                            </w:r>
                            <w:proofErr w:type="spellStart"/>
                            <w:proofErr w:type="gramStart"/>
                            <w:r w:rsidRPr="00601844">
                              <w:rPr>
                                <w:sz w:val="18"/>
                                <w:szCs w:val="18"/>
                              </w:rPr>
                              <w:t>a</w:t>
                            </w:r>
                            <w:proofErr w:type="spellEnd"/>
                            <w:proofErr w:type="gramEnd"/>
                            <w:r w:rsidRPr="00601844">
                              <w:rPr>
                                <w:sz w:val="18"/>
                                <w:szCs w:val="18"/>
                              </w:rPr>
                              <w:t xml:space="preserve"> rude épreuve par une</w:t>
                            </w:r>
                            <w:r w:rsidRPr="007C4022">
                              <w:rPr>
                                <w:sz w:val="20"/>
                                <w:szCs w:val="20"/>
                              </w:rPr>
                              <w:t xml:space="preserve"> conjoncture hostile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18EBC5" id="Rectangle : coins arrondis 451" o:spid="_x0000_s1049" style="position:absolute;left:0;text-align:left;margin-left:-27.35pt;margin-top:9.05pt;width:145.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" fillcolor="#c0504d [3205]" strokecolor="#f2f2f2 [3041]" strokeweight="3pt">
                <v:shadow on="t" color="#622423 [1605]" opacity=".5" offset="1pt"/>
                <v:textbox>
                  <w:txbxContent>
                    <w:p w14:paraId="691EBCE0" w14:textId="77777777" w:rsidR="00B15AB6" w:rsidRDefault="00B15AB6" w:rsidP="009A4753">
                      <w:pPr>
                        <w:rPr>
                          <w:b/>
                          <w:bCs/>
                          <w:sz w:val="18"/>
                          <w:szCs w:val="18"/>
                        </w:rPr>
                      </w:pPr>
                      <w:r w:rsidRPr="00601844">
                        <w:rPr>
                          <w:b/>
                          <w:bCs/>
                          <w:sz w:val="18"/>
                          <w:szCs w:val="18"/>
                        </w:rPr>
                        <w:t>Turbulences</w:t>
                      </w:r>
                    </w:p>
                    <w:p w14:paraId="5B40D45C" w14:textId="77777777" w:rsidR="00B15AB6" w:rsidRPr="00601844" w:rsidRDefault="00B15AB6" w:rsidP="009A4753">
                      <w:pPr>
                        <w:rPr>
                          <w:b/>
                          <w:bCs/>
                          <w:sz w:val="18"/>
                          <w:szCs w:val="18"/>
                        </w:rPr>
                      </w:pPr>
                      <w:r w:rsidRPr="00601844">
                        <w:rPr>
                          <w:sz w:val="18"/>
                          <w:szCs w:val="18"/>
                        </w:rPr>
                        <w:t>Equilibre mit a rude épreuve par une</w:t>
                      </w:r>
                      <w:r w:rsidRPr="007C4022">
                        <w:rPr>
                          <w:sz w:val="20"/>
                          <w:szCs w:val="20"/>
                        </w:rPr>
                        <w:t xml:space="preserve"> conjoncture hostile </w:t>
                      </w:r>
                    </w:p>
                  </w:txbxContent>
                </v:textbox>
              </v:roundrect>
            </w:pict>
          </mc:Fallback>
        </mc:AlternateContent>
      </w:r>
      <w:r>
        <w:rPr>
          <w:rFonts w:asciiTheme="majorBidi" w:hAnsiTheme="majorBidi" w:cstheme="majorBidi"/>
          <w:noProof/>
        </w:rPr>
        <mc:AlternateContent>
          <mc:Choice Requires="wps">
            <w:drawing>
              <wp:anchor distT="0" distB="0" distL="114300" distR="114300" simplePos="0" relativeHeight="251682816" behindDoc="0" locked="0" layoutInCell="1" allowOverlap="1" wp14:anchorId="1F19CD8B" wp14:editId="55E49824">
                <wp:simplePos x="0" y="0"/>
                <wp:positionH relativeFrom="column">
                  <wp:posOffset>2628265</wp:posOffset>
                </wp:positionH>
                <wp:positionV relativeFrom="paragraph">
                  <wp:posOffset>10160</wp:posOffset>
                </wp:positionV>
                <wp:extent cx="853440" cy="266700"/>
                <wp:effectExtent l="0" t="0" r="0" b="0"/>
                <wp:wrapNone/>
                <wp:docPr id="450" name="Zone de texte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66700"/>
                        </a:xfrm>
                        <a:prstGeom prst="rect">
                          <a:avLst/>
                        </a:prstGeom>
                        <a:noFill/>
                        <a:ln>
                          <a:noFill/>
                        </a:ln>
                      </wps:spPr>
                      <wps:txbx>
                        <w:txbxContent>
                          <w:p w14:paraId="18EFE987" w14:textId="77777777" w:rsidR="00B15AB6" w:rsidRPr="00601844" w:rsidRDefault="00B15AB6" w:rsidP="009A4753">
                            <w:pPr>
                              <w:rPr>
                                <w:b/>
                                <w:bCs/>
                                <w:sz w:val="18"/>
                                <w:szCs w:val="18"/>
                              </w:rPr>
                            </w:pPr>
                            <w:r w:rsidRPr="00601844">
                              <w:rPr>
                                <w:b/>
                                <w:bCs/>
                                <w:sz w:val="18"/>
                                <w:szCs w:val="18"/>
                              </w:rPr>
                              <w:t>1996-1999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9CD8B" id="Zone de texte 450" o:spid="_x0000_s1050" type="#_x0000_t202" style="position:absolute;left:0;text-align:left;margin-left:206.95pt;margin-top:.8pt;width:67.2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" filled="f" stroked="f">
                <v:textbox>
                  <w:txbxContent>
                    <w:p w14:paraId="18EFE987" w14:textId="77777777" w:rsidR="00B15AB6" w:rsidRPr="00601844" w:rsidRDefault="00B15AB6" w:rsidP="009A4753">
                      <w:pPr>
                        <w:rPr>
                          <w:b/>
                          <w:bCs/>
                          <w:sz w:val="18"/>
                          <w:szCs w:val="18"/>
                        </w:rPr>
                      </w:pPr>
                      <w:r w:rsidRPr="00601844">
                        <w:rPr>
                          <w:b/>
                          <w:bCs/>
                          <w:sz w:val="18"/>
                          <w:szCs w:val="18"/>
                        </w:rPr>
                        <w:t>1996-1999</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62336" behindDoc="0" locked="0" layoutInCell="1" allowOverlap="1" wp14:anchorId="3BEF1354" wp14:editId="6FF8EB8F">
                <wp:simplePos x="0" y="0"/>
                <wp:positionH relativeFrom="column">
                  <wp:posOffset>3834130</wp:posOffset>
                </wp:positionH>
                <wp:positionV relativeFrom="paragraph">
                  <wp:posOffset>67310</wp:posOffset>
                </wp:positionV>
                <wp:extent cx="1943100" cy="790575"/>
                <wp:effectExtent l="19050" t="19050" r="19050" b="47625"/>
                <wp:wrapNone/>
                <wp:docPr id="449" name="Rectangle : coins arrondis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9057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66A84623" w14:textId="77777777" w:rsidR="00B15AB6" w:rsidRPr="007C4022" w:rsidRDefault="00B15AB6" w:rsidP="009A4753">
                            <w:pPr>
                              <w:rPr>
                                <w:sz w:val="18"/>
                                <w:szCs w:val="18"/>
                              </w:rPr>
                            </w:pPr>
                            <w:r w:rsidRPr="007C4022">
                              <w:rPr>
                                <w:sz w:val="18"/>
                                <w:szCs w:val="18"/>
                              </w:rPr>
                              <w:t xml:space="preserve">Création de la CASH par SONATRACH et CAAR, NAFTAL et CCR intègrent le capital qui est porté </w:t>
                            </w:r>
                            <w:proofErr w:type="spellStart"/>
                            <w:r w:rsidRPr="007C4022">
                              <w:rPr>
                                <w:sz w:val="18"/>
                                <w:szCs w:val="18"/>
                              </w:rPr>
                              <w:t>a</w:t>
                            </w:r>
                            <w:proofErr w:type="spellEnd"/>
                            <w:r w:rsidRPr="007C4022">
                              <w:rPr>
                                <w:sz w:val="18"/>
                                <w:szCs w:val="18"/>
                              </w:rPr>
                              <w:t xml:space="preserve"> 1.8 milliard 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EF1354" id="Rectangle : coins arrondis 449" o:spid="_x0000_s1051" style="position:absolute;left:0;text-align:left;margin-left:301.9pt;margin-top:5.3pt;width:153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" fillcolor="#c0504d [3205]" strokecolor="#f2f2f2 [3041]" strokeweight="3pt">
                <v:shadow on="t" color="#622423 [1605]" opacity=".5" offset="1pt"/>
                <v:textbox>
                  <w:txbxContent>
                    <w:p w14:paraId="66A84623" w14:textId="77777777" w:rsidR="00B15AB6" w:rsidRPr="007C4022" w:rsidRDefault="00B15AB6" w:rsidP="009A4753">
                      <w:pPr>
                        <w:rPr>
                          <w:sz w:val="18"/>
                          <w:szCs w:val="18"/>
                        </w:rPr>
                      </w:pPr>
                      <w:r w:rsidRPr="007C4022">
                        <w:rPr>
                          <w:sz w:val="18"/>
                          <w:szCs w:val="18"/>
                        </w:rPr>
                        <w:t>Création de la CASH par SONATRACH et CAAR, NAFTAL et CCR intègrent le capital qui est porté a 1.8 milliard Da.</w:t>
                      </w:r>
                    </w:p>
                  </w:txbxContent>
                </v:textbox>
              </v:roundrect>
            </w:pict>
          </mc:Fallback>
        </mc:AlternateContent>
      </w:r>
      <w:r w:rsidR="009A4753" w:rsidRPr="002F1DA1">
        <w:rPr>
          <w:rFonts w:asciiTheme="majorBidi" w:hAnsiTheme="majorBidi" w:cstheme="majorBidi"/>
        </w:rPr>
        <w:tab/>
      </w:r>
    </w:p>
    <w:p w14:paraId="2B37057B" w14:textId="77777777" w:rsidR="009A4753" w:rsidRPr="002F1DA1" w:rsidRDefault="009A4753" w:rsidP="009A4753">
      <w:pPr>
        <w:spacing w:line="360" w:lineRule="auto"/>
        <w:jc w:val="both"/>
        <w:rPr>
          <w:rFonts w:asciiTheme="majorBidi" w:hAnsiTheme="majorBidi" w:cstheme="majorBidi"/>
        </w:rPr>
      </w:pPr>
    </w:p>
    <w:p w14:paraId="78DA1A0B" w14:textId="77777777" w:rsidR="009A4753" w:rsidRDefault="009A4753" w:rsidP="009A4753">
      <w:pPr>
        <w:spacing w:line="360" w:lineRule="auto"/>
        <w:jc w:val="both"/>
        <w:rPr>
          <w:rFonts w:asciiTheme="majorBidi" w:hAnsiTheme="majorBidi" w:cstheme="majorBidi"/>
        </w:rPr>
      </w:pPr>
    </w:p>
    <w:p w14:paraId="62261A72" w14:textId="77777777" w:rsidR="009A4753" w:rsidRDefault="009A4753" w:rsidP="009A4753">
      <w:pPr>
        <w:spacing w:line="360" w:lineRule="auto"/>
        <w:jc w:val="both"/>
        <w:rPr>
          <w:rFonts w:asciiTheme="majorBidi" w:hAnsiTheme="majorBidi" w:cstheme="majorBidi"/>
        </w:rPr>
      </w:pPr>
    </w:p>
    <w:p w14:paraId="6AD16A64" w14:textId="77777777" w:rsidR="009A4753" w:rsidRDefault="009A4753" w:rsidP="009A4753">
      <w:pPr>
        <w:spacing w:line="360" w:lineRule="auto"/>
        <w:jc w:val="both"/>
        <w:rPr>
          <w:rFonts w:asciiTheme="majorBidi" w:hAnsiTheme="majorBidi" w:cstheme="majorBidi"/>
        </w:rPr>
      </w:pPr>
    </w:p>
    <w:p w14:paraId="7EEB7C81" w14:textId="77777777" w:rsidR="009A4753" w:rsidRDefault="009A4753" w:rsidP="009A4753">
      <w:pPr>
        <w:spacing w:line="360" w:lineRule="auto"/>
        <w:jc w:val="both"/>
        <w:rPr>
          <w:rFonts w:asciiTheme="majorBidi" w:hAnsiTheme="majorBidi" w:cstheme="majorBidi"/>
          <w:color w:val="202122"/>
          <w:sz w:val="24"/>
          <w:szCs w:val="24"/>
          <w:shd w:val="clear" w:color="auto" w:fill="FFFFFF"/>
        </w:rPr>
      </w:pPr>
    </w:p>
    <w:p w14:paraId="2B145C92" w14:textId="77777777" w:rsidR="009A4753" w:rsidRDefault="009A4753" w:rsidP="009A4753">
      <w:pPr>
        <w:spacing w:line="360" w:lineRule="auto"/>
        <w:jc w:val="both"/>
        <w:rPr>
          <w:rFonts w:asciiTheme="majorBidi" w:hAnsiTheme="majorBidi" w:cstheme="majorBidi"/>
          <w:color w:val="202122"/>
          <w:sz w:val="24"/>
          <w:szCs w:val="24"/>
          <w:shd w:val="clear" w:color="auto" w:fill="FFFFFF"/>
        </w:rPr>
      </w:pPr>
    </w:p>
    <w:p w14:paraId="473022AF" w14:textId="77777777" w:rsidR="009A4753" w:rsidRDefault="009A4753" w:rsidP="009A4753">
      <w:pPr>
        <w:spacing w:line="360" w:lineRule="auto"/>
        <w:jc w:val="both"/>
        <w:rPr>
          <w:rFonts w:asciiTheme="majorBidi" w:hAnsiTheme="majorBidi" w:cstheme="majorBidi"/>
          <w:color w:val="202122"/>
          <w:sz w:val="24"/>
          <w:szCs w:val="24"/>
          <w:shd w:val="clear" w:color="auto" w:fill="FFFFFF"/>
        </w:rPr>
      </w:pPr>
    </w:p>
    <w:p w14:paraId="1CAF5EA8" w14:textId="77777777" w:rsidR="009A4753" w:rsidRDefault="009A4753"/>
    <w:p w14:paraId="0ECF06A9" w14:textId="77777777" w:rsidR="009A4753" w:rsidRPr="00082710" w:rsidRDefault="009A4753" w:rsidP="009A4753">
      <w:pPr>
        <w:rPr>
          <w:rFonts w:asciiTheme="majorBidi" w:hAnsiTheme="majorBidi" w:cstheme="majorBidi"/>
          <w:b/>
          <w:bCs/>
          <w:sz w:val="26"/>
          <w:szCs w:val="26"/>
          <w:u w:val="single"/>
        </w:rPr>
      </w:pPr>
      <w:r w:rsidRPr="00082710">
        <w:rPr>
          <w:rFonts w:asciiTheme="majorBidi" w:hAnsiTheme="majorBidi" w:cstheme="majorBidi"/>
          <w:b/>
          <w:bCs/>
          <w:sz w:val="26"/>
          <w:szCs w:val="26"/>
          <w:u w:val="single"/>
        </w:rPr>
        <w:t>Annexe N°03 : Organigramme de la CASH Assurances</w:t>
      </w:r>
    </w:p>
    <w:p w14:paraId="373F3AA4" w14:textId="77777777" w:rsidR="009A4753" w:rsidRDefault="009A4753"/>
    <w:p w14:paraId="0FB976BB" w14:textId="77777777" w:rsidR="009A4753" w:rsidRDefault="009A4753">
      <w:r w:rsidRPr="00D84C40">
        <w:rPr>
          <w:noProof/>
          <w:lang w:eastAsia="fr-FR"/>
        </w:rPr>
        <w:drawing>
          <wp:inline distT="0" distB="0" distL="0" distR="0" wp14:anchorId="5DC56271" wp14:editId="785E7C96">
            <wp:extent cx="5762847" cy="7902206"/>
            <wp:effectExtent l="0" t="38100" r="0" b="118110"/>
            <wp:docPr id="28"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590C8C8B" w14:textId="77777777" w:rsidR="009A4753" w:rsidRPr="002C633B" w:rsidRDefault="009A4753" w:rsidP="009A4753">
      <w:pPr>
        <w:rPr>
          <w:rFonts w:asciiTheme="majorBidi" w:hAnsiTheme="majorBidi" w:cstheme="majorBidi"/>
          <w:b/>
          <w:bCs/>
          <w:sz w:val="26"/>
          <w:szCs w:val="26"/>
        </w:rPr>
      </w:pPr>
      <w:r w:rsidRPr="002C633B">
        <w:rPr>
          <w:rFonts w:asciiTheme="majorBidi" w:hAnsiTheme="majorBidi" w:cstheme="majorBidi"/>
          <w:b/>
          <w:bCs/>
          <w:sz w:val="26"/>
          <w:szCs w:val="26"/>
        </w:rPr>
        <w:lastRenderedPageBreak/>
        <w:t>Annexe N</w:t>
      </w:r>
      <w:r>
        <w:rPr>
          <w:rFonts w:asciiTheme="majorBidi" w:hAnsiTheme="majorBidi" w:cstheme="majorBidi"/>
          <w:b/>
          <w:bCs/>
          <w:sz w:val="26"/>
          <w:szCs w:val="26"/>
        </w:rPr>
        <w:t>°</w:t>
      </w:r>
      <w:r w:rsidRPr="002C633B">
        <w:rPr>
          <w:rFonts w:asciiTheme="majorBidi" w:hAnsiTheme="majorBidi" w:cstheme="majorBidi"/>
          <w:b/>
          <w:bCs/>
          <w:sz w:val="26"/>
          <w:szCs w:val="26"/>
        </w:rPr>
        <w:t>0</w:t>
      </w:r>
      <w:r>
        <w:rPr>
          <w:rFonts w:asciiTheme="majorBidi" w:hAnsiTheme="majorBidi" w:cstheme="majorBidi"/>
          <w:b/>
          <w:bCs/>
          <w:sz w:val="26"/>
          <w:szCs w:val="26"/>
        </w:rPr>
        <w:t>4</w:t>
      </w:r>
      <w:r w:rsidRPr="002C633B">
        <w:rPr>
          <w:rFonts w:asciiTheme="majorBidi" w:hAnsiTheme="majorBidi" w:cstheme="majorBidi"/>
          <w:b/>
          <w:bCs/>
          <w:sz w:val="26"/>
          <w:szCs w:val="26"/>
        </w:rPr>
        <w:t xml:space="preserve"> : </w:t>
      </w:r>
      <w:r w:rsidRPr="003C5AC1">
        <w:rPr>
          <w:rFonts w:asciiTheme="majorBidi" w:hAnsiTheme="majorBidi" w:cstheme="majorBidi"/>
          <w:b/>
          <w:bCs/>
          <w:sz w:val="26"/>
          <w:szCs w:val="26"/>
        </w:rPr>
        <w:t>les caractéristiques de satisfaction</w:t>
      </w:r>
    </w:p>
    <w:p w14:paraId="51789B91" w14:textId="77777777" w:rsidR="009A4753" w:rsidRDefault="009A4753"/>
    <w:p w14:paraId="1AF4F92C" w14:textId="77777777" w:rsidR="009A4753" w:rsidRDefault="009A4753">
      <w:r w:rsidRPr="00700B35">
        <w:rPr>
          <w:rFonts w:ascii="Times New Roman" w:eastAsia="Times New Roman" w:hAnsi="Times New Roman" w:cs="Times New Roman"/>
          <w:noProof/>
          <w:color w:val="000000" w:themeColor="text1"/>
          <w:sz w:val="24"/>
          <w:szCs w:val="24"/>
          <w:lang w:eastAsia="fr-FR"/>
        </w:rPr>
        <w:drawing>
          <wp:inline distT="0" distB="0" distL="0" distR="0" wp14:anchorId="5BDE8A24" wp14:editId="03666677">
            <wp:extent cx="5859780" cy="2994660"/>
            <wp:effectExtent l="95250" t="57150" r="83820" b="0"/>
            <wp:docPr id="29"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4307CB40" w14:textId="77777777" w:rsidR="009A4753" w:rsidRDefault="009A4753">
      <w:pPr>
        <w:rPr>
          <w:rFonts w:ascii="Times New Roman" w:hAnsi="Times New Roman" w:cs="Times New Roman"/>
          <w:b/>
          <w:bCs/>
          <w:sz w:val="28"/>
          <w:szCs w:val="28"/>
          <w:u w:val="single"/>
        </w:rPr>
      </w:pPr>
    </w:p>
    <w:p w14:paraId="1D0D2DEB" w14:textId="77777777" w:rsidR="009A4753" w:rsidRDefault="009A4753">
      <w:pPr>
        <w:rPr>
          <w:rFonts w:ascii="Times New Roman" w:hAnsi="Times New Roman" w:cs="Times New Roman"/>
          <w:b/>
          <w:bCs/>
          <w:sz w:val="28"/>
          <w:szCs w:val="28"/>
          <w:u w:val="single"/>
        </w:rPr>
      </w:pPr>
    </w:p>
    <w:p w14:paraId="1DA757C8" w14:textId="77777777" w:rsidR="009A4753" w:rsidRPr="00F8551A" w:rsidRDefault="009A4753">
      <w:pPr>
        <w:rPr>
          <w:rFonts w:ascii="Times New Roman" w:hAnsi="Times New Roman" w:cs="Times New Roman"/>
          <w:b/>
          <w:bCs/>
          <w:sz w:val="28"/>
          <w:szCs w:val="28"/>
          <w:u w:val="single"/>
        </w:rPr>
      </w:pPr>
      <w:r>
        <w:rPr>
          <w:rFonts w:ascii="Times New Roman" w:hAnsi="Times New Roman" w:cs="Times New Roman"/>
          <w:b/>
          <w:bCs/>
          <w:sz w:val="28"/>
          <w:szCs w:val="28"/>
          <w:u w:val="single"/>
        </w:rPr>
        <w:t>ANNEXE N°05 : LE</w:t>
      </w:r>
      <w:r w:rsidRPr="00F8551A">
        <w:rPr>
          <w:rFonts w:ascii="Times New Roman" w:hAnsi="Times New Roman" w:cs="Times New Roman"/>
          <w:b/>
          <w:bCs/>
          <w:sz w:val="28"/>
          <w:szCs w:val="28"/>
          <w:u w:val="single"/>
        </w:rPr>
        <w:t xml:space="preserve"> Guide d’entretien</w:t>
      </w:r>
    </w:p>
    <w:p w14:paraId="37DF4B1B" w14:textId="77777777" w:rsidR="009A4753" w:rsidRPr="00F8551A" w:rsidRDefault="009A4753" w:rsidP="009A4753">
      <w:pPr>
        <w:rPr>
          <w:rFonts w:ascii="Times New Roman" w:hAnsi="Times New Roman" w:cs="Times New Roman"/>
          <w:sz w:val="24"/>
          <w:szCs w:val="24"/>
        </w:rPr>
      </w:pPr>
      <w:r w:rsidRPr="00FF2AB6">
        <w:rPr>
          <w:rFonts w:ascii="Times New Roman" w:hAnsi="Times New Roman" w:cs="Times New Roman"/>
          <w:b/>
          <w:bCs/>
          <w:sz w:val="24"/>
          <w:szCs w:val="24"/>
        </w:rPr>
        <w:t>Question 01</w:t>
      </w:r>
      <w:r>
        <w:rPr>
          <w:rFonts w:ascii="Times New Roman" w:hAnsi="Times New Roman" w:cs="Times New Roman"/>
          <w:sz w:val="24"/>
          <w:szCs w:val="24"/>
        </w:rPr>
        <w:t> : « </w:t>
      </w:r>
      <w:r w:rsidRPr="00F8551A">
        <w:rPr>
          <w:rFonts w:ascii="Times New Roman" w:hAnsi="Times New Roman" w:cs="Times New Roman"/>
          <w:sz w:val="24"/>
          <w:szCs w:val="24"/>
        </w:rPr>
        <w:t>pouvez-vous nous présenter la Cash assurance</w:t>
      </w:r>
      <w:r>
        <w:rPr>
          <w:rFonts w:ascii="Times New Roman" w:hAnsi="Times New Roman" w:cs="Times New Roman"/>
          <w:sz w:val="24"/>
          <w:szCs w:val="24"/>
        </w:rPr>
        <w:t xml:space="preserve"> ? »</w:t>
      </w:r>
    </w:p>
    <w:p w14:paraId="0C510E2C" w14:textId="2C205D4D" w:rsidR="009A4753" w:rsidRPr="00F8551A" w:rsidRDefault="009A4753" w:rsidP="009A4753">
      <w:pPr>
        <w:rPr>
          <w:rFonts w:ascii="Times New Roman" w:hAnsi="Times New Roman" w:cs="Times New Roman"/>
          <w:sz w:val="24"/>
          <w:szCs w:val="24"/>
        </w:rPr>
      </w:pPr>
      <w:r w:rsidRPr="00FF2AB6">
        <w:rPr>
          <w:rFonts w:ascii="Times New Roman" w:hAnsi="Times New Roman" w:cs="Times New Roman"/>
          <w:b/>
          <w:bCs/>
          <w:sz w:val="24"/>
          <w:szCs w:val="24"/>
        </w:rPr>
        <w:t>Question 0</w:t>
      </w:r>
      <w:r>
        <w:rPr>
          <w:rFonts w:ascii="Times New Roman" w:hAnsi="Times New Roman" w:cs="Times New Roman"/>
          <w:b/>
          <w:bCs/>
          <w:sz w:val="24"/>
          <w:szCs w:val="24"/>
        </w:rPr>
        <w:t>2</w:t>
      </w:r>
      <w:r>
        <w:rPr>
          <w:rFonts w:ascii="Times New Roman" w:hAnsi="Times New Roman" w:cs="Times New Roman"/>
          <w:sz w:val="24"/>
          <w:szCs w:val="24"/>
        </w:rPr>
        <w:t> :</w:t>
      </w:r>
      <w:r w:rsidR="00B83819">
        <w:rPr>
          <w:rFonts w:ascii="Times New Roman" w:hAnsi="Times New Roman" w:cs="Times New Roman"/>
          <w:sz w:val="24"/>
          <w:szCs w:val="24"/>
        </w:rPr>
        <w:t xml:space="preserve"> «</w:t>
      </w:r>
      <w:r w:rsidR="00B83819" w:rsidRPr="00F8551A">
        <w:rPr>
          <w:rFonts w:ascii="Times New Roman" w:hAnsi="Times New Roman" w:cs="Times New Roman"/>
          <w:sz w:val="24"/>
          <w:szCs w:val="24"/>
        </w:rPr>
        <w:t xml:space="preserve"> quels</w:t>
      </w:r>
      <w:r w:rsidRPr="00F8551A">
        <w:rPr>
          <w:rFonts w:ascii="Times New Roman" w:hAnsi="Times New Roman" w:cs="Times New Roman"/>
          <w:sz w:val="24"/>
          <w:szCs w:val="24"/>
        </w:rPr>
        <w:t xml:space="preserve"> sont les services que votre agence assure à sa clientèle</w:t>
      </w:r>
      <w:r>
        <w:rPr>
          <w:rFonts w:ascii="Times New Roman" w:hAnsi="Times New Roman" w:cs="Times New Roman"/>
          <w:sz w:val="24"/>
          <w:szCs w:val="24"/>
        </w:rPr>
        <w:t xml:space="preserve"> ? »</w:t>
      </w:r>
    </w:p>
    <w:p w14:paraId="1C996CC7" w14:textId="40895F2A" w:rsidR="009A4753" w:rsidRPr="00F8551A" w:rsidRDefault="009A4753" w:rsidP="009A4753">
      <w:pPr>
        <w:rPr>
          <w:rFonts w:ascii="Times New Roman" w:hAnsi="Times New Roman" w:cs="Times New Roman"/>
          <w:sz w:val="24"/>
          <w:szCs w:val="24"/>
        </w:rPr>
      </w:pPr>
      <w:r w:rsidRPr="00FF2AB6">
        <w:rPr>
          <w:rFonts w:ascii="Times New Roman" w:hAnsi="Times New Roman" w:cs="Times New Roman"/>
          <w:b/>
          <w:bCs/>
          <w:sz w:val="24"/>
          <w:szCs w:val="24"/>
        </w:rPr>
        <w:t>Question 0</w:t>
      </w:r>
      <w:r>
        <w:rPr>
          <w:rFonts w:ascii="Times New Roman" w:hAnsi="Times New Roman" w:cs="Times New Roman"/>
          <w:b/>
          <w:bCs/>
          <w:sz w:val="24"/>
          <w:szCs w:val="24"/>
        </w:rPr>
        <w:t>3</w:t>
      </w:r>
      <w:r>
        <w:rPr>
          <w:rFonts w:ascii="Times New Roman" w:hAnsi="Times New Roman" w:cs="Times New Roman"/>
          <w:sz w:val="24"/>
          <w:szCs w:val="24"/>
        </w:rPr>
        <w:t> :</w:t>
      </w:r>
      <w:r w:rsidR="00B83819">
        <w:rPr>
          <w:rFonts w:ascii="Times New Roman" w:hAnsi="Times New Roman" w:cs="Times New Roman"/>
          <w:sz w:val="24"/>
          <w:szCs w:val="24"/>
        </w:rPr>
        <w:t xml:space="preserve"> «</w:t>
      </w:r>
      <w:r w:rsidR="00B83819" w:rsidRPr="00F8551A">
        <w:rPr>
          <w:rFonts w:ascii="Times New Roman" w:hAnsi="Times New Roman" w:cs="Times New Roman"/>
          <w:sz w:val="24"/>
          <w:szCs w:val="24"/>
        </w:rPr>
        <w:t xml:space="preserve"> quel</w:t>
      </w:r>
      <w:r w:rsidRPr="00F8551A">
        <w:rPr>
          <w:rFonts w:ascii="Times New Roman" w:hAnsi="Times New Roman" w:cs="Times New Roman"/>
          <w:sz w:val="24"/>
          <w:szCs w:val="24"/>
        </w:rPr>
        <w:t xml:space="preserve"> sont vos outils et stratégie de fidélisation </w:t>
      </w:r>
      <w:r>
        <w:rPr>
          <w:rFonts w:ascii="Times New Roman" w:hAnsi="Times New Roman" w:cs="Times New Roman"/>
          <w:sz w:val="24"/>
          <w:szCs w:val="24"/>
        </w:rPr>
        <w:t>?»</w:t>
      </w:r>
    </w:p>
    <w:p w14:paraId="44EECA03" w14:textId="7A845C9A" w:rsidR="009A4753" w:rsidRPr="00F8551A" w:rsidRDefault="009A4753" w:rsidP="009A4753">
      <w:pPr>
        <w:rPr>
          <w:rFonts w:ascii="Times New Roman" w:hAnsi="Times New Roman" w:cs="Times New Roman"/>
          <w:sz w:val="24"/>
          <w:szCs w:val="24"/>
        </w:rPr>
      </w:pPr>
      <w:r w:rsidRPr="00FF2AB6">
        <w:rPr>
          <w:rFonts w:ascii="Times New Roman" w:hAnsi="Times New Roman" w:cs="Times New Roman"/>
          <w:b/>
          <w:bCs/>
          <w:sz w:val="24"/>
          <w:szCs w:val="24"/>
        </w:rPr>
        <w:t>Question 0</w:t>
      </w:r>
      <w:r>
        <w:rPr>
          <w:rFonts w:ascii="Times New Roman" w:hAnsi="Times New Roman" w:cs="Times New Roman"/>
          <w:b/>
          <w:bCs/>
          <w:sz w:val="24"/>
          <w:szCs w:val="24"/>
        </w:rPr>
        <w:t>4</w:t>
      </w:r>
      <w:r>
        <w:rPr>
          <w:rFonts w:ascii="Times New Roman" w:hAnsi="Times New Roman" w:cs="Times New Roman"/>
          <w:sz w:val="24"/>
          <w:szCs w:val="24"/>
        </w:rPr>
        <w:t> :</w:t>
      </w:r>
      <w:r w:rsidR="00B83819">
        <w:rPr>
          <w:rFonts w:ascii="Times New Roman" w:hAnsi="Times New Roman" w:cs="Times New Roman"/>
          <w:sz w:val="24"/>
          <w:szCs w:val="24"/>
        </w:rPr>
        <w:t xml:space="preserve"> «</w:t>
      </w:r>
      <w:r w:rsidR="00B83819" w:rsidRPr="00F8551A">
        <w:rPr>
          <w:rFonts w:ascii="Times New Roman" w:hAnsi="Times New Roman" w:cs="Times New Roman"/>
          <w:sz w:val="24"/>
          <w:szCs w:val="24"/>
        </w:rPr>
        <w:t xml:space="preserve"> comment</w:t>
      </w:r>
      <w:r w:rsidRPr="00F8551A">
        <w:rPr>
          <w:rFonts w:ascii="Times New Roman" w:hAnsi="Times New Roman" w:cs="Times New Roman"/>
          <w:sz w:val="24"/>
          <w:szCs w:val="24"/>
        </w:rPr>
        <w:t xml:space="preserve"> assurez-vous la prestation de services avec votre client</w:t>
      </w:r>
      <w:r>
        <w:rPr>
          <w:rFonts w:ascii="Times New Roman" w:hAnsi="Times New Roman" w:cs="Times New Roman"/>
          <w:sz w:val="24"/>
          <w:szCs w:val="24"/>
        </w:rPr>
        <w:t xml:space="preserve"> ? »</w:t>
      </w:r>
    </w:p>
    <w:p w14:paraId="17C8A604" w14:textId="798A1BDF" w:rsidR="009A4753" w:rsidRPr="00F8551A" w:rsidRDefault="009A4753" w:rsidP="009A4753">
      <w:pPr>
        <w:rPr>
          <w:rFonts w:ascii="Times New Roman" w:hAnsi="Times New Roman" w:cs="Times New Roman"/>
          <w:sz w:val="24"/>
          <w:szCs w:val="24"/>
        </w:rPr>
      </w:pPr>
      <w:r w:rsidRPr="00FF2AB6">
        <w:rPr>
          <w:rFonts w:ascii="Times New Roman" w:hAnsi="Times New Roman" w:cs="Times New Roman"/>
          <w:b/>
          <w:bCs/>
          <w:sz w:val="24"/>
          <w:szCs w:val="24"/>
        </w:rPr>
        <w:t>Question 0</w:t>
      </w:r>
      <w:r>
        <w:rPr>
          <w:rFonts w:ascii="Times New Roman" w:hAnsi="Times New Roman" w:cs="Times New Roman"/>
          <w:b/>
          <w:bCs/>
          <w:sz w:val="24"/>
          <w:szCs w:val="24"/>
        </w:rPr>
        <w:t>5</w:t>
      </w:r>
      <w:r>
        <w:rPr>
          <w:rFonts w:ascii="Times New Roman" w:hAnsi="Times New Roman" w:cs="Times New Roman"/>
          <w:sz w:val="24"/>
          <w:szCs w:val="24"/>
        </w:rPr>
        <w:t> :</w:t>
      </w:r>
      <w:r w:rsidR="00B83819">
        <w:rPr>
          <w:rFonts w:ascii="Times New Roman" w:hAnsi="Times New Roman" w:cs="Times New Roman"/>
          <w:sz w:val="24"/>
          <w:szCs w:val="24"/>
        </w:rPr>
        <w:t xml:space="preserve"> «</w:t>
      </w:r>
      <w:r w:rsidR="00B83819" w:rsidRPr="00F8551A">
        <w:rPr>
          <w:rFonts w:ascii="Times New Roman" w:hAnsi="Times New Roman" w:cs="Times New Roman"/>
          <w:sz w:val="24"/>
          <w:szCs w:val="24"/>
        </w:rPr>
        <w:t xml:space="preserve"> pensez</w:t>
      </w:r>
      <w:r w:rsidRPr="00F8551A">
        <w:rPr>
          <w:rFonts w:ascii="Times New Roman" w:hAnsi="Times New Roman" w:cs="Times New Roman"/>
          <w:sz w:val="24"/>
          <w:szCs w:val="24"/>
        </w:rPr>
        <w:t xml:space="preserve">-vous que vos clients sont satisfaits de vos services </w:t>
      </w:r>
      <w:r>
        <w:rPr>
          <w:rFonts w:ascii="Times New Roman" w:hAnsi="Times New Roman" w:cs="Times New Roman"/>
          <w:sz w:val="24"/>
          <w:szCs w:val="24"/>
        </w:rPr>
        <w:t>?»</w:t>
      </w:r>
    </w:p>
    <w:p w14:paraId="0795A187" w14:textId="4FA72E74" w:rsidR="009A4753" w:rsidRPr="00F8551A" w:rsidRDefault="009A4753" w:rsidP="009A4753">
      <w:pPr>
        <w:rPr>
          <w:rFonts w:ascii="Times New Roman" w:hAnsi="Times New Roman" w:cs="Times New Roman"/>
          <w:sz w:val="24"/>
          <w:szCs w:val="24"/>
        </w:rPr>
      </w:pPr>
      <w:r w:rsidRPr="00FF2AB6">
        <w:rPr>
          <w:rFonts w:ascii="Times New Roman" w:hAnsi="Times New Roman" w:cs="Times New Roman"/>
          <w:b/>
          <w:bCs/>
          <w:sz w:val="24"/>
          <w:szCs w:val="24"/>
        </w:rPr>
        <w:t>Question 0</w:t>
      </w:r>
      <w:r>
        <w:rPr>
          <w:rFonts w:ascii="Times New Roman" w:hAnsi="Times New Roman" w:cs="Times New Roman"/>
          <w:b/>
          <w:bCs/>
          <w:sz w:val="24"/>
          <w:szCs w:val="24"/>
        </w:rPr>
        <w:t>6</w:t>
      </w:r>
      <w:r>
        <w:rPr>
          <w:rFonts w:ascii="Times New Roman" w:hAnsi="Times New Roman" w:cs="Times New Roman"/>
          <w:sz w:val="24"/>
          <w:szCs w:val="24"/>
        </w:rPr>
        <w:t> :</w:t>
      </w:r>
      <w:r w:rsidR="00B83819">
        <w:rPr>
          <w:rFonts w:ascii="Times New Roman" w:hAnsi="Times New Roman" w:cs="Times New Roman"/>
          <w:sz w:val="24"/>
          <w:szCs w:val="24"/>
        </w:rPr>
        <w:t xml:space="preserve"> «</w:t>
      </w:r>
      <w:r w:rsidR="00B83819" w:rsidRPr="00F8551A">
        <w:rPr>
          <w:rFonts w:ascii="Times New Roman" w:hAnsi="Times New Roman" w:cs="Times New Roman"/>
          <w:sz w:val="24"/>
          <w:szCs w:val="24"/>
        </w:rPr>
        <w:t xml:space="preserve"> comment</w:t>
      </w:r>
      <w:r w:rsidRPr="00F8551A">
        <w:rPr>
          <w:rFonts w:ascii="Times New Roman" w:hAnsi="Times New Roman" w:cs="Times New Roman"/>
          <w:sz w:val="24"/>
          <w:szCs w:val="24"/>
        </w:rPr>
        <w:t xml:space="preserve"> jugez-vous un client fidèle</w:t>
      </w:r>
      <w:r>
        <w:rPr>
          <w:rFonts w:ascii="Times New Roman" w:hAnsi="Times New Roman" w:cs="Times New Roman"/>
          <w:sz w:val="24"/>
          <w:szCs w:val="24"/>
        </w:rPr>
        <w:t xml:space="preserve"> ?»</w:t>
      </w:r>
    </w:p>
    <w:p w14:paraId="126262C1" w14:textId="01D7D8EB" w:rsidR="009A4753" w:rsidRDefault="009A4753" w:rsidP="009A4753">
      <w:pPr>
        <w:rPr>
          <w:rFonts w:ascii="Times New Roman" w:hAnsi="Times New Roman" w:cs="Times New Roman"/>
          <w:sz w:val="24"/>
          <w:szCs w:val="24"/>
        </w:rPr>
      </w:pPr>
      <w:r w:rsidRPr="00FF2AB6">
        <w:rPr>
          <w:rFonts w:ascii="Times New Roman" w:hAnsi="Times New Roman" w:cs="Times New Roman"/>
          <w:b/>
          <w:bCs/>
          <w:sz w:val="24"/>
          <w:szCs w:val="24"/>
        </w:rPr>
        <w:t>Question 0</w:t>
      </w:r>
      <w:r>
        <w:rPr>
          <w:rFonts w:ascii="Times New Roman" w:hAnsi="Times New Roman" w:cs="Times New Roman"/>
          <w:b/>
          <w:bCs/>
          <w:sz w:val="24"/>
          <w:szCs w:val="24"/>
        </w:rPr>
        <w:t>7</w:t>
      </w:r>
      <w:r>
        <w:rPr>
          <w:rFonts w:ascii="Times New Roman" w:hAnsi="Times New Roman" w:cs="Times New Roman"/>
          <w:sz w:val="24"/>
          <w:szCs w:val="24"/>
        </w:rPr>
        <w:t> :</w:t>
      </w:r>
      <w:r w:rsidR="00B83819">
        <w:rPr>
          <w:rFonts w:ascii="Times New Roman" w:hAnsi="Times New Roman" w:cs="Times New Roman"/>
          <w:sz w:val="24"/>
          <w:szCs w:val="24"/>
        </w:rPr>
        <w:t xml:space="preserve"> «</w:t>
      </w:r>
      <w:r w:rsidR="00B83819" w:rsidRPr="00F8551A">
        <w:rPr>
          <w:rFonts w:ascii="Times New Roman" w:hAnsi="Times New Roman" w:cs="Times New Roman"/>
          <w:sz w:val="24"/>
          <w:szCs w:val="24"/>
        </w:rPr>
        <w:t xml:space="preserve"> comment</w:t>
      </w:r>
      <w:r w:rsidRPr="00F8551A">
        <w:rPr>
          <w:rFonts w:ascii="Times New Roman" w:hAnsi="Times New Roman" w:cs="Times New Roman"/>
          <w:sz w:val="24"/>
          <w:szCs w:val="24"/>
        </w:rPr>
        <w:t xml:space="preserve"> gérez-vous les réclamations de vos clients</w:t>
      </w:r>
      <w:r>
        <w:rPr>
          <w:rFonts w:ascii="Times New Roman" w:hAnsi="Times New Roman" w:cs="Times New Roman"/>
          <w:sz w:val="24"/>
          <w:szCs w:val="24"/>
        </w:rPr>
        <w:t> ?»</w:t>
      </w:r>
    </w:p>
    <w:p w14:paraId="63734E1E" w14:textId="77777777" w:rsidR="009A4753" w:rsidRDefault="009A4753" w:rsidP="009A4753">
      <w:pPr>
        <w:rPr>
          <w:rFonts w:ascii="Times New Roman" w:hAnsi="Times New Roman" w:cs="Times New Roman"/>
          <w:b/>
          <w:bCs/>
          <w:sz w:val="28"/>
          <w:szCs w:val="28"/>
          <w:u w:val="single"/>
        </w:rPr>
      </w:pPr>
    </w:p>
    <w:p w14:paraId="5988C417" w14:textId="77777777" w:rsidR="009A4753" w:rsidRDefault="009A4753" w:rsidP="009A4753">
      <w:pPr>
        <w:rPr>
          <w:rFonts w:ascii="Times New Roman" w:hAnsi="Times New Roman" w:cs="Times New Roman"/>
          <w:b/>
          <w:bCs/>
          <w:sz w:val="28"/>
          <w:szCs w:val="28"/>
          <w:u w:val="single"/>
        </w:rPr>
      </w:pPr>
    </w:p>
    <w:p w14:paraId="6ED79579" w14:textId="77777777" w:rsidR="009A4753" w:rsidRPr="00082710" w:rsidRDefault="009A4753" w:rsidP="009A4753">
      <w:pPr>
        <w:rPr>
          <w:rFonts w:ascii="Times New Roman" w:hAnsi="Times New Roman" w:cs="Times New Roman"/>
          <w:b/>
          <w:bCs/>
          <w:sz w:val="28"/>
          <w:szCs w:val="28"/>
          <w:u w:val="single"/>
        </w:rPr>
      </w:pPr>
      <w:r w:rsidRPr="00082710">
        <w:rPr>
          <w:rFonts w:ascii="Times New Roman" w:hAnsi="Times New Roman" w:cs="Times New Roman"/>
          <w:b/>
          <w:bCs/>
          <w:sz w:val="28"/>
          <w:szCs w:val="28"/>
          <w:u w:val="single"/>
        </w:rPr>
        <w:t>ANNEXE N°06 : LE Guide Questionnaire de satisfaction</w:t>
      </w:r>
    </w:p>
    <w:p w14:paraId="5F8E2B1B" w14:textId="77777777" w:rsidR="009A4753" w:rsidRPr="00082710" w:rsidRDefault="009A4753" w:rsidP="009A4753">
      <w:pPr>
        <w:tabs>
          <w:tab w:val="left" w:pos="3600"/>
        </w:tabs>
        <w:rPr>
          <w:rFonts w:ascii="Times New Roman" w:hAnsi="Times New Roman" w:cs="Times New Roman"/>
          <w:sz w:val="28"/>
          <w:szCs w:val="28"/>
        </w:rPr>
      </w:pPr>
    </w:p>
    <w:p w14:paraId="6C18973A" w14:textId="77777777" w:rsidR="009A4753" w:rsidRPr="00F8551A" w:rsidRDefault="009A4753" w:rsidP="009A4753">
      <w:pPr>
        <w:rPr>
          <w:rFonts w:ascii="Times New Roman" w:hAnsi="Times New Roman" w:cs="Times New Roman"/>
          <w:b/>
          <w:bCs/>
          <w:sz w:val="28"/>
          <w:szCs w:val="28"/>
          <w:u w:val="single"/>
        </w:rPr>
      </w:pPr>
      <w:r w:rsidRPr="00E9192A">
        <w:rPr>
          <w:noProof/>
          <w:lang w:eastAsia="fr-FR"/>
        </w:rPr>
        <w:lastRenderedPageBreak/>
        <w:drawing>
          <wp:inline distT="0" distB="0" distL="0" distR="0" wp14:anchorId="0A759F7A" wp14:editId="5D73C04B">
            <wp:extent cx="5760720" cy="8570595"/>
            <wp:effectExtent l="0" t="0" r="0" b="0"/>
            <wp:docPr id="3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760720" cy="8570595"/>
                    </a:xfrm>
                    <a:prstGeom prst="rect">
                      <a:avLst/>
                    </a:prstGeom>
                    <a:noFill/>
                    <a:ln>
                      <a:noFill/>
                    </a:ln>
                  </pic:spPr>
                </pic:pic>
              </a:graphicData>
            </a:graphic>
          </wp:inline>
        </w:drawing>
      </w:r>
    </w:p>
    <w:p w14:paraId="066E85E8" w14:textId="77777777" w:rsidR="009A4753" w:rsidRDefault="009A4753" w:rsidP="009A4753">
      <w:pPr>
        <w:rPr>
          <w:rFonts w:ascii="Times New Roman" w:hAnsi="Times New Roman" w:cs="Times New Roman"/>
          <w:sz w:val="24"/>
          <w:szCs w:val="24"/>
        </w:rPr>
      </w:pPr>
      <w:r w:rsidRPr="009E48A9">
        <w:rPr>
          <w:noProof/>
          <w:lang w:eastAsia="fr-FR"/>
        </w:rPr>
        <w:lastRenderedPageBreak/>
        <w:drawing>
          <wp:inline distT="0" distB="0" distL="0" distR="0" wp14:anchorId="3CA4E732" wp14:editId="1D463CDD">
            <wp:extent cx="5760720" cy="7858125"/>
            <wp:effectExtent l="0" t="0" r="0" b="0"/>
            <wp:docPr id="3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760720" cy="7858125"/>
                    </a:xfrm>
                    <a:prstGeom prst="rect">
                      <a:avLst/>
                    </a:prstGeom>
                    <a:noFill/>
                    <a:ln>
                      <a:noFill/>
                    </a:ln>
                  </pic:spPr>
                </pic:pic>
              </a:graphicData>
            </a:graphic>
          </wp:inline>
        </w:drawing>
      </w:r>
    </w:p>
    <w:p w14:paraId="5913D63E" w14:textId="77777777" w:rsidR="009A4753" w:rsidRDefault="009A4753" w:rsidP="009A4753">
      <w:pPr>
        <w:rPr>
          <w:rFonts w:ascii="Times New Roman" w:hAnsi="Times New Roman" w:cs="Times New Roman"/>
          <w:sz w:val="24"/>
          <w:szCs w:val="24"/>
        </w:rPr>
      </w:pPr>
    </w:p>
    <w:p w14:paraId="690EF4DE" w14:textId="77777777" w:rsidR="009A4753" w:rsidRDefault="009A4753" w:rsidP="009A4753">
      <w:pPr>
        <w:rPr>
          <w:rFonts w:ascii="Times New Roman" w:hAnsi="Times New Roman" w:cs="Times New Roman"/>
          <w:sz w:val="24"/>
          <w:szCs w:val="24"/>
        </w:rPr>
      </w:pPr>
      <w:r w:rsidRPr="009E48A9">
        <w:rPr>
          <w:noProof/>
          <w:lang w:eastAsia="fr-FR"/>
        </w:rPr>
        <w:lastRenderedPageBreak/>
        <w:drawing>
          <wp:inline distT="0" distB="0" distL="0" distR="0" wp14:anchorId="2A9999A4" wp14:editId="61A7FA9F">
            <wp:extent cx="5760720" cy="7966075"/>
            <wp:effectExtent l="0" t="0" r="0" b="0"/>
            <wp:docPr id="3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60720" cy="7966075"/>
                    </a:xfrm>
                    <a:prstGeom prst="rect">
                      <a:avLst/>
                    </a:prstGeom>
                    <a:noFill/>
                    <a:ln>
                      <a:noFill/>
                    </a:ln>
                  </pic:spPr>
                </pic:pic>
              </a:graphicData>
            </a:graphic>
          </wp:inline>
        </w:drawing>
      </w:r>
    </w:p>
    <w:p w14:paraId="7DD4DB83" w14:textId="77777777" w:rsidR="009A4753" w:rsidRDefault="009A4753" w:rsidP="009A4753">
      <w:pPr>
        <w:rPr>
          <w:rFonts w:ascii="Times New Roman" w:hAnsi="Times New Roman" w:cs="Times New Roman"/>
          <w:sz w:val="24"/>
          <w:szCs w:val="24"/>
        </w:rPr>
      </w:pPr>
      <w:r w:rsidRPr="009E48A9">
        <w:rPr>
          <w:noProof/>
          <w:lang w:eastAsia="fr-FR"/>
        </w:rPr>
        <w:lastRenderedPageBreak/>
        <w:drawing>
          <wp:inline distT="0" distB="0" distL="0" distR="0" wp14:anchorId="0446A1FF" wp14:editId="24C16D42">
            <wp:extent cx="5760720" cy="7089775"/>
            <wp:effectExtent l="0" t="0" r="0" b="0"/>
            <wp:docPr id="473" name="Imag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60720" cy="7089775"/>
                    </a:xfrm>
                    <a:prstGeom prst="rect">
                      <a:avLst/>
                    </a:prstGeom>
                    <a:noFill/>
                    <a:ln>
                      <a:noFill/>
                    </a:ln>
                  </pic:spPr>
                </pic:pic>
              </a:graphicData>
            </a:graphic>
          </wp:inline>
        </w:drawing>
      </w:r>
    </w:p>
    <w:p w14:paraId="69F61BE3" w14:textId="54EEEB69" w:rsidR="009A4753" w:rsidRPr="00F8551A" w:rsidRDefault="000246A5" w:rsidP="009A475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B894A9B" wp14:editId="40995216">
                <wp:simplePos x="0" y="0"/>
                <wp:positionH relativeFrom="page">
                  <wp:posOffset>1130935</wp:posOffset>
                </wp:positionH>
                <wp:positionV relativeFrom="paragraph">
                  <wp:posOffset>-4074795</wp:posOffset>
                </wp:positionV>
                <wp:extent cx="264160" cy="145415"/>
                <wp:effectExtent l="0" t="0" r="2540" b="6985"/>
                <wp:wrapNone/>
                <wp:docPr id="448" name="Forme libre : forme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 cy="145415"/>
                        </a:xfrm>
                        <a:custGeom>
                          <a:avLst/>
                          <a:gdLst>
                            <a:gd name="T0" fmla="+- 0 1781 1781"/>
                            <a:gd name="T1" fmla="*/ T0 w 416"/>
                            <a:gd name="T2" fmla="+- 0 500 393"/>
                            <a:gd name="T3" fmla="*/ 500 h 229"/>
                            <a:gd name="T4" fmla="+- 0 1783 1781"/>
                            <a:gd name="T5" fmla="*/ T4 w 416"/>
                            <a:gd name="T6" fmla="+- 0 485 393"/>
                            <a:gd name="T7" fmla="*/ 485 h 229"/>
                            <a:gd name="T8" fmla="+- 0 1787 1781"/>
                            <a:gd name="T9" fmla="*/ T8 w 416"/>
                            <a:gd name="T10" fmla="+- 0 471 393"/>
                            <a:gd name="T11" fmla="*/ 471 h 229"/>
                            <a:gd name="T12" fmla="+- 0 1792 1781"/>
                            <a:gd name="T13" fmla="*/ T12 w 416"/>
                            <a:gd name="T14" fmla="+- 0 457 393"/>
                            <a:gd name="T15" fmla="*/ 457 h 229"/>
                            <a:gd name="T16" fmla="+- 0 1800 1781"/>
                            <a:gd name="T17" fmla="*/ T16 w 416"/>
                            <a:gd name="T18" fmla="+- 0 444 393"/>
                            <a:gd name="T19" fmla="*/ 444 h 229"/>
                            <a:gd name="T20" fmla="+- 0 1809 1781"/>
                            <a:gd name="T21" fmla="*/ T20 w 416"/>
                            <a:gd name="T22" fmla="+- 0 432 393"/>
                            <a:gd name="T23" fmla="*/ 432 h 229"/>
                            <a:gd name="T24" fmla="+- 0 1819 1781"/>
                            <a:gd name="T25" fmla="*/ T24 w 416"/>
                            <a:gd name="T26" fmla="+- 0 422 393"/>
                            <a:gd name="T27" fmla="*/ 422 h 229"/>
                            <a:gd name="T28" fmla="+- 0 1831 1781"/>
                            <a:gd name="T29" fmla="*/ T28 w 416"/>
                            <a:gd name="T30" fmla="+- 0 413 393"/>
                            <a:gd name="T31" fmla="*/ 413 h 229"/>
                            <a:gd name="T32" fmla="+- 0 1844 1781"/>
                            <a:gd name="T33" fmla="*/ T32 w 416"/>
                            <a:gd name="T34" fmla="+- 0 405 393"/>
                            <a:gd name="T35" fmla="*/ 405 h 229"/>
                            <a:gd name="T36" fmla="+- 0 1858 1781"/>
                            <a:gd name="T37" fmla="*/ T36 w 416"/>
                            <a:gd name="T38" fmla="+- 0 399 393"/>
                            <a:gd name="T39" fmla="*/ 399 h 229"/>
                            <a:gd name="T40" fmla="+- 0 1873 1781"/>
                            <a:gd name="T41" fmla="*/ T40 w 416"/>
                            <a:gd name="T42" fmla="+- 0 396 393"/>
                            <a:gd name="T43" fmla="*/ 396 h 229"/>
                            <a:gd name="T44" fmla="+- 0 1887 1781"/>
                            <a:gd name="T45" fmla="*/ T44 w 416"/>
                            <a:gd name="T46" fmla="+- 0 393 393"/>
                            <a:gd name="T47" fmla="*/ 393 h 229"/>
                            <a:gd name="T48" fmla="+- 0 2083 1781"/>
                            <a:gd name="T49" fmla="*/ T48 w 416"/>
                            <a:gd name="T50" fmla="+- 0 393 393"/>
                            <a:gd name="T51" fmla="*/ 393 h 229"/>
                            <a:gd name="T52" fmla="+- 0 2098 1781"/>
                            <a:gd name="T53" fmla="*/ T52 w 416"/>
                            <a:gd name="T54" fmla="+- 0 394 393"/>
                            <a:gd name="T55" fmla="*/ 394 h 229"/>
                            <a:gd name="T56" fmla="+- 0 2112 1781"/>
                            <a:gd name="T57" fmla="*/ T56 w 416"/>
                            <a:gd name="T58" fmla="+- 0 397 393"/>
                            <a:gd name="T59" fmla="*/ 397 h 229"/>
                            <a:gd name="T60" fmla="+- 0 2126 1781"/>
                            <a:gd name="T61" fmla="*/ T60 w 416"/>
                            <a:gd name="T62" fmla="+- 0 402 393"/>
                            <a:gd name="T63" fmla="*/ 402 h 229"/>
                            <a:gd name="T64" fmla="+- 0 2140 1781"/>
                            <a:gd name="T65" fmla="*/ T64 w 416"/>
                            <a:gd name="T66" fmla="+- 0 408 393"/>
                            <a:gd name="T67" fmla="*/ 408 h 229"/>
                            <a:gd name="T68" fmla="+- 0 2152 1781"/>
                            <a:gd name="T69" fmla="*/ T68 w 416"/>
                            <a:gd name="T70" fmla="+- 0 417 393"/>
                            <a:gd name="T71" fmla="*/ 417 h 229"/>
                            <a:gd name="T72" fmla="+- 0 2163 1781"/>
                            <a:gd name="T73" fmla="*/ T72 w 416"/>
                            <a:gd name="T74" fmla="+- 0 427 393"/>
                            <a:gd name="T75" fmla="*/ 427 h 229"/>
                            <a:gd name="T76" fmla="+- 0 2173 1781"/>
                            <a:gd name="T77" fmla="*/ T76 w 416"/>
                            <a:gd name="T78" fmla="+- 0 438 393"/>
                            <a:gd name="T79" fmla="*/ 438 h 229"/>
                            <a:gd name="T80" fmla="+- 0 2182 1781"/>
                            <a:gd name="T81" fmla="*/ T80 w 416"/>
                            <a:gd name="T82" fmla="+- 0 450 393"/>
                            <a:gd name="T83" fmla="*/ 450 h 229"/>
                            <a:gd name="T84" fmla="+- 0 2188 1781"/>
                            <a:gd name="T85" fmla="*/ T84 w 416"/>
                            <a:gd name="T86" fmla="+- 0 464 393"/>
                            <a:gd name="T87" fmla="*/ 464 h 229"/>
                            <a:gd name="T88" fmla="+- 0 2193 1781"/>
                            <a:gd name="T89" fmla="*/ T88 w 416"/>
                            <a:gd name="T90" fmla="+- 0 478 393"/>
                            <a:gd name="T91" fmla="*/ 478 h 229"/>
                            <a:gd name="T92" fmla="+- 0 2196 1781"/>
                            <a:gd name="T93" fmla="*/ T92 w 416"/>
                            <a:gd name="T94" fmla="+- 0 493 393"/>
                            <a:gd name="T95" fmla="*/ 493 h 229"/>
                            <a:gd name="T96" fmla="+- 0 2197 1781"/>
                            <a:gd name="T97" fmla="*/ T96 w 416"/>
                            <a:gd name="T98" fmla="+- 0 507 393"/>
                            <a:gd name="T99" fmla="*/ 507 h 229"/>
                            <a:gd name="T100" fmla="+- 0 2196 1781"/>
                            <a:gd name="T101" fmla="*/ T100 w 416"/>
                            <a:gd name="T102" fmla="+- 0 522 393"/>
                            <a:gd name="T103" fmla="*/ 522 h 229"/>
                            <a:gd name="T104" fmla="+- 0 2193 1781"/>
                            <a:gd name="T105" fmla="*/ T104 w 416"/>
                            <a:gd name="T106" fmla="+- 0 537 393"/>
                            <a:gd name="T107" fmla="*/ 537 h 229"/>
                            <a:gd name="T108" fmla="+- 0 2146 1781"/>
                            <a:gd name="T109" fmla="*/ T108 w 416"/>
                            <a:gd name="T110" fmla="+- 0 602 393"/>
                            <a:gd name="T111" fmla="*/ 602 h 229"/>
                            <a:gd name="T112" fmla="+- 0 2090 1781"/>
                            <a:gd name="T113" fmla="*/ T112 w 416"/>
                            <a:gd name="T114" fmla="+- 0 621 393"/>
                            <a:gd name="T115" fmla="*/ 621 h 229"/>
                            <a:gd name="T116" fmla="+- 0 1895 1781"/>
                            <a:gd name="T117" fmla="*/ T116 w 416"/>
                            <a:gd name="T118" fmla="+- 0 621 393"/>
                            <a:gd name="T119" fmla="*/ 621 h 229"/>
                            <a:gd name="T120" fmla="+- 0 1880 1781"/>
                            <a:gd name="T121" fmla="*/ T120 w 416"/>
                            <a:gd name="T122" fmla="+- 0 621 393"/>
                            <a:gd name="T123" fmla="*/ 621 h 229"/>
                            <a:gd name="T124" fmla="+- 0 1825 1781"/>
                            <a:gd name="T125" fmla="*/ T124 w 416"/>
                            <a:gd name="T126" fmla="+- 0 598 393"/>
                            <a:gd name="T127" fmla="*/ 598 h 229"/>
                            <a:gd name="T128" fmla="+- 0 1783 1781"/>
                            <a:gd name="T129" fmla="*/ T128 w 416"/>
                            <a:gd name="T130" fmla="+- 0 530 393"/>
                            <a:gd name="T131" fmla="*/ 530 h 229"/>
                            <a:gd name="T132" fmla="+- 0 1781 1781"/>
                            <a:gd name="T133" fmla="*/ T132 w 416"/>
                            <a:gd name="T134" fmla="+- 0 515 393"/>
                            <a:gd name="T135" fmla="*/ 515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16" h="229">
                              <a:moveTo>
                                <a:pt x="0" y="114"/>
                              </a:moveTo>
                              <a:lnTo>
                                <a:pt x="0" y="107"/>
                              </a:lnTo>
                              <a:lnTo>
                                <a:pt x="1" y="100"/>
                              </a:lnTo>
                              <a:lnTo>
                                <a:pt x="2" y="92"/>
                              </a:lnTo>
                              <a:lnTo>
                                <a:pt x="3" y="85"/>
                              </a:lnTo>
                              <a:lnTo>
                                <a:pt x="6" y="78"/>
                              </a:lnTo>
                              <a:lnTo>
                                <a:pt x="8" y="71"/>
                              </a:lnTo>
                              <a:lnTo>
                                <a:pt x="11" y="64"/>
                              </a:lnTo>
                              <a:lnTo>
                                <a:pt x="15" y="57"/>
                              </a:lnTo>
                              <a:lnTo>
                                <a:pt x="19" y="51"/>
                              </a:lnTo>
                              <a:lnTo>
                                <a:pt x="23" y="45"/>
                              </a:lnTo>
                              <a:lnTo>
                                <a:pt x="28" y="39"/>
                              </a:lnTo>
                              <a:lnTo>
                                <a:pt x="33" y="34"/>
                              </a:lnTo>
                              <a:lnTo>
                                <a:pt x="38" y="29"/>
                              </a:lnTo>
                              <a:lnTo>
                                <a:pt x="44" y="24"/>
                              </a:lnTo>
                              <a:lnTo>
                                <a:pt x="50" y="20"/>
                              </a:lnTo>
                              <a:lnTo>
                                <a:pt x="57" y="15"/>
                              </a:lnTo>
                              <a:lnTo>
                                <a:pt x="63" y="12"/>
                              </a:lnTo>
                              <a:lnTo>
                                <a:pt x="70" y="9"/>
                              </a:lnTo>
                              <a:lnTo>
                                <a:pt x="77" y="6"/>
                              </a:lnTo>
                              <a:lnTo>
                                <a:pt x="84" y="4"/>
                              </a:lnTo>
                              <a:lnTo>
                                <a:pt x="92" y="3"/>
                              </a:lnTo>
                              <a:lnTo>
                                <a:pt x="99" y="1"/>
                              </a:lnTo>
                              <a:lnTo>
                                <a:pt x="106" y="0"/>
                              </a:lnTo>
                              <a:lnTo>
                                <a:pt x="114" y="0"/>
                              </a:lnTo>
                              <a:lnTo>
                                <a:pt x="302" y="0"/>
                              </a:lnTo>
                              <a:lnTo>
                                <a:pt x="309" y="0"/>
                              </a:lnTo>
                              <a:lnTo>
                                <a:pt x="317" y="1"/>
                              </a:lnTo>
                              <a:lnTo>
                                <a:pt x="324" y="3"/>
                              </a:lnTo>
                              <a:lnTo>
                                <a:pt x="331" y="4"/>
                              </a:lnTo>
                              <a:lnTo>
                                <a:pt x="338" y="6"/>
                              </a:lnTo>
                              <a:lnTo>
                                <a:pt x="345" y="9"/>
                              </a:lnTo>
                              <a:lnTo>
                                <a:pt x="352" y="12"/>
                              </a:lnTo>
                              <a:lnTo>
                                <a:pt x="359" y="15"/>
                              </a:lnTo>
                              <a:lnTo>
                                <a:pt x="365" y="20"/>
                              </a:lnTo>
                              <a:lnTo>
                                <a:pt x="371" y="24"/>
                              </a:lnTo>
                              <a:lnTo>
                                <a:pt x="377" y="29"/>
                              </a:lnTo>
                              <a:lnTo>
                                <a:pt x="382" y="34"/>
                              </a:lnTo>
                              <a:lnTo>
                                <a:pt x="388" y="39"/>
                              </a:lnTo>
                              <a:lnTo>
                                <a:pt x="392" y="45"/>
                              </a:lnTo>
                              <a:lnTo>
                                <a:pt x="396" y="51"/>
                              </a:lnTo>
                              <a:lnTo>
                                <a:pt x="401" y="57"/>
                              </a:lnTo>
                              <a:lnTo>
                                <a:pt x="404" y="64"/>
                              </a:lnTo>
                              <a:lnTo>
                                <a:pt x="407" y="71"/>
                              </a:lnTo>
                              <a:lnTo>
                                <a:pt x="410" y="78"/>
                              </a:lnTo>
                              <a:lnTo>
                                <a:pt x="412" y="85"/>
                              </a:lnTo>
                              <a:lnTo>
                                <a:pt x="413" y="92"/>
                              </a:lnTo>
                              <a:lnTo>
                                <a:pt x="415" y="100"/>
                              </a:lnTo>
                              <a:lnTo>
                                <a:pt x="416" y="107"/>
                              </a:lnTo>
                              <a:lnTo>
                                <a:pt x="416" y="114"/>
                              </a:lnTo>
                              <a:lnTo>
                                <a:pt x="416" y="122"/>
                              </a:lnTo>
                              <a:lnTo>
                                <a:pt x="415" y="129"/>
                              </a:lnTo>
                              <a:lnTo>
                                <a:pt x="413" y="137"/>
                              </a:lnTo>
                              <a:lnTo>
                                <a:pt x="412" y="144"/>
                              </a:lnTo>
                              <a:lnTo>
                                <a:pt x="377" y="200"/>
                              </a:lnTo>
                              <a:lnTo>
                                <a:pt x="365" y="209"/>
                              </a:lnTo>
                              <a:lnTo>
                                <a:pt x="359" y="213"/>
                              </a:lnTo>
                              <a:lnTo>
                                <a:pt x="309" y="228"/>
                              </a:lnTo>
                              <a:lnTo>
                                <a:pt x="302" y="228"/>
                              </a:lnTo>
                              <a:lnTo>
                                <a:pt x="114" y="228"/>
                              </a:lnTo>
                              <a:lnTo>
                                <a:pt x="106" y="228"/>
                              </a:lnTo>
                              <a:lnTo>
                                <a:pt x="99" y="228"/>
                              </a:lnTo>
                              <a:lnTo>
                                <a:pt x="50" y="209"/>
                              </a:lnTo>
                              <a:lnTo>
                                <a:pt x="44" y="205"/>
                              </a:lnTo>
                              <a:lnTo>
                                <a:pt x="6" y="151"/>
                              </a:lnTo>
                              <a:lnTo>
                                <a:pt x="2" y="137"/>
                              </a:lnTo>
                              <a:lnTo>
                                <a:pt x="1" y="129"/>
                              </a:lnTo>
                              <a:lnTo>
                                <a:pt x="0" y="122"/>
                              </a:lnTo>
                              <a:lnTo>
                                <a:pt x="0" y="114"/>
                              </a:lnTo>
                              <a:close/>
                            </a:path>
                          </a:pathLst>
                        </a:custGeom>
                        <a:noFill/>
                        <a:ln w="8519">
                          <a:solidFill>
                            <a:srgbClr val="99A0A6"/>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347E" id="Forme libre : forme 448" o:spid="_x0000_s1026" style="position:absolute;margin-left:89.05pt;margin-top:-320.85pt;width:20.8pt;height:11.4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" path="m,114r,-7l1,100,2,92,3,85,6,78,8,71r3,-7l15,57r4,-6l23,45r5,-6l33,34r5,-5l44,24r6,-4l57,15r6,-3l70,9,77,6,84,4,92,3,99,1,106,r8,l302,r7,l317,1r7,2l331,4r7,2l345,9r7,3l359,15r6,5l371,24r6,5l382,34r6,5l392,45r4,6l401,57r3,7l407,71r3,7l412,85r1,7l415,100r1,7l416,114r,8l415,129r-2,8l412,144r-35,56l365,209r-6,4l309,228r-7,l114,228r-8,l99,228,50,209r-6,-4l6,151,2,137,1,129,,122r,-8xe" filled="f" strokecolor="#99a0a6" strokeweight=".23664mm">
                <v:path arrowok="t" o:connecttype="custom" o:connectlocs="0,317500;1270,307975;3810,299085;6985,290195;12065,281940;17780,274320;24130,267970;31750,262255;40005,257175;48895,253365;58420,251460;67310,249555;191770,249555;201295,250190;210185,252095;219075,255270;227965,259080;235585,264795;242570,271145;248920,278130;254635,285750;258445,294640;261620,303530;263525,313055;264160,321945;263525,331470;261620,340995;231775,382270;196215,394335;72390,394335;62865,394335;27940,379730;1270,336550;0,327025" o:connectangles="0,0,0,0,0,0,0,0,0,0,0,0,0,0,0,0,0,0,0,0,0,0,0,0,0,0,0,0,0,0,0,0,0,0"/>
                <w10:wrap anchorx="page"/>
              </v:shape>
            </w:pict>
          </mc:Fallback>
        </mc:AlternateContent>
      </w:r>
    </w:p>
    <w:p w14:paraId="2198B181" w14:textId="77777777" w:rsidR="009A4753" w:rsidRDefault="009A4753" w:rsidP="003904A0">
      <w:pPr>
        <w:tabs>
          <w:tab w:val="left" w:pos="3684"/>
        </w:tabs>
        <w:rPr>
          <w:rFonts w:asciiTheme="majorBidi" w:hAnsiTheme="majorBidi" w:cstheme="majorBidi"/>
          <w:sz w:val="24"/>
          <w:szCs w:val="24"/>
        </w:rPr>
      </w:pPr>
    </w:p>
    <w:p w14:paraId="79DE53C3" w14:textId="77777777" w:rsidR="009A4753" w:rsidRDefault="009A4753" w:rsidP="003904A0">
      <w:pPr>
        <w:tabs>
          <w:tab w:val="left" w:pos="3684"/>
        </w:tabs>
        <w:rPr>
          <w:rFonts w:asciiTheme="majorBidi" w:hAnsiTheme="majorBidi" w:cstheme="majorBidi"/>
          <w:sz w:val="24"/>
          <w:szCs w:val="24"/>
        </w:rPr>
      </w:pPr>
    </w:p>
    <w:p w14:paraId="61405EFE" w14:textId="77777777" w:rsidR="009A4753" w:rsidRDefault="009A4753" w:rsidP="003904A0">
      <w:pPr>
        <w:tabs>
          <w:tab w:val="left" w:pos="3684"/>
        </w:tabs>
        <w:rPr>
          <w:rFonts w:asciiTheme="majorBidi" w:hAnsiTheme="majorBidi" w:cstheme="majorBidi"/>
          <w:sz w:val="24"/>
          <w:szCs w:val="24"/>
        </w:rPr>
      </w:pPr>
    </w:p>
    <w:p w14:paraId="7D89198D" w14:textId="77777777" w:rsidR="009A4753" w:rsidRDefault="009A4753" w:rsidP="003904A0">
      <w:pPr>
        <w:tabs>
          <w:tab w:val="left" w:pos="3684"/>
        </w:tabs>
        <w:rPr>
          <w:rFonts w:asciiTheme="majorBidi" w:hAnsiTheme="majorBidi" w:cstheme="majorBidi"/>
          <w:sz w:val="24"/>
          <w:szCs w:val="24"/>
        </w:rPr>
      </w:pPr>
    </w:p>
    <w:p w14:paraId="0FA629EA" w14:textId="77777777" w:rsidR="009A4753" w:rsidRDefault="009A4753" w:rsidP="003904A0">
      <w:pPr>
        <w:tabs>
          <w:tab w:val="left" w:pos="3684"/>
        </w:tabs>
        <w:rPr>
          <w:rFonts w:asciiTheme="majorBidi" w:hAnsiTheme="majorBidi" w:cstheme="majorBidi"/>
          <w:sz w:val="24"/>
          <w:szCs w:val="24"/>
        </w:rPr>
        <w:sectPr w:rsidR="009A4753" w:rsidSect="00A4133C">
          <w:headerReference w:type="default" r:id="rId95"/>
          <w:pgSz w:w="11906" w:h="16838"/>
          <w:pgMar w:top="1134" w:right="1417" w:bottom="1417" w:left="1417" w:header="708" w:footer="708" w:gutter="0"/>
          <w:cols w:space="708"/>
          <w:docGrid w:linePitch="360"/>
        </w:sectPr>
      </w:pPr>
    </w:p>
    <w:p w14:paraId="74A2BADD" w14:textId="77777777" w:rsidR="009A4753" w:rsidRDefault="009A4753" w:rsidP="003904A0">
      <w:pPr>
        <w:tabs>
          <w:tab w:val="left" w:pos="3684"/>
        </w:tabs>
        <w:rPr>
          <w:rFonts w:asciiTheme="majorBidi" w:hAnsiTheme="majorBidi" w:cstheme="majorBidi"/>
          <w:sz w:val="24"/>
          <w:szCs w:val="24"/>
        </w:rPr>
      </w:pPr>
    </w:p>
    <w:p w14:paraId="21E7ADB8" w14:textId="77777777" w:rsidR="009A4753" w:rsidRDefault="009A4753" w:rsidP="003904A0">
      <w:pPr>
        <w:tabs>
          <w:tab w:val="left" w:pos="3684"/>
        </w:tabs>
        <w:rPr>
          <w:rFonts w:asciiTheme="majorBidi" w:hAnsiTheme="majorBidi" w:cstheme="majorBidi"/>
          <w:sz w:val="24"/>
          <w:szCs w:val="24"/>
        </w:rPr>
      </w:pPr>
    </w:p>
    <w:p w14:paraId="50002204" w14:textId="77777777" w:rsidR="009A4753" w:rsidRDefault="009A4753" w:rsidP="009A4753">
      <w:pPr>
        <w:jc w:val="center"/>
        <w:rPr>
          <w:rFonts w:asciiTheme="majorBidi" w:hAnsiTheme="majorBidi" w:cstheme="majorBidi"/>
          <w:b/>
          <w:bCs/>
          <w:sz w:val="40"/>
          <w:szCs w:val="40"/>
        </w:rPr>
      </w:pPr>
    </w:p>
    <w:p w14:paraId="3025D9CE" w14:textId="77777777" w:rsidR="009A4753" w:rsidRDefault="009A4753" w:rsidP="009A4753">
      <w:pPr>
        <w:jc w:val="center"/>
        <w:rPr>
          <w:rFonts w:asciiTheme="majorBidi" w:hAnsiTheme="majorBidi" w:cstheme="majorBidi"/>
          <w:b/>
          <w:bCs/>
          <w:sz w:val="40"/>
          <w:szCs w:val="40"/>
        </w:rPr>
      </w:pPr>
    </w:p>
    <w:p w14:paraId="37219252" w14:textId="77777777" w:rsidR="009A4753" w:rsidRDefault="009A4753" w:rsidP="009A4753">
      <w:pPr>
        <w:jc w:val="center"/>
        <w:rPr>
          <w:rFonts w:asciiTheme="majorBidi" w:hAnsiTheme="majorBidi" w:cstheme="majorBidi"/>
          <w:b/>
          <w:bCs/>
          <w:sz w:val="40"/>
          <w:szCs w:val="40"/>
        </w:rPr>
      </w:pPr>
    </w:p>
    <w:p w14:paraId="1DF72F81" w14:textId="77777777" w:rsidR="009A4753" w:rsidRDefault="009A4753" w:rsidP="009A4753">
      <w:pPr>
        <w:jc w:val="center"/>
        <w:rPr>
          <w:rFonts w:asciiTheme="majorBidi" w:hAnsiTheme="majorBidi" w:cstheme="majorBidi"/>
          <w:b/>
          <w:bCs/>
          <w:sz w:val="40"/>
          <w:szCs w:val="40"/>
        </w:rPr>
      </w:pPr>
    </w:p>
    <w:p w14:paraId="2EE627EE" w14:textId="77777777" w:rsidR="009A4753" w:rsidRDefault="009A4753" w:rsidP="009A4753">
      <w:pPr>
        <w:jc w:val="center"/>
        <w:rPr>
          <w:rFonts w:asciiTheme="majorBidi" w:hAnsiTheme="majorBidi" w:cstheme="majorBidi"/>
          <w:b/>
          <w:bCs/>
          <w:sz w:val="40"/>
          <w:szCs w:val="40"/>
        </w:rPr>
      </w:pPr>
    </w:p>
    <w:p w14:paraId="4E96948D" w14:textId="77777777" w:rsidR="009A4753" w:rsidRDefault="009A4753" w:rsidP="009A4753">
      <w:pPr>
        <w:jc w:val="center"/>
        <w:rPr>
          <w:rFonts w:asciiTheme="majorBidi" w:hAnsiTheme="majorBidi" w:cstheme="majorBidi"/>
          <w:b/>
          <w:bCs/>
          <w:sz w:val="40"/>
          <w:szCs w:val="40"/>
        </w:rPr>
      </w:pPr>
    </w:p>
    <w:p w14:paraId="01CDBCD1" w14:textId="77777777" w:rsidR="009A4753" w:rsidRDefault="009A4753" w:rsidP="009A4753">
      <w:pPr>
        <w:jc w:val="center"/>
        <w:rPr>
          <w:rFonts w:asciiTheme="majorBidi" w:hAnsiTheme="majorBidi" w:cstheme="majorBidi"/>
          <w:b/>
          <w:bCs/>
          <w:sz w:val="40"/>
          <w:szCs w:val="40"/>
        </w:rPr>
      </w:pPr>
    </w:p>
    <w:p w14:paraId="4CD15E5D" w14:textId="77777777" w:rsidR="009A4753" w:rsidRPr="00303719" w:rsidRDefault="009A4753" w:rsidP="009A4753">
      <w:pPr>
        <w:jc w:val="center"/>
        <w:rPr>
          <w:rFonts w:asciiTheme="majorBidi" w:hAnsiTheme="majorBidi" w:cstheme="majorBidi"/>
          <w:b/>
          <w:bCs/>
          <w:sz w:val="40"/>
          <w:szCs w:val="40"/>
        </w:rPr>
      </w:pPr>
      <w:r>
        <w:rPr>
          <w:rFonts w:asciiTheme="majorBidi" w:hAnsiTheme="majorBidi" w:cstheme="majorBidi"/>
          <w:b/>
          <w:bCs/>
          <w:sz w:val="40"/>
          <w:szCs w:val="40"/>
        </w:rPr>
        <w:t>Table de matière</w:t>
      </w:r>
    </w:p>
    <w:p w14:paraId="171DF7B9" w14:textId="77777777" w:rsidR="009A4753" w:rsidRDefault="009A4753" w:rsidP="003904A0">
      <w:pPr>
        <w:tabs>
          <w:tab w:val="left" w:pos="3684"/>
        </w:tabs>
        <w:rPr>
          <w:rFonts w:asciiTheme="majorBidi" w:hAnsiTheme="majorBidi" w:cstheme="majorBidi"/>
          <w:sz w:val="24"/>
          <w:szCs w:val="24"/>
        </w:rPr>
      </w:pPr>
    </w:p>
    <w:p w14:paraId="73B527D4" w14:textId="77777777" w:rsidR="009A4753" w:rsidRDefault="009A4753" w:rsidP="003904A0">
      <w:pPr>
        <w:tabs>
          <w:tab w:val="left" w:pos="3684"/>
        </w:tabs>
        <w:rPr>
          <w:rFonts w:asciiTheme="majorBidi" w:hAnsiTheme="majorBidi" w:cstheme="majorBidi"/>
          <w:sz w:val="24"/>
          <w:szCs w:val="24"/>
        </w:rPr>
      </w:pPr>
    </w:p>
    <w:p w14:paraId="07C5F5FE" w14:textId="77777777" w:rsidR="009A4753" w:rsidRDefault="009A4753" w:rsidP="003904A0">
      <w:pPr>
        <w:tabs>
          <w:tab w:val="left" w:pos="3684"/>
        </w:tabs>
        <w:rPr>
          <w:rFonts w:asciiTheme="majorBidi" w:hAnsiTheme="majorBidi" w:cstheme="majorBidi"/>
          <w:sz w:val="24"/>
          <w:szCs w:val="24"/>
        </w:rPr>
      </w:pPr>
    </w:p>
    <w:p w14:paraId="507ABC0F" w14:textId="77777777" w:rsidR="009A4753" w:rsidRDefault="009A4753" w:rsidP="003904A0">
      <w:pPr>
        <w:tabs>
          <w:tab w:val="left" w:pos="3684"/>
        </w:tabs>
        <w:rPr>
          <w:rFonts w:asciiTheme="majorBidi" w:hAnsiTheme="majorBidi" w:cstheme="majorBidi"/>
          <w:sz w:val="24"/>
          <w:szCs w:val="24"/>
        </w:rPr>
      </w:pPr>
    </w:p>
    <w:p w14:paraId="0F8D5A6D" w14:textId="77777777" w:rsidR="009A4753" w:rsidRDefault="009A4753" w:rsidP="003904A0">
      <w:pPr>
        <w:tabs>
          <w:tab w:val="left" w:pos="3684"/>
        </w:tabs>
        <w:rPr>
          <w:rFonts w:asciiTheme="majorBidi" w:hAnsiTheme="majorBidi" w:cstheme="majorBidi"/>
          <w:sz w:val="24"/>
          <w:szCs w:val="24"/>
        </w:rPr>
      </w:pPr>
    </w:p>
    <w:p w14:paraId="3CD2CC4F" w14:textId="77777777" w:rsidR="009A4753" w:rsidRDefault="009A4753" w:rsidP="003904A0">
      <w:pPr>
        <w:tabs>
          <w:tab w:val="left" w:pos="3684"/>
        </w:tabs>
        <w:rPr>
          <w:rFonts w:asciiTheme="majorBidi" w:hAnsiTheme="majorBidi" w:cstheme="majorBidi"/>
          <w:sz w:val="24"/>
          <w:szCs w:val="24"/>
        </w:rPr>
      </w:pPr>
    </w:p>
    <w:p w14:paraId="7DF4BBD3" w14:textId="77777777" w:rsidR="009A4753" w:rsidRDefault="009A4753" w:rsidP="003904A0">
      <w:pPr>
        <w:tabs>
          <w:tab w:val="left" w:pos="3684"/>
        </w:tabs>
        <w:rPr>
          <w:rFonts w:asciiTheme="majorBidi" w:hAnsiTheme="majorBidi" w:cstheme="majorBidi"/>
          <w:sz w:val="24"/>
          <w:szCs w:val="24"/>
        </w:rPr>
      </w:pPr>
    </w:p>
    <w:p w14:paraId="30D698A5" w14:textId="77777777" w:rsidR="009A4753" w:rsidRDefault="009A4753" w:rsidP="003904A0">
      <w:pPr>
        <w:tabs>
          <w:tab w:val="left" w:pos="3684"/>
        </w:tabs>
        <w:rPr>
          <w:rFonts w:asciiTheme="majorBidi" w:hAnsiTheme="majorBidi" w:cstheme="majorBidi"/>
          <w:sz w:val="24"/>
          <w:szCs w:val="24"/>
        </w:rPr>
      </w:pPr>
    </w:p>
    <w:p w14:paraId="33AAC9AF" w14:textId="77777777" w:rsidR="009A4753" w:rsidRDefault="009A4753" w:rsidP="003904A0">
      <w:pPr>
        <w:tabs>
          <w:tab w:val="left" w:pos="3684"/>
        </w:tabs>
        <w:rPr>
          <w:rFonts w:asciiTheme="majorBidi" w:hAnsiTheme="majorBidi" w:cstheme="majorBidi"/>
          <w:sz w:val="24"/>
          <w:szCs w:val="24"/>
        </w:rPr>
      </w:pPr>
    </w:p>
    <w:p w14:paraId="3A080CF3" w14:textId="77777777" w:rsidR="009A4753" w:rsidRDefault="009A4753" w:rsidP="003904A0">
      <w:pPr>
        <w:tabs>
          <w:tab w:val="left" w:pos="3684"/>
        </w:tabs>
        <w:rPr>
          <w:rFonts w:asciiTheme="majorBidi" w:hAnsiTheme="majorBidi" w:cstheme="majorBidi"/>
          <w:sz w:val="24"/>
          <w:szCs w:val="24"/>
        </w:rPr>
      </w:pPr>
    </w:p>
    <w:p w14:paraId="61E59FF7" w14:textId="77777777" w:rsidR="009A4753" w:rsidRDefault="009A4753" w:rsidP="003904A0">
      <w:pPr>
        <w:tabs>
          <w:tab w:val="left" w:pos="3684"/>
        </w:tabs>
        <w:rPr>
          <w:rFonts w:asciiTheme="majorBidi" w:hAnsiTheme="majorBidi" w:cstheme="majorBidi"/>
          <w:sz w:val="24"/>
          <w:szCs w:val="24"/>
        </w:rPr>
      </w:pPr>
    </w:p>
    <w:p w14:paraId="4136B0D4" w14:textId="77777777" w:rsidR="009A4753" w:rsidRDefault="009A4753" w:rsidP="003904A0">
      <w:pPr>
        <w:tabs>
          <w:tab w:val="left" w:pos="3684"/>
        </w:tabs>
        <w:rPr>
          <w:rFonts w:asciiTheme="majorBidi" w:hAnsiTheme="majorBidi" w:cstheme="majorBidi"/>
          <w:sz w:val="24"/>
          <w:szCs w:val="24"/>
        </w:rPr>
      </w:pPr>
    </w:p>
    <w:p w14:paraId="6A2A96A5" w14:textId="77777777" w:rsidR="00943A89" w:rsidRDefault="00943A89" w:rsidP="003904A0">
      <w:pPr>
        <w:tabs>
          <w:tab w:val="left" w:pos="3684"/>
        </w:tabs>
        <w:rPr>
          <w:rFonts w:asciiTheme="majorBidi" w:hAnsiTheme="majorBidi" w:cstheme="majorBidi"/>
          <w:sz w:val="24"/>
          <w:szCs w:val="24"/>
        </w:rPr>
        <w:sectPr w:rsidR="00943A89" w:rsidSect="00A4133C">
          <w:headerReference w:type="default" r:id="rId96"/>
          <w:pgSz w:w="11906" w:h="16838"/>
          <w:pgMar w:top="1134" w:right="1417" w:bottom="1417" w:left="1417" w:header="708" w:footer="708" w:gutter="0"/>
          <w:cols w:space="708"/>
          <w:docGrid w:linePitch="360"/>
        </w:sectPr>
      </w:pPr>
    </w:p>
    <w:p w14:paraId="7EE22BC7" w14:textId="77777777" w:rsidR="00DA7C53" w:rsidRDefault="00B15AB6">
      <w:pPr>
        <w:pStyle w:val="TM1"/>
        <w:tabs>
          <w:tab w:val="right" w:leader="dot" w:pos="9062"/>
        </w:tabs>
        <w:rPr>
          <w:rFonts w:eastAsiaTheme="minorEastAsia"/>
          <w:noProof/>
          <w:lang w:eastAsia="fr-FR"/>
        </w:rPr>
      </w:pPr>
      <w:r>
        <w:rPr>
          <w:rFonts w:asciiTheme="majorBidi" w:hAnsiTheme="majorBidi" w:cstheme="majorBidi"/>
          <w:sz w:val="24"/>
          <w:szCs w:val="24"/>
        </w:rPr>
        <w:lastRenderedPageBreak/>
        <w:fldChar w:fldCharType="begin"/>
      </w:r>
      <w:r>
        <w:rPr>
          <w:rFonts w:asciiTheme="majorBidi" w:hAnsiTheme="majorBidi" w:cstheme="majorBidi"/>
          <w:sz w:val="24"/>
          <w:szCs w:val="24"/>
        </w:rPr>
        <w:instrText xml:space="preserve"> TOC \o "1-5" \h \z \t "Citation;1;Citation intense;1" </w:instrText>
      </w:r>
      <w:r>
        <w:rPr>
          <w:rFonts w:asciiTheme="majorBidi" w:hAnsiTheme="majorBidi" w:cstheme="majorBidi"/>
          <w:sz w:val="24"/>
          <w:szCs w:val="24"/>
        </w:rPr>
        <w:fldChar w:fldCharType="separate"/>
      </w:r>
      <w:hyperlink w:anchor="_Toc106200952" w:history="1">
        <w:r w:rsidR="00DA7C53" w:rsidRPr="00FE78F6">
          <w:rPr>
            <w:rStyle w:val="Lienhypertexte"/>
            <w:noProof/>
          </w:rPr>
          <w:t>Liste des tableaux et des figures</w:t>
        </w:r>
        <w:r w:rsidR="00DA7C53">
          <w:rPr>
            <w:noProof/>
            <w:webHidden/>
          </w:rPr>
          <w:tab/>
        </w:r>
        <w:r w:rsidR="00DA7C53">
          <w:rPr>
            <w:noProof/>
            <w:webHidden/>
          </w:rPr>
          <w:fldChar w:fldCharType="begin"/>
        </w:r>
        <w:r w:rsidR="00DA7C53">
          <w:rPr>
            <w:noProof/>
            <w:webHidden/>
          </w:rPr>
          <w:instrText xml:space="preserve"> PAGEREF _Toc106200952 \h </w:instrText>
        </w:r>
        <w:r w:rsidR="00DA7C53">
          <w:rPr>
            <w:noProof/>
            <w:webHidden/>
          </w:rPr>
        </w:r>
        <w:r w:rsidR="00DA7C53">
          <w:rPr>
            <w:noProof/>
            <w:webHidden/>
          </w:rPr>
          <w:fldChar w:fldCharType="separate"/>
        </w:r>
        <w:r w:rsidR="00DA7C53">
          <w:rPr>
            <w:noProof/>
            <w:webHidden/>
          </w:rPr>
          <w:t>4</w:t>
        </w:r>
        <w:r w:rsidR="00DA7C53">
          <w:rPr>
            <w:noProof/>
            <w:webHidden/>
          </w:rPr>
          <w:fldChar w:fldCharType="end"/>
        </w:r>
      </w:hyperlink>
    </w:p>
    <w:p w14:paraId="45B66A74" w14:textId="77777777" w:rsidR="00DA7C53" w:rsidRDefault="00977766">
      <w:pPr>
        <w:pStyle w:val="TM1"/>
        <w:tabs>
          <w:tab w:val="right" w:leader="dot" w:pos="9062"/>
        </w:tabs>
        <w:rPr>
          <w:rFonts w:eastAsiaTheme="minorEastAsia"/>
          <w:noProof/>
          <w:lang w:eastAsia="fr-FR"/>
        </w:rPr>
      </w:pPr>
      <w:hyperlink w:anchor="_Toc106200953" w:history="1">
        <w:r w:rsidR="00DA7C53" w:rsidRPr="00FE78F6">
          <w:rPr>
            <w:rStyle w:val="Lienhypertexte"/>
            <w:noProof/>
          </w:rPr>
          <w:t>Sommaire</w:t>
        </w:r>
        <w:r w:rsidR="00DA7C53">
          <w:rPr>
            <w:noProof/>
            <w:webHidden/>
          </w:rPr>
          <w:tab/>
        </w:r>
        <w:r w:rsidR="00DA7C53">
          <w:rPr>
            <w:noProof/>
            <w:webHidden/>
          </w:rPr>
          <w:fldChar w:fldCharType="begin"/>
        </w:r>
        <w:r w:rsidR="00DA7C53">
          <w:rPr>
            <w:noProof/>
            <w:webHidden/>
          </w:rPr>
          <w:instrText xml:space="preserve"> PAGEREF _Toc106200953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021EB30B" w14:textId="77777777" w:rsidR="00DA7C53" w:rsidRDefault="00977766">
      <w:pPr>
        <w:pStyle w:val="TM1"/>
        <w:tabs>
          <w:tab w:val="right" w:leader="dot" w:pos="9062"/>
        </w:tabs>
        <w:rPr>
          <w:rFonts w:eastAsiaTheme="minorEastAsia"/>
          <w:noProof/>
          <w:lang w:eastAsia="fr-FR"/>
        </w:rPr>
      </w:pPr>
      <w:hyperlink w:anchor="_Toc106200954" w:history="1">
        <w:r w:rsidR="00DA7C53" w:rsidRPr="00FE78F6">
          <w:rPr>
            <w:rStyle w:val="Lienhypertexte"/>
            <w:noProof/>
          </w:rPr>
          <w:t>Dédicaces</w:t>
        </w:r>
        <w:r w:rsidR="00DA7C53">
          <w:rPr>
            <w:noProof/>
            <w:webHidden/>
          </w:rPr>
          <w:tab/>
        </w:r>
        <w:r w:rsidR="00DA7C53">
          <w:rPr>
            <w:noProof/>
            <w:webHidden/>
          </w:rPr>
          <w:fldChar w:fldCharType="begin"/>
        </w:r>
        <w:r w:rsidR="00DA7C53">
          <w:rPr>
            <w:noProof/>
            <w:webHidden/>
          </w:rPr>
          <w:instrText xml:space="preserve"> PAGEREF _Toc106200954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6EC76ABC" w14:textId="77777777" w:rsidR="00DA7C53" w:rsidRDefault="00977766">
      <w:pPr>
        <w:pStyle w:val="TM1"/>
        <w:tabs>
          <w:tab w:val="right" w:leader="dot" w:pos="9062"/>
        </w:tabs>
        <w:rPr>
          <w:rFonts w:eastAsiaTheme="minorEastAsia"/>
          <w:noProof/>
          <w:lang w:eastAsia="fr-FR"/>
        </w:rPr>
      </w:pPr>
      <w:hyperlink w:anchor="_Toc106200955" w:history="1">
        <w:r w:rsidR="00DA7C53" w:rsidRPr="00FE78F6">
          <w:rPr>
            <w:rStyle w:val="Lienhypertexte"/>
            <w:noProof/>
          </w:rPr>
          <w:t>Remerciements</w:t>
        </w:r>
        <w:r w:rsidR="00DA7C53">
          <w:rPr>
            <w:noProof/>
            <w:webHidden/>
          </w:rPr>
          <w:tab/>
        </w:r>
        <w:r w:rsidR="00DA7C53">
          <w:rPr>
            <w:noProof/>
            <w:webHidden/>
          </w:rPr>
          <w:fldChar w:fldCharType="begin"/>
        </w:r>
        <w:r w:rsidR="00DA7C53">
          <w:rPr>
            <w:noProof/>
            <w:webHidden/>
          </w:rPr>
          <w:instrText xml:space="preserve"> PAGEREF _Toc106200955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7356A1E9" w14:textId="77777777" w:rsidR="00DA7C53" w:rsidRDefault="00977766">
      <w:pPr>
        <w:pStyle w:val="TM1"/>
        <w:tabs>
          <w:tab w:val="right" w:leader="dot" w:pos="9062"/>
        </w:tabs>
        <w:rPr>
          <w:rFonts w:eastAsiaTheme="minorEastAsia"/>
          <w:noProof/>
          <w:lang w:eastAsia="fr-FR"/>
        </w:rPr>
      </w:pPr>
      <w:hyperlink w:anchor="_Toc106200956" w:history="1">
        <w:r w:rsidR="00DA7C53" w:rsidRPr="00FE78F6">
          <w:rPr>
            <w:rStyle w:val="Lienhypertexte"/>
            <w:noProof/>
          </w:rPr>
          <w:t>Chapitre 1 : Le marketing des services et les assurances</w:t>
        </w:r>
        <w:r w:rsidR="00DA7C53">
          <w:rPr>
            <w:noProof/>
            <w:webHidden/>
          </w:rPr>
          <w:tab/>
        </w:r>
        <w:r w:rsidR="00DA7C53">
          <w:rPr>
            <w:noProof/>
            <w:webHidden/>
          </w:rPr>
          <w:fldChar w:fldCharType="begin"/>
        </w:r>
        <w:r w:rsidR="00DA7C53">
          <w:rPr>
            <w:noProof/>
            <w:webHidden/>
          </w:rPr>
          <w:instrText xml:space="preserve"> PAGEREF _Toc106200956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5D8E62E6" w14:textId="77777777" w:rsidR="00DA7C53" w:rsidRDefault="00977766">
      <w:pPr>
        <w:pStyle w:val="TM1"/>
        <w:tabs>
          <w:tab w:val="right" w:leader="dot" w:pos="9062"/>
        </w:tabs>
        <w:rPr>
          <w:rFonts w:eastAsiaTheme="minorEastAsia"/>
          <w:noProof/>
          <w:lang w:eastAsia="fr-FR"/>
        </w:rPr>
      </w:pPr>
      <w:hyperlink w:anchor="_Toc106200957" w:history="1">
        <w:r w:rsidR="00DA7C53" w:rsidRPr="00FE78F6">
          <w:rPr>
            <w:rStyle w:val="Lienhypertexte"/>
            <w:rFonts w:cstheme="majorBidi"/>
            <w:noProof/>
          </w:rPr>
          <w:t>Section 1 : Le concept du marketing des services</w:t>
        </w:r>
        <w:r w:rsidR="00DA7C53">
          <w:rPr>
            <w:noProof/>
            <w:webHidden/>
          </w:rPr>
          <w:tab/>
        </w:r>
        <w:r w:rsidR="00DA7C53">
          <w:rPr>
            <w:noProof/>
            <w:webHidden/>
          </w:rPr>
          <w:fldChar w:fldCharType="begin"/>
        </w:r>
        <w:r w:rsidR="00DA7C53">
          <w:rPr>
            <w:noProof/>
            <w:webHidden/>
          </w:rPr>
          <w:instrText xml:space="preserve"> PAGEREF _Toc106200957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3A750A1D" w14:textId="77777777" w:rsidR="00DA7C53" w:rsidRDefault="00977766">
      <w:pPr>
        <w:pStyle w:val="TM1"/>
        <w:tabs>
          <w:tab w:val="right" w:leader="dot" w:pos="9062"/>
        </w:tabs>
        <w:rPr>
          <w:rFonts w:eastAsiaTheme="minorEastAsia"/>
          <w:noProof/>
          <w:lang w:eastAsia="fr-FR"/>
        </w:rPr>
      </w:pPr>
      <w:hyperlink w:anchor="_Toc106200958" w:history="1">
        <w:r w:rsidR="00DA7C53" w:rsidRPr="00FE78F6">
          <w:rPr>
            <w:rStyle w:val="Lienhypertexte"/>
            <w:noProof/>
          </w:rPr>
          <w:t>Chapitre 2 : La fidélisation et la satisfaction des clients dans le secteur des assurances</w:t>
        </w:r>
        <w:r w:rsidR="00DA7C53">
          <w:rPr>
            <w:noProof/>
            <w:webHidden/>
          </w:rPr>
          <w:tab/>
        </w:r>
        <w:r w:rsidR="00DA7C53">
          <w:rPr>
            <w:noProof/>
            <w:webHidden/>
          </w:rPr>
          <w:fldChar w:fldCharType="begin"/>
        </w:r>
        <w:r w:rsidR="00DA7C53">
          <w:rPr>
            <w:noProof/>
            <w:webHidden/>
          </w:rPr>
          <w:instrText xml:space="preserve"> PAGEREF _Toc106200958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3711DE57" w14:textId="77777777" w:rsidR="00DA7C53" w:rsidRDefault="00977766">
      <w:pPr>
        <w:pStyle w:val="TM1"/>
        <w:tabs>
          <w:tab w:val="right" w:leader="dot" w:pos="9062"/>
        </w:tabs>
        <w:rPr>
          <w:rFonts w:eastAsiaTheme="minorEastAsia"/>
          <w:noProof/>
          <w:lang w:eastAsia="fr-FR"/>
        </w:rPr>
      </w:pPr>
      <w:hyperlink w:anchor="_Toc106200959" w:history="1">
        <w:r w:rsidR="00DA7C53" w:rsidRPr="00FE78F6">
          <w:rPr>
            <w:rStyle w:val="Lienhypertexte"/>
            <w:noProof/>
          </w:rPr>
          <w:t>Chapitre 3 : Méthodologie et enquête sur le terrain</w:t>
        </w:r>
        <w:r w:rsidR="00DA7C53">
          <w:rPr>
            <w:noProof/>
            <w:webHidden/>
          </w:rPr>
          <w:tab/>
        </w:r>
        <w:r w:rsidR="00DA7C53">
          <w:rPr>
            <w:noProof/>
            <w:webHidden/>
          </w:rPr>
          <w:fldChar w:fldCharType="begin"/>
        </w:r>
        <w:r w:rsidR="00DA7C53">
          <w:rPr>
            <w:noProof/>
            <w:webHidden/>
          </w:rPr>
          <w:instrText xml:space="preserve"> PAGEREF _Toc106200959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438B8759" w14:textId="77777777" w:rsidR="00DA7C53" w:rsidRDefault="00977766">
      <w:pPr>
        <w:pStyle w:val="TM1"/>
        <w:tabs>
          <w:tab w:val="right" w:leader="dot" w:pos="9062"/>
        </w:tabs>
        <w:rPr>
          <w:rFonts w:eastAsiaTheme="minorEastAsia"/>
          <w:noProof/>
          <w:lang w:eastAsia="fr-FR"/>
        </w:rPr>
      </w:pPr>
      <w:hyperlink w:anchor="_Toc106200960" w:history="1">
        <w:r w:rsidR="00DA7C53" w:rsidRPr="00FE78F6">
          <w:rPr>
            <w:rStyle w:val="Lienhypertexte"/>
            <w:rFonts w:cstheme="majorBidi"/>
            <w:noProof/>
          </w:rPr>
          <w:t>Section 1 : Méthodologie de recherche</w:t>
        </w:r>
        <w:r w:rsidR="00DA7C53">
          <w:rPr>
            <w:noProof/>
            <w:webHidden/>
          </w:rPr>
          <w:tab/>
        </w:r>
        <w:r w:rsidR="00DA7C53">
          <w:rPr>
            <w:noProof/>
            <w:webHidden/>
          </w:rPr>
          <w:fldChar w:fldCharType="begin"/>
        </w:r>
        <w:r w:rsidR="00DA7C53">
          <w:rPr>
            <w:noProof/>
            <w:webHidden/>
          </w:rPr>
          <w:instrText xml:space="preserve"> PAGEREF _Toc106200960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5AD42FB5" w14:textId="77777777" w:rsidR="00DA7C53" w:rsidRDefault="00977766">
      <w:pPr>
        <w:pStyle w:val="TM1"/>
        <w:tabs>
          <w:tab w:val="right" w:leader="dot" w:pos="9062"/>
        </w:tabs>
        <w:rPr>
          <w:rFonts w:eastAsiaTheme="minorEastAsia"/>
          <w:noProof/>
          <w:lang w:eastAsia="fr-FR"/>
        </w:rPr>
      </w:pPr>
      <w:hyperlink w:anchor="_Toc106200961" w:history="1">
        <w:r w:rsidR="00DA7C53" w:rsidRPr="00FE78F6">
          <w:rPr>
            <w:rStyle w:val="Lienhypertexte"/>
            <w:noProof/>
          </w:rPr>
          <w:t>Introduction générale</w:t>
        </w:r>
        <w:r w:rsidR="00DA7C53">
          <w:rPr>
            <w:noProof/>
            <w:webHidden/>
          </w:rPr>
          <w:tab/>
        </w:r>
        <w:r w:rsidR="00DA7C53">
          <w:rPr>
            <w:noProof/>
            <w:webHidden/>
          </w:rPr>
          <w:fldChar w:fldCharType="begin"/>
        </w:r>
        <w:r w:rsidR="00DA7C53">
          <w:rPr>
            <w:noProof/>
            <w:webHidden/>
          </w:rPr>
          <w:instrText xml:space="preserve"> PAGEREF _Toc106200961 \h </w:instrText>
        </w:r>
        <w:r w:rsidR="00DA7C53">
          <w:rPr>
            <w:noProof/>
            <w:webHidden/>
          </w:rPr>
        </w:r>
        <w:r w:rsidR="00DA7C53">
          <w:rPr>
            <w:noProof/>
            <w:webHidden/>
          </w:rPr>
          <w:fldChar w:fldCharType="separate"/>
        </w:r>
        <w:r w:rsidR="00DA7C53">
          <w:rPr>
            <w:noProof/>
            <w:webHidden/>
          </w:rPr>
          <w:t>1</w:t>
        </w:r>
        <w:r w:rsidR="00DA7C53">
          <w:rPr>
            <w:noProof/>
            <w:webHidden/>
          </w:rPr>
          <w:fldChar w:fldCharType="end"/>
        </w:r>
      </w:hyperlink>
    </w:p>
    <w:p w14:paraId="19370C72" w14:textId="77777777" w:rsidR="00DA7C53" w:rsidRDefault="00977766">
      <w:pPr>
        <w:pStyle w:val="TM1"/>
        <w:tabs>
          <w:tab w:val="right" w:leader="dot" w:pos="9062"/>
        </w:tabs>
        <w:rPr>
          <w:rFonts w:eastAsiaTheme="minorEastAsia"/>
          <w:noProof/>
          <w:lang w:eastAsia="fr-FR"/>
        </w:rPr>
      </w:pPr>
      <w:hyperlink w:anchor="_Toc106200962" w:history="1">
        <w:r w:rsidR="00DA7C53" w:rsidRPr="00FE78F6">
          <w:rPr>
            <w:rStyle w:val="Lienhypertexte"/>
            <w:noProof/>
          </w:rPr>
          <w:t>Introduction du chapitre</w:t>
        </w:r>
        <w:r w:rsidR="00DA7C53">
          <w:rPr>
            <w:noProof/>
            <w:webHidden/>
          </w:rPr>
          <w:tab/>
        </w:r>
        <w:r w:rsidR="00DA7C53">
          <w:rPr>
            <w:noProof/>
            <w:webHidden/>
          </w:rPr>
          <w:fldChar w:fldCharType="begin"/>
        </w:r>
        <w:r w:rsidR="00DA7C53">
          <w:rPr>
            <w:noProof/>
            <w:webHidden/>
          </w:rPr>
          <w:instrText xml:space="preserve"> PAGEREF _Toc106200962 \h </w:instrText>
        </w:r>
        <w:r w:rsidR="00DA7C53">
          <w:rPr>
            <w:noProof/>
            <w:webHidden/>
          </w:rPr>
        </w:r>
        <w:r w:rsidR="00DA7C53">
          <w:rPr>
            <w:noProof/>
            <w:webHidden/>
          </w:rPr>
          <w:fldChar w:fldCharType="separate"/>
        </w:r>
        <w:r w:rsidR="00DA7C53">
          <w:rPr>
            <w:noProof/>
            <w:webHidden/>
          </w:rPr>
          <w:t>3</w:t>
        </w:r>
        <w:r w:rsidR="00DA7C53">
          <w:rPr>
            <w:noProof/>
            <w:webHidden/>
          </w:rPr>
          <w:fldChar w:fldCharType="end"/>
        </w:r>
      </w:hyperlink>
    </w:p>
    <w:p w14:paraId="6FE53526" w14:textId="77777777" w:rsidR="00DA7C53" w:rsidRDefault="00977766">
      <w:pPr>
        <w:pStyle w:val="TM1"/>
        <w:tabs>
          <w:tab w:val="right" w:leader="dot" w:pos="9062"/>
        </w:tabs>
        <w:rPr>
          <w:rFonts w:eastAsiaTheme="minorEastAsia"/>
          <w:noProof/>
          <w:lang w:eastAsia="fr-FR"/>
        </w:rPr>
      </w:pPr>
      <w:hyperlink w:anchor="_Toc106200963" w:history="1">
        <w:r w:rsidR="00DA7C53" w:rsidRPr="00FE78F6">
          <w:rPr>
            <w:rStyle w:val="Lienhypertexte"/>
            <w:noProof/>
          </w:rPr>
          <w:t>Section 01 : Le concept du marketing des services</w:t>
        </w:r>
        <w:r w:rsidR="00DA7C53">
          <w:rPr>
            <w:noProof/>
            <w:webHidden/>
          </w:rPr>
          <w:tab/>
        </w:r>
        <w:r w:rsidR="00DA7C53">
          <w:rPr>
            <w:noProof/>
            <w:webHidden/>
          </w:rPr>
          <w:fldChar w:fldCharType="begin"/>
        </w:r>
        <w:r w:rsidR="00DA7C53">
          <w:rPr>
            <w:noProof/>
            <w:webHidden/>
          </w:rPr>
          <w:instrText xml:space="preserve"> PAGEREF _Toc106200963 \h </w:instrText>
        </w:r>
        <w:r w:rsidR="00DA7C53">
          <w:rPr>
            <w:noProof/>
            <w:webHidden/>
          </w:rPr>
        </w:r>
        <w:r w:rsidR="00DA7C53">
          <w:rPr>
            <w:noProof/>
            <w:webHidden/>
          </w:rPr>
          <w:fldChar w:fldCharType="separate"/>
        </w:r>
        <w:r w:rsidR="00DA7C53">
          <w:rPr>
            <w:noProof/>
            <w:webHidden/>
          </w:rPr>
          <w:t>4</w:t>
        </w:r>
        <w:r w:rsidR="00DA7C53">
          <w:rPr>
            <w:noProof/>
            <w:webHidden/>
          </w:rPr>
          <w:fldChar w:fldCharType="end"/>
        </w:r>
      </w:hyperlink>
    </w:p>
    <w:p w14:paraId="4734D470" w14:textId="77777777" w:rsidR="00DA7C53" w:rsidRDefault="00977766">
      <w:pPr>
        <w:pStyle w:val="TM1"/>
        <w:tabs>
          <w:tab w:val="left" w:pos="440"/>
          <w:tab w:val="right" w:leader="dot" w:pos="9062"/>
        </w:tabs>
        <w:rPr>
          <w:rFonts w:eastAsiaTheme="minorEastAsia"/>
          <w:noProof/>
          <w:lang w:eastAsia="fr-FR"/>
        </w:rPr>
      </w:pPr>
      <w:hyperlink w:anchor="_Toc106200964" w:history="1">
        <w:r w:rsidR="00DA7C53" w:rsidRPr="00FE78F6">
          <w:rPr>
            <w:rStyle w:val="Lienhypertexte"/>
            <w:noProof/>
          </w:rPr>
          <w:t>1</w:t>
        </w:r>
        <w:r w:rsidR="00DA7C53">
          <w:rPr>
            <w:rFonts w:eastAsiaTheme="minorEastAsia"/>
            <w:noProof/>
            <w:lang w:eastAsia="fr-FR"/>
          </w:rPr>
          <w:tab/>
        </w:r>
        <w:r w:rsidR="00DA7C53" w:rsidRPr="00FE78F6">
          <w:rPr>
            <w:rStyle w:val="Lienhypertexte"/>
            <w:noProof/>
          </w:rPr>
          <w:t>Définitions du marketing</w:t>
        </w:r>
        <w:r w:rsidR="00DA7C53">
          <w:rPr>
            <w:noProof/>
            <w:webHidden/>
          </w:rPr>
          <w:tab/>
        </w:r>
        <w:r w:rsidR="00DA7C53">
          <w:rPr>
            <w:noProof/>
            <w:webHidden/>
          </w:rPr>
          <w:fldChar w:fldCharType="begin"/>
        </w:r>
        <w:r w:rsidR="00DA7C53">
          <w:rPr>
            <w:noProof/>
            <w:webHidden/>
          </w:rPr>
          <w:instrText xml:space="preserve"> PAGEREF _Toc106200964 \h </w:instrText>
        </w:r>
        <w:r w:rsidR="00DA7C53">
          <w:rPr>
            <w:noProof/>
            <w:webHidden/>
          </w:rPr>
        </w:r>
        <w:r w:rsidR="00DA7C53">
          <w:rPr>
            <w:noProof/>
            <w:webHidden/>
          </w:rPr>
          <w:fldChar w:fldCharType="separate"/>
        </w:r>
        <w:r w:rsidR="00DA7C53">
          <w:rPr>
            <w:noProof/>
            <w:webHidden/>
          </w:rPr>
          <w:t>4</w:t>
        </w:r>
        <w:r w:rsidR="00DA7C53">
          <w:rPr>
            <w:noProof/>
            <w:webHidden/>
          </w:rPr>
          <w:fldChar w:fldCharType="end"/>
        </w:r>
      </w:hyperlink>
    </w:p>
    <w:p w14:paraId="50C69A3D" w14:textId="77777777" w:rsidR="00DA7C53" w:rsidRDefault="00977766">
      <w:pPr>
        <w:pStyle w:val="TM1"/>
        <w:tabs>
          <w:tab w:val="left" w:pos="440"/>
          <w:tab w:val="right" w:leader="dot" w:pos="9062"/>
        </w:tabs>
        <w:rPr>
          <w:rFonts w:eastAsiaTheme="minorEastAsia"/>
          <w:noProof/>
          <w:lang w:eastAsia="fr-FR"/>
        </w:rPr>
      </w:pPr>
      <w:hyperlink w:anchor="_Toc106200965" w:history="1">
        <w:r w:rsidR="00DA7C53" w:rsidRPr="00FE78F6">
          <w:rPr>
            <w:rStyle w:val="Lienhypertexte"/>
            <w:noProof/>
          </w:rPr>
          <w:t>2</w:t>
        </w:r>
        <w:r w:rsidR="00DA7C53">
          <w:rPr>
            <w:rFonts w:eastAsiaTheme="minorEastAsia"/>
            <w:noProof/>
            <w:lang w:eastAsia="fr-FR"/>
          </w:rPr>
          <w:tab/>
        </w:r>
        <w:r w:rsidR="00DA7C53" w:rsidRPr="00FE78F6">
          <w:rPr>
            <w:rStyle w:val="Lienhypertexte"/>
            <w:noProof/>
          </w:rPr>
          <w:t>Définition du service et du processus de servuction</w:t>
        </w:r>
        <w:r w:rsidR="00DA7C53">
          <w:rPr>
            <w:noProof/>
            <w:webHidden/>
          </w:rPr>
          <w:tab/>
        </w:r>
        <w:r w:rsidR="00DA7C53">
          <w:rPr>
            <w:noProof/>
            <w:webHidden/>
          </w:rPr>
          <w:fldChar w:fldCharType="begin"/>
        </w:r>
        <w:r w:rsidR="00DA7C53">
          <w:rPr>
            <w:noProof/>
            <w:webHidden/>
          </w:rPr>
          <w:instrText xml:space="preserve"> PAGEREF _Toc106200965 \h </w:instrText>
        </w:r>
        <w:r w:rsidR="00DA7C53">
          <w:rPr>
            <w:noProof/>
            <w:webHidden/>
          </w:rPr>
        </w:r>
        <w:r w:rsidR="00DA7C53">
          <w:rPr>
            <w:noProof/>
            <w:webHidden/>
          </w:rPr>
          <w:fldChar w:fldCharType="separate"/>
        </w:r>
        <w:r w:rsidR="00DA7C53">
          <w:rPr>
            <w:noProof/>
            <w:webHidden/>
          </w:rPr>
          <w:t>5</w:t>
        </w:r>
        <w:r w:rsidR="00DA7C53">
          <w:rPr>
            <w:noProof/>
            <w:webHidden/>
          </w:rPr>
          <w:fldChar w:fldCharType="end"/>
        </w:r>
      </w:hyperlink>
    </w:p>
    <w:p w14:paraId="6E17EFEC" w14:textId="77777777" w:rsidR="00DA7C53" w:rsidRDefault="00977766">
      <w:pPr>
        <w:pStyle w:val="TM2"/>
        <w:tabs>
          <w:tab w:val="left" w:pos="880"/>
          <w:tab w:val="right" w:leader="dot" w:pos="9062"/>
        </w:tabs>
        <w:rPr>
          <w:rFonts w:eastAsiaTheme="minorEastAsia"/>
          <w:noProof/>
          <w:lang w:eastAsia="fr-FR"/>
        </w:rPr>
      </w:pPr>
      <w:hyperlink w:anchor="_Toc106200966" w:history="1">
        <w:r w:rsidR="00DA7C53" w:rsidRPr="00FE78F6">
          <w:rPr>
            <w:rStyle w:val="Lienhypertexte"/>
            <w:noProof/>
          </w:rPr>
          <w:t>2.1</w:t>
        </w:r>
        <w:r w:rsidR="00DA7C53">
          <w:rPr>
            <w:rFonts w:eastAsiaTheme="minorEastAsia"/>
            <w:noProof/>
            <w:lang w:eastAsia="fr-FR"/>
          </w:rPr>
          <w:tab/>
        </w:r>
        <w:r w:rsidR="00DA7C53" w:rsidRPr="00FE78F6">
          <w:rPr>
            <w:rStyle w:val="Lienhypertexte"/>
            <w:noProof/>
          </w:rPr>
          <w:t>Le concept de service</w:t>
        </w:r>
        <w:r w:rsidR="00DA7C53">
          <w:rPr>
            <w:noProof/>
            <w:webHidden/>
          </w:rPr>
          <w:tab/>
        </w:r>
        <w:r w:rsidR="00DA7C53">
          <w:rPr>
            <w:noProof/>
            <w:webHidden/>
          </w:rPr>
          <w:fldChar w:fldCharType="begin"/>
        </w:r>
        <w:r w:rsidR="00DA7C53">
          <w:rPr>
            <w:noProof/>
            <w:webHidden/>
          </w:rPr>
          <w:instrText xml:space="preserve"> PAGEREF _Toc106200966 \h </w:instrText>
        </w:r>
        <w:r w:rsidR="00DA7C53">
          <w:rPr>
            <w:noProof/>
            <w:webHidden/>
          </w:rPr>
        </w:r>
        <w:r w:rsidR="00DA7C53">
          <w:rPr>
            <w:noProof/>
            <w:webHidden/>
          </w:rPr>
          <w:fldChar w:fldCharType="separate"/>
        </w:r>
        <w:r w:rsidR="00DA7C53">
          <w:rPr>
            <w:noProof/>
            <w:webHidden/>
          </w:rPr>
          <w:t>5</w:t>
        </w:r>
        <w:r w:rsidR="00DA7C53">
          <w:rPr>
            <w:noProof/>
            <w:webHidden/>
          </w:rPr>
          <w:fldChar w:fldCharType="end"/>
        </w:r>
      </w:hyperlink>
    </w:p>
    <w:p w14:paraId="275C21CE" w14:textId="77777777" w:rsidR="00DA7C53" w:rsidRDefault="00977766">
      <w:pPr>
        <w:pStyle w:val="TM3"/>
        <w:tabs>
          <w:tab w:val="left" w:pos="1320"/>
          <w:tab w:val="right" w:leader="dot" w:pos="9062"/>
        </w:tabs>
        <w:rPr>
          <w:noProof/>
          <w:lang w:eastAsia="fr-FR"/>
        </w:rPr>
      </w:pPr>
      <w:hyperlink w:anchor="_Toc106200967" w:history="1">
        <w:r w:rsidR="00DA7C53" w:rsidRPr="00FE78F6">
          <w:rPr>
            <w:rStyle w:val="Lienhypertexte"/>
            <w:noProof/>
          </w:rPr>
          <w:t>2.1.1</w:t>
        </w:r>
        <w:r w:rsidR="00DA7C53">
          <w:rPr>
            <w:noProof/>
            <w:lang w:eastAsia="fr-FR"/>
          </w:rPr>
          <w:tab/>
        </w:r>
        <w:r w:rsidR="00DA7C53" w:rsidRPr="00FE78F6">
          <w:rPr>
            <w:rStyle w:val="Lienhypertexte"/>
            <w:noProof/>
          </w:rPr>
          <w:t>Définition de service</w:t>
        </w:r>
        <w:r w:rsidR="00DA7C53">
          <w:rPr>
            <w:noProof/>
            <w:webHidden/>
          </w:rPr>
          <w:tab/>
        </w:r>
        <w:r w:rsidR="00DA7C53">
          <w:rPr>
            <w:noProof/>
            <w:webHidden/>
          </w:rPr>
          <w:fldChar w:fldCharType="begin"/>
        </w:r>
        <w:r w:rsidR="00DA7C53">
          <w:rPr>
            <w:noProof/>
            <w:webHidden/>
          </w:rPr>
          <w:instrText xml:space="preserve"> PAGEREF _Toc106200967 \h </w:instrText>
        </w:r>
        <w:r w:rsidR="00DA7C53">
          <w:rPr>
            <w:noProof/>
            <w:webHidden/>
          </w:rPr>
        </w:r>
        <w:r w:rsidR="00DA7C53">
          <w:rPr>
            <w:noProof/>
            <w:webHidden/>
          </w:rPr>
          <w:fldChar w:fldCharType="separate"/>
        </w:r>
        <w:r w:rsidR="00DA7C53">
          <w:rPr>
            <w:noProof/>
            <w:webHidden/>
          </w:rPr>
          <w:t>5</w:t>
        </w:r>
        <w:r w:rsidR="00DA7C53">
          <w:rPr>
            <w:noProof/>
            <w:webHidden/>
          </w:rPr>
          <w:fldChar w:fldCharType="end"/>
        </w:r>
      </w:hyperlink>
    </w:p>
    <w:p w14:paraId="14899310" w14:textId="77777777" w:rsidR="00DA7C53" w:rsidRDefault="00977766">
      <w:pPr>
        <w:pStyle w:val="TM3"/>
        <w:tabs>
          <w:tab w:val="left" w:pos="1320"/>
          <w:tab w:val="right" w:leader="dot" w:pos="9062"/>
        </w:tabs>
        <w:rPr>
          <w:noProof/>
          <w:lang w:eastAsia="fr-FR"/>
        </w:rPr>
      </w:pPr>
      <w:hyperlink w:anchor="_Toc106200968" w:history="1">
        <w:r w:rsidR="00DA7C53" w:rsidRPr="00FE78F6">
          <w:rPr>
            <w:rStyle w:val="Lienhypertexte"/>
            <w:noProof/>
          </w:rPr>
          <w:t>2.1.2</w:t>
        </w:r>
        <w:r w:rsidR="00DA7C53">
          <w:rPr>
            <w:noProof/>
            <w:lang w:eastAsia="fr-FR"/>
          </w:rPr>
          <w:tab/>
        </w:r>
        <w:r w:rsidR="00DA7C53" w:rsidRPr="00FE78F6">
          <w:rPr>
            <w:rStyle w:val="Lienhypertexte"/>
            <w:noProof/>
          </w:rPr>
          <w:t>Les catégories des services</w:t>
        </w:r>
        <w:r w:rsidR="00DA7C53">
          <w:rPr>
            <w:noProof/>
            <w:webHidden/>
          </w:rPr>
          <w:tab/>
        </w:r>
        <w:r w:rsidR="00DA7C53">
          <w:rPr>
            <w:noProof/>
            <w:webHidden/>
          </w:rPr>
          <w:fldChar w:fldCharType="begin"/>
        </w:r>
        <w:r w:rsidR="00DA7C53">
          <w:rPr>
            <w:noProof/>
            <w:webHidden/>
          </w:rPr>
          <w:instrText xml:space="preserve"> PAGEREF _Toc106200968 \h </w:instrText>
        </w:r>
        <w:r w:rsidR="00DA7C53">
          <w:rPr>
            <w:noProof/>
            <w:webHidden/>
          </w:rPr>
        </w:r>
        <w:r w:rsidR="00DA7C53">
          <w:rPr>
            <w:noProof/>
            <w:webHidden/>
          </w:rPr>
          <w:fldChar w:fldCharType="separate"/>
        </w:r>
        <w:r w:rsidR="00DA7C53">
          <w:rPr>
            <w:noProof/>
            <w:webHidden/>
          </w:rPr>
          <w:t>5</w:t>
        </w:r>
        <w:r w:rsidR="00DA7C53">
          <w:rPr>
            <w:noProof/>
            <w:webHidden/>
          </w:rPr>
          <w:fldChar w:fldCharType="end"/>
        </w:r>
      </w:hyperlink>
    </w:p>
    <w:p w14:paraId="7CDB7B44" w14:textId="77777777" w:rsidR="00DA7C53" w:rsidRDefault="00977766">
      <w:pPr>
        <w:pStyle w:val="TM4"/>
        <w:tabs>
          <w:tab w:val="left" w:pos="1540"/>
          <w:tab w:val="right" w:leader="dot" w:pos="9062"/>
        </w:tabs>
        <w:rPr>
          <w:noProof/>
        </w:rPr>
      </w:pPr>
      <w:hyperlink w:anchor="_Toc106200969" w:history="1">
        <w:r w:rsidR="00DA7C53" w:rsidRPr="00FE78F6">
          <w:rPr>
            <w:rStyle w:val="Lienhypertexte"/>
            <w:noProof/>
          </w:rPr>
          <w:t>2.1.2.1</w:t>
        </w:r>
        <w:r w:rsidR="00DA7C53">
          <w:rPr>
            <w:noProof/>
          </w:rPr>
          <w:tab/>
        </w:r>
        <w:r w:rsidR="00DA7C53" w:rsidRPr="00FE78F6">
          <w:rPr>
            <w:rStyle w:val="Lienhypertexte"/>
            <w:noProof/>
          </w:rPr>
          <w:t>Les services standards et les services personnalisés</w:t>
        </w:r>
        <w:r w:rsidR="00DA7C53">
          <w:rPr>
            <w:noProof/>
            <w:webHidden/>
          </w:rPr>
          <w:tab/>
        </w:r>
        <w:r w:rsidR="00DA7C53">
          <w:rPr>
            <w:noProof/>
            <w:webHidden/>
          </w:rPr>
          <w:fldChar w:fldCharType="begin"/>
        </w:r>
        <w:r w:rsidR="00DA7C53">
          <w:rPr>
            <w:noProof/>
            <w:webHidden/>
          </w:rPr>
          <w:instrText xml:space="preserve"> PAGEREF _Toc106200969 \h </w:instrText>
        </w:r>
        <w:r w:rsidR="00DA7C53">
          <w:rPr>
            <w:noProof/>
            <w:webHidden/>
          </w:rPr>
        </w:r>
        <w:r w:rsidR="00DA7C53">
          <w:rPr>
            <w:noProof/>
            <w:webHidden/>
          </w:rPr>
          <w:fldChar w:fldCharType="separate"/>
        </w:r>
        <w:r w:rsidR="00DA7C53">
          <w:rPr>
            <w:noProof/>
            <w:webHidden/>
          </w:rPr>
          <w:t>5</w:t>
        </w:r>
        <w:r w:rsidR="00DA7C53">
          <w:rPr>
            <w:noProof/>
            <w:webHidden/>
          </w:rPr>
          <w:fldChar w:fldCharType="end"/>
        </w:r>
      </w:hyperlink>
    </w:p>
    <w:p w14:paraId="0B14D139" w14:textId="09574C29" w:rsidR="00DA7C53" w:rsidRDefault="00977766">
      <w:pPr>
        <w:pStyle w:val="TM3"/>
        <w:tabs>
          <w:tab w:val="right" w:leader="dot" w:pos="9062"/>
        </w:tabs>
        <w:rPr>
          <w:noProof/>
          <w:lang w:eastAsia="fr-FR"/>
        </w:rPr>
      </w:pPr>
      <w:hyperlink w:anchor="_Toc106200970" w:history="1">
        <w:r w:rsidR="00DA7C53">
          <w:rPr>
            <w:noProof/>
            <w:webHidden/>
          </w:rPr>
          <w:tab/>
        </w:r>
        <w:r w:rsidR="00DA7C53">
          <w:rPr>
            <w:noProof/>
            <w:webHidden/>
          </w:rPr>
          <w:fldChar w:fldCharType="begin"/>
        </w:r>
        <w:r w:rsidR="00DA7C53">
          <w:rPr>
            <w:noProof/>
            <w:webHidden/>
          </w:rPr>
          <w:instrText xml:space="preserve"> PAGEREF _Toc106200970 \h </w:instrText>
        </w:r>
        <w:r w:rsidR="00DA7C53">
          <w:rPr>
            <w:noProof/>
            <w:webHidden/>
          </w:rPr>
        </w:r>
        <w:r w:rsidR="00DA7C53">
          <w:rPr>
            <w:noProof/>
            <w:webHidden/>
          </w:rPr>
          <w:fldChar w:fldCharType="separate"/>
        </w:r>
        <w:r w:rsidR="00DA7C53">
          <w:rPr>
            <w:noProof/>
            <w:webHidden/>
          </w:rPr>
          <w:t>5</w:t>
        </w:r>
        <w:r w:rsidR="00DA7C53">
          <w:rPr>
            <w:noProof/>
            <w:webHidden/>
          </w:rPr>
          <w:fldChar w:fldCharType="end"/>
        </w:r>
      </w:hyperlink>
    </w:p>
    <w:p w14:paraId="38AB3260" w14:textId="77777777" w:rsidR="00DA7C53" w:rsidRDefault="00977766">
      <w:pPr>
        <w:pStyle w:val="TM4"/>
        <w:tabs>
          <w:tab w:val="left" w:pos="1540"/>
          <w:tab w:val="right" w:leader="dot" w:pos="9062"/>
        </w:tabs>
        <w:rPr>
          <w:noProof/>
        </w:rPr>
      </w:pPr>
      <w:hyperlink w:anchor="_Toc106200971" w:history="1">
        <w:r w:rsidR="00DA7C53" w:rsidRPr="00FE78F6">
          <w:rPr>
            <w:rStyle w:val="Lienhypertexte"/>
            <w:noProof/>
          </w:rPr>
          <w:t>2.1.2.2</w:t>
        </w:r>
        <w:r w:rsidR="00DA7C53">
          <w:rPr>
            <w:noProof/>
          </w:rPr>
          <w:tab/>
        </w:r>
        <w:r w:rsidR="00DA7C53" w:rsidRPr="00FE78F6">
          <w:rPr>
            <w:rStyle w:val="Lienhypertexte"/>
            <w:noProof/>
          </w:rPr>
          <w:t>Les services de bases et périphériques :</w:t>
        </w:r>
        <w:r w:rsidR="00DA7C53">
          <w:rPr>
            <w:noProof/>
            <w:webHidden/>
          </w:rPr>
          <w:tab/>
        </w:r>
        <w:r w:rsidR="00DA7C53">
          <w:rPr>
            <w:noProof/>
            <w:webHidden/>
          </w:rPr>
          <w:fldChar w:fldCharType="begin"/>
        </w:r>
        <w:r w:rsidR="00DA7C53">
          <w:rPr>
            <w:noProof/>
            <w:webHidden/>
          </w:rPr>
          <w:instrText xml:space="preserve"> PAGEREF _Toc106200971 \h </w:instrText>
        </w:r>
        <w:r w:rsidR="00DA7C53">
          <w:rPr>
            <w:noProof/>
            <w:webHidden/>
          </w:rPr>
        </w:r>
        <w:r w:rsidR="00DA7C53">
          <w:rPr>
            <w:noProof/>
            <w:webHidden/>
          </w:rPr>
          <w:fldChar w:fldCharType="separate"/>
        </w:r>
        <w:r w:rsidR="00DA7C53">
          <w:rPr>
            <w:noProof/>
            <w:webHidden/>
          </w:rPr>
          <w:t>5</w:t>
        </w:r>
        <w:r w:rsidR="00DA7C53">
          <w:rPr>
            <w:noProof/>
            <w:webHidden/>
          </w:rPr>
          <w:fldChar w:fldCharType="end"/>
        </w:r>
      </w:hyperlink>
    </w:p>
    <w:p w14:paraId="1AB86F55" w14:textId="77777777" w:rsidR="00DA7C53" w:rsidRDefault="00977766">
      <w:pPr>
        <w:pStyle w:val="TM4"/>
        <w:tabs>
          <w:tab w:val="left" w:pos="1540"/>
          <w:tab w:val="right" w:leader="dot" w:pos="9062"/>
        </w:tabs>
        <w:rPr>
          <w:noProof/>
        </w:rPr>
      </w:pPr>
      <w:hyperlink w:anchor="_Toc106200972" w:history="1">
        <w:r w:rsidR="00DA7C53" w:rsidRPr="00FE78F6">
          <w:rPr>
            <w:rStyle w:val="Lienhypertexte"/>
            <w:noProof/>
          </w:rPr>
          <w:t>2.1.2.3</w:t>
        </w:r>
        <w:r w:rsidR="00DA7C53">
          <w:rPr>
            <w:noProof/>
          </w:rPr>
          <w:tab/>
        </w:r>
        <w:r w:rsidR="00DA7C53" w:rsidRPr="00FE78F6">
          <w:rPr>
            <w:rStyle w:val="Lienhypertexte"/>
            <w:noProof/>
          </w:rPr>
          <w:t>Les services libres et les services à forte interaction :</w:t>
        </w:r>
        <w:r w:rsidR="00DA7C53">
          <w:rPr>
            <w:noProof/>
            <w:webHidden/>
          </w:rPr>
          <w:tab/>
        </w:r>
        <w:r w:rsidR="00DA7C53">
          <w:rPr>
            <w:noProof/>
            <w:webHidden/>
          </w:rPr>
          <w:fldChar w:fldCharType="begin"/>
        </w:r>
        <w:r w:rsidR="00DA7C53">
          <w:rPr>
            <w:noProof/>
            <w:webHidden/>
          </w:rPr>
          <w:instrText xml:space="preserve"> PAGEREF _Toc106200972 \h </w:instrText>
        </w:r>
        <w:r w:rsidR="00DA7C53">
          <w:rPr>
            <w:noProof/>
            <w:webHidden/>
          </w:rPr>
        </w:r>
        <w:r w:rsidR="00DA7C53">
          <w:rPr>
            <w:noProof/>
            <w:webHidden/>
          </w:rPr>
          <w:fldChar w:fldCharType="separate"/>
        </w:r>
        <w:r w:rsidR="00DA7C53">
          <w:rPr>
            <w:noProof/>
            <w:webHidden/>
          </w:rPr>
          <w:t>6</w:t>
        </w:r>
        <w:r w:rsidR="00DA7C53">
          <w:rPr>
            <w:noProof/>
            <w:webHidden/>
          </w:rPr>
          <w:fldChar w:fldCharType="end"/>
        </w:r>
      </w:hyperlink>
    </w:p>
    <w:p w14:paraId="3093DD48" w14:textId="77777777" w:rsidR="00DA7C53" w:rsidRDefault="00977766">
      <w:pPr>
        <w:pStyle w:val="TM3"/>
        <w:tabs>
          <w:tab w:val="left" w:pos="1320"/>
          <w:tab w:val="right" w:leader="dot" w:pos="9062"/>
        </w:tabs>
        <w:rPr>
          <w:noProof/>
          <w:lang w:eastAsia="fr-FR"/>
        </w:rPr>
      </w:pPr>
      <w:hyperlink w:anchor="_Toc106200973" w:history="1">
        <w:r w:rsidR="00DA7C53" w:rsidRPr="00FE78F6">
          <w:rPr>
            <w:rStyle w:val="Lienhypertexte"/>
            <w:noProof/>
          </w:rPr>
          <w:t>2.1.3</w:t>
        </w:r>
        <w:r w:rsidR="00DA7C53">
          <w:rPr>
            <w:noProof/>
            <w:lang w:eastAsia="fr-FR"/>
          </w:rPr>
          <w:tab/>
        </w:r>
        <w:r w:rsidR="00DA7C53" w:rsidRPr="00FE78F6">
          <w:rPr>
            <w:rStyle w:val="Lienhypertexte"/>
            <w:noProof/>
          </w:rPr>
          <w:t>Les spécificités et caractéristiques des services</w:t>
        </w:r>
        <w:r w:rsidR="00DA7C53">
          <w:rPr>
            <w:noProof/>
            <w:webHidden/>
          </w:rPr>
          <w:tab/>
        </w:r>
        <w:r w:rsidR="00DA7C53">
          <w:rPr>
            <w:noProof/>
            <w:webHidden/>
          </w:rPr>
          <w:fldChar w:fldCharType="begin"/>
        </w:r>
        <w:r w:rsidR="00DA7C53">
          <w:rPr>
            <w:noProof/>
            <w:webHidden/>
          </w:rPr>
          <w:instrText xml:space="preserve"> PAGEREF _Toc106200973 \h </w:instrText>
        </w:r>
        <w:r w:rsidR="00DA7C53">
          <w:rPr>
            <w:noProof/>
            <w:webHidden/>
          </w:rPr>
        </w:r>
        <w:r w:rsidR="00DA7C53">
          <w:rPr>
            <w:noProof/>
            <w:webHidden/>
          </w:rPr>
          <w:fldChar w:fldCharType="separate"/>
        </w:r>
        <w:r w:rsidR="00DA7C53">
          <w:rPr>
            <w:noProof/>
            <w:webHidden/>
          </w:rPr>
          <w:t>6</w:t>
        </w:r>
        <w:r w:rsidR="00DA7C53">
          <w:rPr>
            <w:noProof/>
            <w:webHidden/>
          </w:rPr>
          <w:fldChar w:fldCharType="end"/>
        </w:r>
      </w:hyperlink>
    </w:p>
    <w:p w14:paraId="339CDEFC" w14:textId="77777777" w:rsidR="00DA7C53" w:rsidRDefault="00977766">
      <w:pPr>
        <w:pStyle w:val="TM3"/>
        <w:tabs>
          <w:tab w:val="left" w:pos="1320"/>
          <w:tab w:val="right" w:leader="dot" w:pos="9062"/>
        </w:tabs>
        <w:rPr>
          <w:noProof/>
          <w:lang w:eastAsia="fr-FR"/>
        </w:rPr>
      </w:pPr>
      <w:hyperlink w:anchor="_Toc106200974" w:history="1">
        <w:r w:rsidR="00DA7C53" w:rsidRPr="00FE78F6">
          <w:rPr>
            <w:rStyle w:val="Lienhypertexte"/>
            <w:noProof/>
          </w:rPr>
          <w:t>2.1.4</w:t>
        </w:r>
        <w:r w:rsidR="00DA7C53">
          <w:rPr>
            <w:noProof/>
            <w:lang w:eastAsia="fr-FR"/>
          </w:rPr>
          <w:tab/>
        </w:r>
        <w:r w:rsidR="00DA7C53" w:rsidRPr="00FE78F6">
          <w:rPr>
            <w:rStyle w:val="Lienhypertexte"/>
            <w:noProof/>
          </w:rPr>
          <w:t>La fleur des services :</w:t>
        </w:r>
        <w:r w:rsidR="00DA7C53">
          <w:rPr>
            <w:noProof/>
            <w:webHidden/>
          </w:rPr>
          <w:tab/>
        </w:r>
        <w:r w:rsidR="00DA7C53">
          <w:rPr>
            <w:noProof/>
            <w:webHidden/>
          </w:rPr>
          <w:fldChar w:fldCharType="begin"/>
        </w:r>
        <w:r w:rsidR="00DA7C53">
          <w:rPr>
            <w:noProof/>
            <w:webHidden/>
          </w:rPr>
          <w:instrText xml:space="preserve"> PAGEREF _Toc106200974 \h </w:instrText>
        </w:r>
        <w:r w:rsidR="00DA7C53">
          <w:rPr>
            <w:noProof/>
            <w:webHidden/>
          </w:rPr>
        </w:r>
        <w:r w:rsidR="00DA7C53">
          <w:rPr>
            <w:noProof/>
            <w:webHidden/>
          </w:rPr>
          <w:fldChar w:fldCharType="separate"/>
        </w:r>
        <w:r w:rsidR="00DA7C53">
          <w:rPr>
            <w:noProof/>
            <w:webHidden/>
          </w:rPr>
          <w:t>6</w:t>
        </w:r>
        <w:r w:rsidR="00DA7C53">
          <w:rPr>
            <w:noProof/>
            <w:webHidden/>
          </w:rPr>
          <w:fldChar w:fldCharType="end"/>
        </w:r>
      </w:hyperlink>
    </w:p>
    <w:p w14:paraId="24233C7F" w14:textId="77777777" w:rsidR="00DA7C53" w:rsidRDefault="00977766">
      <w:pPr>
        <w:pStyle w:val="TM4"/>
        <w:tabs>
          <w:tab w:val="left" w:pos="1540"/>
          <w:tab w:val="right" w:leader="dot" w:pos="9062"/>
        </w:tabs>
        <w:rPr>
          <w:noProof/>
        </w:rPr>
      </w:pPr>
      <w:hyperlink w:anchor="_Toc106200975" w:history="1">
        <w:r w:rsidR="00DA7C53" w:rsidRPr="00FE78F6">
          <w:rPr>
            <w:rStyle w:val="Lienhypertexte"/>
            <w:noProof/>
          </w:rPr>
          <w:t>2.1.4.1</w:t>
        </w:r>
        <w:r w:rsidR="00DA7C53">
          <w:rPr>
            <w:noProof/>
          </w:rPr>
          <w:tab/>
        </w:r>
        <w:r w:rsidR="00DA7C53" w:rsidRPr="00FE78F6">
          <w:rPr>
            <w:rStyle w:val="Lienhypertexte"/>
            <w:noProof/>
          </w:rPr>
          <w:t>L’information</w:t>
        </w:r>
        <w:r w:rsidR="00DA7C53">
          <w:rPr>
            <w:noProof/>
            <w:webHidden/>
          </w:rPr>
          <w:tab/>
        </w:r>
        <w:r w:rsidR="00DA7C53">
          <w:rPr>
            <w:noProof/>
            <w:webHidden/>
          </w:rPr>
          <w:fldChar w:fldCharType="begin"/>
        </w:r>
        <w:r w:rsidR="00DA7C53">
          <w:rPr>
            <w:noProof/>
            <w:webHidden/>
          </w:rPr>
          <w:instrText xml:space="preserve"> PAGEREF _Toc106200975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76D48A88" w14:textId="77777777" w:rsidR="00DA7C53" w:rsidRDefault="00977766">
      <w:pPr>
        <w:pStyle w:val="TM4"/>
        <w:tabs>
          <w:tab w:val="left" w:pos="1540"/>
          <w:tab w:val="right" w:leader="dot" w:pos="9062"/>
        </w:tabs>
        <w:rPr>
          <w:noProof/>
        </w:rPr>
      </w:pPr>
      <w:hyperlink w:anchor="_Toc106200976" w:history="1">
        <w:r w:rsidR="00DA7C53" w:rsidRPr="00FE78F6">
          <w:rPr>
            <w:rStyle w:val="Lienhypertexte"/>
            <w:noProof/>
          </w:rPr>
          <w:t>2.1.4.2</w:t>
        </w:r>
        <w:r w:rsidR="00DA7C53">
          <w:rPr>
            <w:noProof/>
          </w:rPr>
          <w:tab/>
        </w:r>
        <w:r w:rsidR="00DA7C53" w:rsidRPr="00FE78F6">
          <w:rPr>
            <w:rStyle w:val="Lienhypertexte"/>
            <w:noProof/>
          </w:rPr>
          <w:t>Le conseil</w:t>
        </w:r>
        <w:r w:rsidR="00DA7C53">
          <w:rPr>
            <w:noProof/>
            <w:webHidden/>
          </w:rPr>
          <w:tab/>
        </w:r>
        <w:r w:rsidR="00DA7C53">
          <w:rPr>
            <w:noProof/>
            <w:webHidden/>
          </w:rPr>
          <w:fldChar w:fldCharType="begin"/>
        </w:r>
        <w:r w:rsidR="00DA7C53">
          <w:rPr>
            <w:noProof/>
            <w:webHidden/>
          </w:rPr>
          <w:instrText xml:space="preserve"> PAGEREF _Toc106200976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52D37EAA" w14:textId="77777777" w:rsidR="00DA7C53" w:rsidRDefault="00977766">
      <w:pPr>
        <w:pStyle w:val="TM4"/>
        <w:tabs>
          <w:tab w:val="left" w:pos="1540"/>
          <w:tab w:val="right" w:leader="dot" w:pos="9062"/>
        </w:tabs>
        <w:rPr>
          <w:noProof/>
        </w:rPr>
      </w:pPr>
      <w:hyperlink w:anchor="_Toc106200977" w:history="1">
        <w:r w:rsidR="00DA7C53" w:rsidRPr="00FE78F6">
          <w:rPr>
            <w:rStyle w:val="Lienhypertexte"/>
            <w:noProof/>
          </w:rPr>
          <w:t>2.1.4.3</w:t>
        </w:r>
        <w:r w:rsidR="00DA7C53">
          <w:rPr>
            <w:noProof/>
          </w:rPr>
          <w:tab/>
        </w:r>
        <w:r w:rsidR="00DA7C53" w:rsidRPr="00FE78F6">
          <w:rPr>
            <w:rStyle w:val="Lienhypertexte"/>
            <w:noProof/>
          </w:rPr>
          <w:t>La prise de commande</w:t>
        </w:r>
        <w:r w:rsidR="00DA7C53">
          <w:rPr>
            <w:noProof/>
            <w:webHidden/>
          </w:rPr>
          <w:tab/>
        </w:r>
        <w:r w:rsidR="00DA7C53">
          <w:rPr>
            <w:noProof/>
            <w:webHidden/>
          </w:rPr>
          <w:fldChar w:fldCharType="begin"/>
        </w:r>
        <w:r w:rsidR="00DA7C53">
          <w:rPr>
            <w:noProof/>
            <w:webHidden/>
          </w:rPr>
          <w:instrText xml:space="preserve"> PAGEREF _Toc106200977 \h </w:instrText>
        </w:r>
        <w:r w:rsidR="00DA7C53">
          <w:rPr>
            <w:noProof/>
            <w:webHidden/>
          </w:rPr>
        </w:r>
        <w:r w:rsidR="00DA7C53">
          <w:rPr>
            <w:noProof/>
            <w:webHidden/>
          </w:rPr>
          <w:fldChar w:fldCharType="separate"/>
        </w:r>
        <w:r w:rsidR="00DA7C53">
          <w:rPr>
            <w:noProof/>
            <w:webHidden/>
          </w:rPr>
          <w:t>7</w:t>
        </w:r>
        <w:r w:rsidR="00DA7C53">
          <w:rPr>
            <w:noProof/>
            <w:webHidden/>
          </w:rPr>
          <w:fldChar w:fldCharType="end"/>
        </w:r>
      </w:hyperlink>
    </w:p>
    <w:p w14:paraId="16AF11F5" w14:textId="77777777" w:rsidR="00DA7C53" w:rsidRDefault="00977766">
      <w:pPr>
        <w:pStyle w:val="TM4"/>
        <w:tabs>
          <w:tab w:val="left" w:pos="1540"/>
          <w:tab w:val="right" w:leader="dot" w:pos="9062"/>
        </w:tabs>
        <w:rPr>
          <w:noProof/>
        </w:rPr>
      </w:pPr>
      <w:hyperlink w:anchor="_Toc106200978" w:history="1">
        <w:r w:rsidR="00DA7C53" w:rsidRPr="00FE78F6">
          <w:rPr>
            <w:rStyle w:val="Lienhypertexte"/>
            <w:noProof/>
          </w:rPr>
          <w:t>2.1.4.4</w:t>
        </w:r>
        <w:r w:rsidR="00DA7C53">
          <w:rPr>
            <w:noProof/>
          </w:rPr>
          <w:tab/>
        </w:r>
        <w:r w:rsidR="00DA7C53" w:rsidRPr="00FE78F6">
          <w:rPr>
            <w:rStyle w:val="Lienhypertexte"/>
            <w:noProof/>
          </w:rPr>
          <w:t>L’hospitalité</w:t>
        </w:r>
        <w:r w:rsidR="00DA7C53">
          <w:rPr>
            <w:noProof/>
            <w:webHidden/>
          </w:rPr>
          <w:tab/>
        </w:r>
        <w:r w:rsidR="00DA7C53">
          <w:rPr>
            <w:noProof/>
            <w:webHidden/>
          </w:rPr>
          <w:fldChar w:fldCharType="begin"/>
        </w:r>
        <w:r w:rsidR="00DA7C53">
          <w:rPr>
            <w:noProof/>
            <w:webHidden/>
          </w:rPr>
          <w:instrText xml:space="preserve"> PAGEREF _Toc106200978 \h </w:instrText>
        </w:r>
        <w:r w:rsidR="00DA7C53">
          <w:rPr>
            <w:noProof/>
            <w:webHidden/>
          </w:rPr>
        </w:r>
        <w:r w:rsidR="00DA7C53">
          <w:rPr>
            <w:noProof/>
            <w:webHidden/>
          </w:rPr>
          <w:fldChar w:fldCharType="separate"/>
        </w:r>
        <w:r w:rsidR="00DA7C53">
          <w:rPr>
            <w:noProof/>
            <w:webHidden/>
          </w:rPr>
          <w:t>8</w:t>
        </w:r>
        <w:r w:rsidR="00DA7C53">
          <w:rPr>
            <w:noProof/>
            <w:webHidden/>
          </w:rPr>
          <w:fldChar w:fldCharType="end"/>
        </w:r>
      </w:hyperlink>
    </w:p>
    <w:p w14:paraId="5550A172" w14:textId="77777777" w:rsidR="00DA7C53" w:rsidRDefault="00977766">
      <w:pPr>
        <w:pStyle w:val="TM4"/>
        <w:tabs>
          <w:tab w:val="left" w:pos="1540"/>
          <w:tab w:val="right" w:leader="dot" w:pos="9062"/>
        </w:tabs>
        <w:rPr>
          <w:noProof/>
        </w:rPr>
      </w:pPr>
      <w:hyperlink w:anchor="_Toc106200979" w:history="1">
        <w:r w:rsidR="00DA7C53" w:rsidRPr="00FE78F6">
          <w:rPr>
            <w:rStyle w:val="Lienhypertexte"/>
            <w:noProof/>
          </w:rPr>
          <w:t>2.1.4.5</w:t>
        </w:r>
        <w:r w:rsidR="00DA7C53">
          <w:rPr>
            <w:noProof/>
          </w:rPr>
          <w:tab/>
        </w:r>
        <w:r w:rsidR="00DA7C53" w:rsidRPr="00FE78F6">
          <w:rPr>
            <w:rStyle w:val="Lienhypertexte"/>
            <w:noProof/>
          </w:rPr>
          <w:t>La sécurité</w:t>
        </w:r>
        <w:r w:rsidR="00DA7C53">
          <w:rPr>
            <w:noProof/>
            <w:webHidden/>
          </w:rPr>
          <w:tab/>
        </w:r>
        <w:r w:rsidR="00DA7C53">
          <w:rPr>
            <w:noProof/>
            <w:webHidden/>
          </w:rPr>
          <w:fldChar w:fldCharType="begin"/>
        </w:r>
        <w:r w:rsidR="00DA7C53">
          <w:rPr>
            <w:noProof/>
            <w:webHidden/>
          </w:rPr>
          <w:instrText xml:space="preserve"> PAGEREF _Toc106200979 \h </w:instrText>
        </w:r>
        <w:r w:rsidR="00DA7C53">
          <w:rPr>
            <w:noProof/>
            <w:webHidden/>
          </w:rPr>
        </w:r>
        <w:r w:rsidR="00DA7C53">
          <w:rPr>
            <w:noProof/>
            <w:webHidden/>
          </w:rPr>
          <w:fldChar w:fldCharType="separate"/>
        </w:r>
        <w:r w:rsidR="00DA7C53">
          <w:rPr>
            <w:noProof/>
            <w:webHidden/>
          </w:rPr>
          <w:t>8</w:t>
        </w:r>
        <w:r w:rsidR="00DA7C53">
          <w:rPr>
            <w:noProof/>
            <w:webHidden/>
          </w:rPr>
          <w:fldChar w:fldCharType="end"/>
        </w:r>
      </w:hyperlink>
    </w:p>
    <w:p w14:paraId="114E6A29" w14:textId="77777777" w:rsidR="00DA7C53" w:rsidRDefault="00977766">
      <w:pPr>
        <w:pStyle w:val="TM4"/>
        <w:tabs>
          <w:tab w:val="left" w:pos="1540"/>
          <w:tab w:val="right" w:leader="dot" w:pos="9062"/>
        </w:tabs>
        <w:rPr>
          <w:noProof/>
        </w:rPr>
      </w:pPr>
      <w:hyperlink w:anchor="_Toc106200980" w:history="1">
        <w:r w:rsidR="00DA7C53" w:rsidRPr="00FE78F6">
          <w:rPr>
            <w:rStyle w:val="Lienhypertexte"/>
            <w:noProof/>
          </w:rPr>
          <w:t>2.1.4.6</w:t>
        </w:r>
        <w:r w:rsidR="00DA7C53">
          <w:rPr>
            <w:noProof/>
          </w:rPr>
          <w:tab/>
        </w:r>
        <w:r w:rsidR="00DA7C53" w:rsidRPr="00FE78F6">
          <w:rPr>
            <w:rStyle w:val="Lienhypertexte"/>
            <w:noProof/>
          </w:rPr>
          <w:t>L’exception</w:t>
        </w:r>
        <w:r w:rsidR="00DA7C53">
          <w:rPr>
            <w:noProof/>
            <w:webHidden/>
          </w:rPr>
          <w:tab/>
        </w:r>
        <w:r w:rsidR="00DA7C53">
          <w:rPr>
            <w:noProof/>
            <w:webHidden/>
          </w:rPr>
          <w:fldChar w:fldCharType="begin"/>
        </w:r>
        <w:r w:rsidR="00DA7C53">
          <w:rPr>
            <w:noProof/>
            <w:webHidden/>
          </w:rPr>
          <w:instrText xml:space="preserve"> PAGEREF _Toc106200980 \h </w:instrText>
        </w:r>
        <w:r w:rsidR="00DA7C53">
          <w:rPr>
            <w:noProof/>
            <w:webHidden/>
          </w:rPr>
        </w:r>
        <w:r w:rsidR="00DA7C53">
          <w:rPr>
            <w:noProof/>
            <w:webHidden/>
          </w:rPr>
          <w:fldChar w:fldCharType="separate"/>
        </w:r>
        <w:r w:rsidR="00DA7C53">
          <w:rPr>
            <w:noProof/>
            <w:webHidden/>
          </w:rPr>
          <w:t>8</w:t>
        </w:r>
        <w:r w:rsidR="00DA7C53">
          <w:rPr>
            <w:noProof/>
            <w:webHidden/>
          </w:rPr>
          <w:fldChar w:fldCharType="end"/>
        </w:r>
      </w:hyperlink>
    </w:p>
    <w:p w14:paraId="084B4EE9" w14:textId="77777777" w:rsidR="00DA7C53" w:rsidRDefault="00977766">
      <w:pPr>
        <w:pStyle w:val="TM4"/>
        <w:tabs>
          <w:tab w:val="left" w:pos="1540"/>
          <w:tab w:val="right" w:leader="dot" w:pos="9062"/>
        </w:tabs>
        <w:rPr>
          <w:noProof/>
        </w:rPr>
      </w:pPr>
      <w:hyperlink w:anchor="_Toc106200981" w:history="1">
        <w:r w:rsidR="00DA7C53" w:rsidRPr="00FE78F6">
          <w:rPr>
            <w:rStyle w:val="Lienhypertexte"/>
            <w:noProof/>
          </w:rPr>
          <w:t>2.1.4.7</w:t>
        </w:r>
        <w:r w:rsidR="00DA7C53">
          <w:rPr>
            <w:noProof/>
          </w:rPr>
          <w:tab/>
        </w:r>
        <w:r w:rsidR="00DA7C53" w:rsidRPr="00FE78F6">
          <w:rPr>
            <w:rStyle w:val="Lienhypertexte"/>
            <w:noProof/>
          </w:rPr>
          <w:t>La facturation</w:t>
        </w:r>
        <w:r w:rsidR="00DA7C53">
          <w:rPr>
            <w:noProof/>
            <w:webHidden/>
          </w:rPr>
          <w:tab/>
        </w:r>
        <w:r w:rsidR="00DA7C53">
          <w:rPr>
            <w:noProof/>
            <w:webHidden/>
          </w:rPr>
          <w:fldChar w:fldCharType="begin"/>
        </w:r>
        <w:r w:rsidR="00DA7C53">
          <w:rPr>
            <w:noProof/>
            <w:webHidden/>
          </w:rPr>
          <w:instrText xml:space="preserve"> PAGEREF _Toc106200981 \h </w:instrText>
        </w:r>
        <w:r w:rsidR="00DA7C53">
          <w:rPr>
            <w:noProof/>
            <w:webHidden/>
          </w:rPr>
        </w:r>
        <w:r w:rsidR="00DA7C53">
          <w:rPr>
            <w:noProof/>
            <w:webHidden/>
          </w:rPr>
          <w:fldChar w:fldCharType="separate"/>
        </w:r>
        <w:r w:rsidR="00DA7C53">
          <w:rPr>
            <w:noProof/>
            <w:webHidden/>
          </w:rPr>
          <w:t>8</w:t>
        </w:r>
        <w:r w:rsidR="00DA7C53">
          <w:rPr>
            <w:noProof/>
            <w:webHidden/>
          </w:rPr>
          <w:fldChar w:fldCharType="end"/>
        </w:r>
      </w:hyperlink>
    </w:p>
    <w:p w14:paraId="4C1EF3F8" w14:textId="77777777" w:rsidR="00DA7C53" w:rsidRDefault="00977766">
      <w:pPr>
        <w:pStyle w:val="TM4"/>
        <w:tabs>
          <w:tab w:val="left" w:pos="1540"/>
          <w:tab w:val="right" w:leader="dot" w:pos="9062"/>
        </w:tabs>
        <w:rPr>
          <w:noProof/>
        </w:rPr>
      </w:pPr>
      <w:hyperlink w:anchor="_Toc106200982" w:history="1">
        <w:r w:rsidR="00DA7C53" w:rsidRPr="00FE78F6">
          <w:rPr>
            <w:rStyle w:val="Lienhypertexte"/>
            <w:noProof/>
          </w:rPr>
          <w:t>2.1.4.8</w:t>
        </w:r>
        <w:r w:rsidR="00DA7C53">
          <w:rPr>
            <w:noProof/>
          </w:rPr>
          <w:tab/>
        </w:r>
        <w:r w:rsidR="00DA7C53" w:rsidRPr="00FE78F6">
          <w:rPr>
            <w:rStyle w:val="Lienhypertexte"/>
            <w:noProof/>
          </w:rPr>
          <w:t>Le paiement</w:t>
        </w:r>
        <w:r w:rsidR="00DA7C53">
          <w:rPr>
            <w:noProof/>
            <w:webHidden/>
          </w:rPr>
          <w:tab/>
        </w:r>
        <w:r w:rsidR="00DA7C53">
          <w:rPr>
            <w:noProof/>
            <w:webHidden/>
          </w:rPr>
          <w:fldChar w:fldCharType="begin"/>
        </w:r>
        <w:r w:rsidR="00DA7C53">
          <w:rPr>
            <w:noProof/>
            <w:webHidden/>
          </w:rPr>
          <w:instrText xml:space="preserve"> PAGEREF _Toc106200982 \h </w:instrText>
        </w:r>
        <w:r w:rsidR="00DA7C53">
          <w:rPr>
            <w:noProof/>
            <w:webHidden/>
          </w:rPr>
        </w:r>
        <w:r w:rsidR="00DA7C53">
          <w:rPr>
            <w:noProof/>
            <w:webHidden/>
          </w:rPr>
          <w:fldChar w:fldCharType="separate"/>
        </w:r>
        <w:r w:rsidR="00DA7C53">
          <w:rPr>
            <w:noProof/>
            <w:webHidden/>
          </w:rPr>
          <w:t>8</w:t>
        </w:r>
        <w:r w:rsidR="00DA7C53">
          <w:rPr>
            <w:noProof/>
            <w:webHidden/>
          </w:rPr>
          <w:fldChar w:fldCharType="end"/>
        </w:r>
      </w:hyperlink>
    </w:p>
    <w:p w14:paraId="5A825B31" w14:textId="77777777" w:rsidR="00DA7C53" w:rsidRDefault="00977766">
      <w:pPr>
        <w:pStyle w:val="TM2"/>
        <w:tabs>
          <w:tab w:val="left" w:pos="880"/>
          <w:tab w:val="right" w:leader="dot" w:pos="9062"/>
        </w:tabs>
        <w:rPr>
          <w:rFonts w:eastAsiaTheme="minorEastAsia"/>
          <w:noProof/>
          <w:lang w:eastAsia="fr-FR"/>
        </w:rPr>
      </w:pPr>
      <w:hyperlink w:anchor="_Toc106200983" w:history="1">
        <w:r w:rsidR="00DA7C53" w:rsidRPr="00FE78F6">
          <w:rPr>
            <w:rStyle w:val="Lienhypertexte"/>
            <w:noProof/>
          </w:rPr>
          <w:t>2.2</w:t>
        </w:r>
        <w:r w:rsidR="00DA7C53">
          <w:rPr>
            <w:rFonts w:eastAsiaTheme="minorEastAsia"/>
            <w:noProof/>
            <w:lang w:eastAsia="fr-FR"/>
          </w:rPr>
          <w:tab/>
        </w:r>
        <w:r w:rsidR="00DA7C53" w:rsidRPr="00FE78F6">
          <w:rPr>
            <w:rStyle w:val="Lienhypertexte"/>
            <w:noProof/>
          </w:rPr>
          <w:t>Le processus de servuction :</w:t>
        </w:r>
        <w:r w:rsidR="00DA7C53">
          <w:rPr>
            <w:noProof/>
            <w:webHidden/>
          </w:rPr>
          <w:tab/>
        </w:r>
        <w:r w:rsidR="00DA7C53">
          <w:rPr>
            <w:noProof/>
            <w:webHidden/>
          </w:rPr>
          <w:fldChar w:fldCharType="begin"/>
        </w:r>
        <w:r w:rsidR="00DA7C53">
          <w:rPr>
            <w:noProof/>
            <w:webHidden/>
          </w:rPr>
          <w:instrText xml:space="preserve"> PAGEREF _Toc106200983 \h </w:instrText>
        </w:r>
        <w:r w:rsidR="00DA7C53">
          <w:rPr>
            <w:noProof/>
            <w:webHidden/>
          </w:rPr>
        </w:r>
        <w:r w:rsidR="00DA7C53">
          <w:rPr>
            <w:noProof/>
            <w:webHidden/>
          </w:rPr>
          <w:fldChar w:fldCharType="separate"/>
        </w:r>
        <w:r w:rsidR="00DA7C53">
          <w:rPr>
            <w:noProof/>
            <w:webHidden/>
          </w:rPr>
          <w:t>8</w:t>
        </w:r>
        <w:r w:rsidR="00DA7C53">
          <w:rPr>
            <w:noProof/>
            <w:webHidden/>
          </w:rPr>
          <w:fldChar w:fldCharType="end"/>
        </w:r>
      </w:hyperlink>
    </w:p>
    <w:p w14:paraId="55F1486E" w14:textId="77777777" w:rsidR="00DA7C53" w:rsidRDefault="00977766">
      <w:pPr>
        <w:pStyle w:val="TM3"/>
        <w:tabs>
          <w:tab w:val="left" w:pos="1320"/>
          <w:tab w:val="right" w:leader="dot" w:pos="9062"/>
        </w:tabs>
        <w:rPr>
          <w:noProof/>
          <w:lang w:eastAsia="fr-FR"/>
        </w:rPr>
      </w:pPr>
      <w:hyperlink w:anchor="_Toc106200984" w:history="1">
        <w:r w:rsidR="00DA7C53" w:rsidRPr="00FE78F6">
          <w:rPr>
            <w:rStyle w:val="Lienhypertexte"/>
            <w:noProof/>
          </w:rPr>
          <w:t>2.2.1</w:t>
        </w:r>
        <w:r w:rsidR="00DA7C53">
          <w:rPr>
            <w:noProof/>
            <w:lang w:eastAsia="fr-FR"/>
          </w:rPr>
          <w:tab/>
        </w:r>
        <w:r w:rsidR="00DA7C53" w:rsidRPr="00FE78F6">
          <w:rPr>
            <w:rStyle w:val="Lienhypertexte"/>
            <w:noProof/>
          </w:rPr>
          <w:t>Définition du système de servuction</w:t>
        </w:r>
        <w:r w:rsidR="00DA7C53">
          <w:rPr>
            <w:noProof/>
            <w:webHidden/>
          </w:rPr>
          <w:tab/>
        </w:r>
        <w:r w:rsidR="00DA7C53">
          <w:rPr>
            <w:noProof/>
            <w:webHidden/>
          </w:rPr>
          <w:fldChar w:fldCharType="begin"/>
        </w:r>
        <w:r w:rsidR="00DA7C53">
          <w:rPr>
            <w:noProof/>
            <w:webHidden/>
          </w:rPr>
          <w:instrText xml:space="preserve"> PAGEREF _Toc106200984 \h </w:instrText>
        </w:r>
        <w:r w:rsidR="00DA7C53">
          <w:rPr>
            <w:noProof/>
            <w:webHidden/>
          </w:rPr>
        </w:r>
        <w:r w:rsidR="00DA7C53">
          <w:rPr>
            <w:noProof/>
            <w:webHidden/>
          </w:rPr>
          <w:fldChar w:fldCharType="separate"/>
        </w:r>
        <w:r w:rsidR="00DA7C53">
          <w:rPr>
            <w:noProof/>
            <w:webHidden/>
          </w:rPr>
          <w:t>8</w:t>
        </w:r>
        <w:r w:rsidR="00DA7C53">
          <w:rPr>
            <w:noProof/>
            <w:webHidden/>
          </w:rPr>
          <w:fldChar w:fldCharType="end"/>
        </w:r>
      </w:hyperlink>
    </w:p>
    <w:p w14:paraId="247497CD" w14:textId="77777777" w:rsidR="00DA7C53" w:rsidRDefault="00977766">
      <w:pPr>
        <w:pStyle w:val="TM3"/>
        <w:tabs>
          <w:tab w:val="left" w:pos="1320"/>
          <w:tab w:val="right" w:leader="dot" w:pos="9062"/>
        </w:tabs>
        <w:rPr>
          <w:noProof/>
          <w:lang w:eastAsia="fr-FR"/>
        </w:rPr>
      </w:pPr>
      <w:hyperlink w:anchor="_Toc106200985" w:history="1">
        <w:r w:rsidR="00DA7C53" w:rsidRPr="00FE78F6">
          <w:rPr>
            <w:rStyle w:val="Lienhypertexte"/>
            <w:noProof/>
          </w:rPr>
          <w:t>2.2.2</w:t>
        </w:r>
        <w:r w:rsidR="00DA7C53">
          <w:rPr>
            <w:noProof/>
            <w:lang w:eastAsia="fr-FR"/>
          </w:rPr>
          <w:tab/>
        </w:r>
        <w:r w:rsidR="00DA7C53" w:rsidRPr="00FE78F6">
          <w:rPr>
            <w:rStyle w:val="Lienhypertexte"/>
            <w:noProof/>
          </w:rPr>
          <w:t>Les éléments fondamentaux de la servuction :</w:t>
        </w:r>
        <w:r w:rsidR="00DA7C53">
          <w:rPr>
            <w:noProof/>
            <w:webHidden/>
          </w:rPr>
          <w:tab/>
        </w:r>
        <w:r w:rsidR="00DA7C53">
          <w:rPr>
            <w:noProof/>
            <w:webHidden/>
          </w:rPr>
          <w:fldChar w:fldCharType="begin"/>
        </w:r>
        <w:r w:rsidR="00DA7C53">
          <w:rPr>
            <w:noProof/>
            <w:webHidden/>
          </w:rPr>
          <w:instrText xml:space="preserve"> PAGEREF _Toc106200985 \h </w:instrText>
        </w:r>
        <w:r w:rsidR="00DA7C53">
          <w:rPr>
            <w:noProof/>
            <w:webHidden/>
          </w:rPr>
        </w:r>
        <w:r w:rsidR="00DA7C53">
          <w:rPr>
            <w:noProof/>
            <w:webHidden/>
          </w:rPr>
          <w:fldChar w:fldCharType="separate"/>
        </w:r>
        <w:r w:rsidR="00DA7C53">
          <w:rPr>
            <w:noProof/>
            <w:webHidden/>
          </w:rPr>
          <w:t>9</w:t>
        </w:r>
        <w:r w:rsidR="00DA7C53">
          <w:rPr>
            <w:noProof/>
            <w:webHidden/>
          </w:rPr>
          <w:fldChar w:fldCharType="end"/>
        </w:r>
      </w:hyperlink>
    </w:p>
    <w:p w14:paraId="27F06645" w14:textId="77777777" w:rsidR="00DA7C53" w:rsidRDefault="00977766">
      <w:pPr>
        <w:pStyle w:val="TM1"/>
        <w:tabs>
          <w:tab w:val="left" w:pos="440"/>
          <w:tab w:val="right" w:leader="dot" w:pos="9062"/>
        </w:tabs>
        <w:rPr>
          <w:rFonts w:eastAsiaTheme="minorEastAsia"/>
          <w:noProof/>
          <w:lang w:eastAsia="fr-FR"/>
        </w:rPr>
      </w:pPr>
      <w:hyperlink w:anchor="_Toc106200986" w:history="1">
        <w:r w:rsidR="00DA7C53" w:rsidRPr="00FE78F6">
          <w:rPr>
            <w:rStyle w:val="Lienhypertexte"/>
            <w:noProof/>
          </w:rPr>
          <w:t>3</w:t>
        </w:r>
        <w:r w:rsidR="00DA7C53">
          <w:rPr>
            <w:rFonts w:eastAsiaTheme="minorEastAsia"/>
            <w:noProof/>
            <w:lang w:eastAsia="fr-FR"/>
          </w:rPr>
          <w:tab/>
        </w:r>
        <w:r w:rsidR="00DA7C53" w:rsidRPr="00FE78F6">
          <w:rPr>
            <w:rStyle w:val="Lienhypertexte"/>
            <w:noProof/>
          </w:rPr>
          <w:t>Les types du marketing des services :</w:t>
        </w:r>
        <w:r w:rsidR="00DA7C53">
          <w:rPr>
            <w:noProof/>
            <w:webHidden/>
          </w:rPr>
          <w:tab/>
        </w:r>
        <w:r w:rsidR="00DA7C53">
          <w:rPr>
            <w:noProof/>
            <w:webHidden/>
          </w:rPr>
          <w:fldChar w:fldCharType="begin"/>
        </w:r>
        <w:r w:rsidR="00DA7C53">
          <w:rPr>
            <w:noProof/>
            <w:webHidden/>
          </w:rPr>
          <w:instrText xml:space="preserve"> PAGEREF _Toc106200986 \h </w:instrText>
        </w:r>
        <w:r w:rsidR="00DA7C53">
          <w:rPr>
            <w:noProof/>
            <w:webHidden/>
          </w:rPr>
        </w:r>
        <w:r w:rsidR="00DA7C53">
          <w:rPr>
            <w:noProof/>
            <w:webHidden/>
          </w:rPr>
          <w:fldChar w:fldCharType="separate"/>
        </w:r>
        <w:r w:rsidR="00DA7C53">
          <w:rPr>
            <w:noProof/>
            <w:webHidden/>
          </w:rPr>
          <w:t>9</w:t>
        </w:r>
        <w:r w:rsidR="00DA7C53">
          <w:rPr>
            <w:noProof/>
            <w:webHidden/>
          </w:rPr>
          <w:fldChar w:fldCharType="end"/>
        </w:r>
      </w:hyperlink>
    </w:p>
    <w:p w14:paraId="4C9033E4" w14:textId="77777777" w:rsidR="00DA7C53" w:rsidRDefault="00977766">
      <w:pPr>
        <w:pStyle w:val="TM1"/>
        <w:tabs>
          <w:tab w:val="left" w:pos="440"/>
          <w:tab w:val="right" w:leader="dot" w:pos="9062"/>
        </w:tabs>
        <w:rPr>
          <w:rFonts w:eastAsiaTheme="minorEastAsia"/>
          <w:noProof/>
          <w:lang w:eastAsia="fr-FR"/>
        </w:rPr>
      </w:pPr>
      <w:hyperlink w:anchor="_Toc106200987" w:history="1">
        <w:r w:rsidR="00DA7C53" w:rsidRPr="00FE78F6">
          <w:rPr>
            <w:rStyle w:val="Lienhypertexte"/>
            <w:noProof/>
          </w:rPr>
          <w:t>4</w:t>
        </w:r>
        <w:r w:rsidR="00DA7C53">
          <w:rPr>
            <w:rFonts w:eastAsiaTheme="minorEastAsia"/>
            <w:noProof/>
            <w:lang w:eastAsia="fr-FR"/>
          </w:rPr>
          <w:tab/>
        </w:r>
        <w:r w:rsidR="00DA7C53" w:rsidRPr="00FE78F6">
          <w:rPr>
            <w:rStyle w:val="Lienhypertexte"/>
            <w:noProof/>
          </w:rPr>
          <w:t>Le concept de la qualité de service</w:t>
        </w:r>
        <w:r w:rsidR="00DA7C53">
          <w:rPr>
            <w:noProof/>
            <w:webHidden/>
          </w:rPr>
          <w:tab/>
        </w:r>
        <w:r w:rsidR="00DA7C53">
          <w:rPr>
            <w:noProof/>
            <w:webHidden/>
          </w:rPr>
          <w:fldChar w:fldCharType="begin"/>
        </w:r>
        <w:r w:rsidR="00DA7C53">
          <w:rPr>
            <w:noProof/>
            <w:webHidden/>
          </w:rPr>
          <w:instrText xml:space="preserve"> PAGEREF _Toc106200987 \h </w:instrText>
        </w:r>
        <w:r w:rsidR="00DA7C53">
          <w:rPr>
            <w:noProof/>
            <w:webHidden/>
          </w:rPr>
        </w:r>
        <w:r w:rsidR="00DA7C53">
          <w:rPr>
            <w:noProof/>
            <w:webHidden/>
          </w:rPr>
          <w:fldChar w:fldCharType="separate"/>
        </w:r>
        <w:r w:rsidR="00DA7C53">
          <w:rPr>
            <w:noProof/>
            <w:webHidden/>
          </w:rPr>
          <w:t>10</w:t>
        </w:r>
        <w:r w:rsidR="00DA7C53">
          <w:rPr>
            <w:noProof/>
            <w:webHidden/>
          </w:rPr>
          <w:fldChar w:fldCharType="end"/>
        </w:r>
      </w:hyperlink>
    </w:p>
    <w:p w14:paraId="53238EF7" w14:textId="77777777" w:rsidR="00DA7C53" w:rsidRDefault="00977766">
      <w:pPr>
        <w:pStyle w:val="TM2"/>
        <w:tabs>
          <w:tab w:val="left" w:pos="880"/>
          <w:tab w:val="right" w:leader="dot" w:pos="9062"/>
        </w:tabs>
        <w:rPr>
          <w:rFonts w:eastAsiaTheme="minorEastAsia"/>
          <w:noProof/>
          <w:lang w:eastAsia="fr-FR"/>
        </w:rPr>
      </w:pPr>
      <w:hyperlink w:anchor="_Toc106200988" w:history="1">
        <w:r w:rsidR="00DA7C53" w:rsidRPr="00FE78F6">
          <w:rPr>
            <w:rStyle w:val="Lienhypertexte"/>
            <w:noProof/>
          </w:rPr>
          <w:t>4.1</w:t>
        </w:r>
        <w:r w:rsidR="00DA7C53">
          <w:rPr>
            <w:rFonts w:eastAsiaTheme="minorEastAsia"/>
            <w:noProof/>
            <w:lang w:eastAsia="fr-FR"/>
          </w:rPr>
          <w:tab/>
        </w:r>
        <w:r w:rsidR="00DA7C53" w:rsidRPr="00FE78F6">
          <w:rPr>
            <w:rStyle w:val="Lienhypertexte"/>
            <w:noProof/>
          </w:rPr>
          <w:t>Définition de la qualité de service</w:t>
        </w:r>
        <w:r w:rsidR="00DA7C53">
          <w:rPr>
            <w:noProof/>
            <w:webHidden/>
          </w:rPr>
          <w:tab/>
        </w:r>
        <w:r w:rsidR="00DA7C53">
          <w:rPr>
            <w:noProof/>
            <w:webHidden/>
          </w:rPr>
          <w:fldChar w:fldCharType="begin"/>
        </w:r>
        <w:r w:rsidR="00DA7C53">
          <w:rPr>
            <w:noProof/>
            <w:webHidden/>
          </w:rPr>
          <w:instrText xml:space="preserve"> PAGEREF _Toc106200988 \h </w:instrText>
        </w:r>
        <w:r w:rsidR="00DA7C53">
          <w:rPr>
            <w:noProof/>
            <w:webHidden/>
          </w:rPr>
        </w:r>
        <w:r w:rsidR="00DA7C53">
          <w:rPr>
            <w:noProof/>
            <w:webHidden/>
          </w:rPr>
          <w:fldChar w:fldCharType="separate"/>
        </w:r>
        <w:r w:rsidR="00DA7C53">
          <w:rPr>
            <w:noProof/>
            <w:webHidden/>
          </w:rPr>
          <w:t>10</w:t>
        </w:r>
        <w:r w:rsidR="00DA7C53">
          <w:rPr>
            <w:noProof/>
            <w:webHidden/>
          </w:rPr>
          <w:fldChar w:fldCharType="end"/>
        </w:r>
      </w:hyperlink>
    </w:p>
    <w:p w14:paraId="16306B1B" w14:textId="77777777" w:rsidR="00DA7C53" w:rsidRDefault="00977766">
      <w:pPr>
        <w:pStyle w:val="TM2"/>
        <w:tabs>
          <w:tab w:val="left" w:pos="880"/>
          <w:tab w:val="right" w:leader="dot" w:pos="9062"/>
        </w:tabs>
        <w:rPr>
          <w:rFonts w:eastAsiaTheme="minorEastAsia"/>
          <w:noProof/>
          <w:lang w:eastAsia="fr-FR"/>
        </w:rPr>
      </w:pPr>
      <w:hyperlink w:anchor="_Toc106200989" w:history="1">
        <w:r w:rsidR="00DA7C53" w:rsidRPr="00FE78F6">
          <w:rPr>
            <w:rStyle w:val="Lienhypertexte"/>
            <w:noProof/>
          </w:rPr>
          <w:t>4.2</w:t>
        </w:r>
        <w:r w:rsidR="00DA7C53">
          <w:rPr>
            <w:rFonts w:eastAsiaTheme="minorEastAsia"/>
            <w:noProof/>
            <w:lang w:eastAsia="fr-FR"/>
          </w:rPr>
          <w:tab/>
        </w:r>
        <w:r w:rsidR="00DA7C53" w:rsidRPr="00FE78F6">
          <w:rPr>
            <w:rStyle w:val="Lienhypertexte"/>
            <w:noProof/>
          </w:rPr>
          <w:t>L’importance de la qualité de service</w:t>
        </w:r>
        <w:r w:rsidR="00DA7C53">
          <w:rPr>
            <w:noProof/>
            <w:webHidden/>
          </w:rPr>
          <w:tab/>
        </w:r>
        <w:r w:rsidR="00DA7C53">
          <w:rPr>
            <w:noProof/>
            <w:webHidden/>
          </w:rPr>
          <w:fldChar w:fldCharType="begin"/>
        </w:r>
        <w:r w:rsidR="00DA7C53">
          <w:rPr>
            <w:noProof/>
            <w:webHidden/>
          </w:rPr>
          <w:instrText xml:space="preserve"> PAGEREF _Toc106200989 \h </w:instrText>
        </w:r>
        <w:r w:rsidR="00DA7C53">
          <w:rPr>
            <w:noProof/>
            <w:webHidden/>
          </w:rPr>
        </w:r>
        <w:r w:rsidR="00DA7C53">
          <w:rPr>
            <w:noProof/>
            <w:webHidden/>
          </w:rPr>
          <w:fldChar w:fldCharType="separate"/>
        </w:r>
        <w:r w:rsidR="00DA7C53">
          <w:rPr>
            <w:noProof/>
            <w:webHidden/>
          </w:rPr>
          <w:t>10</w:t>
        </w:r>
        <w:r w:rsidR="00DA7C53">
          <w:rPr>
            <w:noProof/>
            <w:webHidden/>
          </w:rPr>
          <w:fldChar w:fldCharType="end"/>
        </w:r>
      </w:hyperlink>
    </w:p>
    <w:p w14:paraId="5A89A853" w14:textId="77777777" w:rsidR="00DA7C53" w:rsidRDefault="00977766">
      <w:pPr>
        <w:pStyle w:val="TM1"/>
        <w:tabs>
          <w:tab w:val="right" w:leader="dot" w:pos="9062"/>
        </w:tabs>
        <w:rPr>
          <w:rFonts w:eastAsiaTheme="minorEastAsia"/>
          <w:noProof/>
          <w:lang w:eastAsia="fr-FR"/>
        </w:rPr>
      </w:pPr>
      <w:hyperlink w:anchor="_Toc106200990" w:history="1">
        <w:r w:rsidR="00DA7C53" w:rsidRPr="00FE78F6">
          <w:rPr>
            <w:rStyle w:val="Lienhypertexte"/>
            <w:noProof/>
          </w:rPr>
          <w:t>Section 02 : Le marketing des assurances</w:t>
        </w:r>
        <w:r w:rsidR="00DA7C53">
          <w:rPr>
            <w:noProof/>
            <w:webHidden/>
          </w:rPr>
          <w:tab/>
        </w:r>
        <w:r w:rsidR="00DA7C53">
          <w:rPr>
            <w:noProof/>
            <w:webHidden/>
          </w:rPr>
          <w:fldChar w:fldCharType="begin"/>
        </w:r>
        <w:r w:rsidR="00DA7C53">
          <w:rPr>
            <w:noProof/>
            <w:webHidden/>
          </w:rPr>
          <w:instrText xml:space="preserve"> PAGEREF _Toc106200990 \h </w:instrText>
        </w:r>
        <w:r w:rsidR="00DA7C53">
          <w:rPr>
            <w:noProof/>
            <w:webHidden/>
          </w:rPr>
        </w:r>
        <w:r w:rsidR="00DA7C53">
          <w:rPr>
            <w:noProof/>
            <w:webHidden/>
          </w:rPr>
          <w:fldChar w:fldCharType="separate"/>
        </w:r>
        <w:r w:rsidR="00DA7C53">
          <w:rPr>
            <w:noProof/>
            <w:webHidden/>
          </w:rPr>
          <w:t>11</w:t>
        </w:r>
        <w:r w:rsidR="00DA7C53">
          <w:rPr>
            <w:noProof/>
            <w:webHidden/>
          </w:rPr>
          <w:fldChar w:fldCharType="end"/>
        </w:r>
      </w:hyperlink>
    </w:p>
    <w:p w14:paraId="6E0B56DC" w14:textId="77777777" w:rsidR="00DA7C53" w:rsidRDefault="00977766">
      <w:pPr>
        <w:pStyle w:val="TM1"/>
        <w:tabs>
          <w:tab w:val="left" w:pos="440"/>
          <w:tab w:val="right" w:leader="dot" w:pos="9062"/>
        </w:tabs>
        <w:rPr>
          <w:rFonts w:eastAsiaTheme="minorEastAsia"/>
          <w:noProof/>
          <w:lang w:eastAsia="fr-FR"/>
        </w:rPr>
      </w:pPr>
      <w:hyperlink w:anchor="_Toc106200991" w:history="1">
        <w:r w:rsidR="00DA7C53" w:rsidRPr="00FE78F6">
          <w:rPr>
            <w:rStyle w:val="Lienhypertexte"/>
            <w:noProof/>
          </w:rPr>
          <w:t>1</w:t>
        </w:r>
        <w:r w:rsidR="00DA7C53">
          <w:rPr>
            <w:rFonts w:eastAsiaTheme="minorEastAsia"/>
            <w:noProof/>
            <w:lang w:eastAsia="fr-FR"/>
          </w:rPr>
          <w:tab/>
        </w:r>
        <w:r w:rsidR="00DA7C53" w:rsidRPr="00FE78F6">
          <w:rPr>
            <w:rStyle w:val="Lienhypertexte"/>
            <w:noProof/>
          </w:rPr>
          <w:t>Les spécificités du marketing des services</w:t>
        </w:r>
        <w:r w:rsidR="00DA7C53">
          <w:rPr>
            <w:noProof/>
            <w:webHidden/>
          </w:rPr>
          <w:tab/>
        </w:r>
        <w:r w:rsidR="00DA7C53">
          <w:rPr>
            <w:noProof/>
            <w:webHidden/>
          </w:rPr>
          <w:fldChar w:fldCharType="begin"/>
        </w:r>
        <w:r w:rsidR="00DA7C53">
          <w:rPr>
            <w:noProof/>
            <w:webHidden/>
          </w:rPr>
          <w:instrText xml:space="preserve"> PAGEREF _Toc106200991 \h </w:instrText>
        </w:r>
        <w:r w:rsidR="00DA7C53">
          <w:rPr>
            <w:noProof/>
            <w:webHidden/>
          </w:rPr>
        </w:r>
        <w:r w:rsidR="00DA7C53">
          <w:rPr>
            <w:noProof/>
            <w:webHidden/>
          </w:rPr>
          <w:fldChar w:fldCharType="separate"/>
        </w:r>
        <w:r w:rsidR="00DA7C53">
          <w:rPr>
            <w:noProof/>
            <w:webHidden/>
          </w:rPr>
          <w:t>11</w:t>
        </w:r>
        <w:r w:rsidR="00DA7C53">
          <w:rPr>
            <w:noProof/>
            <w:webHidden/>
          </w:rPr>
          <w:fldChar w:fldCharType="end"/>
        </w:r>
      </w:hyperlink>
    </w:p>
    <w:p w14:paraId="4410268A" w14:textId="77777777" w:rsidR="00DA7C53" w:rsidRDefault="00977766">
      <w:pPr>
        <w:pStyle w:val="TM1"/>
        <w:tabs>
          <w:tab w:val="left" w:pos="440"/>
          <w:tab w:val="right" w:leader="dot" w:pos="9062"/>
        </w:tabs>
        <w:rPr>
          <w:rFonts w:eastAsiaTheme="minorEastAsia"/>
          <w:noProof/>
          <w:lang w:eastAsia="fr-FR"/>
        </w:rPr>
      </w:pPr>
      <w:hyperlink w:anchor="_Toc106200992" w:history="1">
        <w:r w:rsidR="00DA7C53" w:rsidRPr="00FE78F6">
          <w:rPr>
            <w:rStyle w:val="Lienhypertexte"/>
            <w:noProof/>
          </w:rPr>
          <w:t>2</w:t>
        </w:r>
        <w:r w:rsidR="00DA7C53">
          <w:rPr>
            <w:rFonts w:eastAsiaTheme="minorEastAsia"/>
            <w:noProof/>
            <w:lang w:eastAsia="fr-FR"/>
          </w:rPr>
          <w:tab/>
        </w:r>
        <w:r w:rsidR="00DA7C53" w:rsidRPr="00FE78F6">
          <w:rPr>
            <w:rStyle w:val="Lienhypertexte"/>
            <w:noProof/>
          </w:rPr>
          <w:t>Définition de l’assurance</w:t>
        </w:r>
        <w:r w:rsidR="00DA7C53">
          <w:rPr>
            <w:noProof/>
            <w:webHidden/>
          </w:rPr>
          <w:tab/>
        </w:r>
        <w:r w:rsidR="00DA7C53">
          <w:rPr>
            <w:noProof/>
            <w:webHidden/>
          </w:rPr>
          <w:fldChar w:fldCharType="begin"/>
        </w:r>
        <w:r w:rsidR="00DA7C53">
          <w:rPr>
            <w:noProof/>
            <w:webHidden/>
          </w:rPr>
          <w:instrText xml:space="preserve"> PAGEREF _Toc106200992 \h </w:instrText>
        </w:r>
        <w:r w:rsidR="00DA7C53">
          <w:rPr>
            <w:noProof/>
            <w:webHidden/>
          </w:rPr>
        </w:r>
        <w:r w:rsidR="00DA7C53">
          <w:rPr>
            <w:noProof/>
            <w:webHidden/>
          </w:rPr>
          <w:fldChar w:fldCharType="separate"/>
        </w:r>
        <w:r w:rsidR="00DA7C53">
          <w:rPr>
            <w:noProof/>
            <w:webHidden/>
          </w:rPr>
          <w:t>12</w:t>
        </w:r>
        <w:r w:rsidR="00DA7C53">
          <w:rPr>
            <w:noProof/>
            <w:webHidden/>
          </w:rPr>
          <w:fldChar w:fldCharType="end"/>
        </w:r>
      </w:hyperlink>
    </w:p>
    <w:p w14:paraId="3AA35646" w14:textId="77777777" w:rsidR="00DA7C53" w:rsidRDefault="00977766">
      <w:pPr>
        <w:pStyle w:val="TM1"/>
        <w:tabs>
          <w:tab w:val="left" w:pos="440"/>
          <w:tab w:val="right" w:leader="dot" w:pos="9062"/>
        </w:tabs>
        <w:rPr>
          <w:rFonts w:eastAsiaTheme="minorEastAsia"/>
          <w:noProof/>
          <w:lang w:eastAsia="fr-FR"/>
        </w:rPr>
      </w:pPr>
      <w:hyperlink w:anchor="_Toc106200993" w:history="1">
        <w:r w:rsidR="00DA7C53" w:rsidRPr="00FE78F6">
          <w:rPr>
            <w:rStyle w:val="Lienhypertexte"/>
            <w:noProof/>
          </w:rPr>
          <w:t>3</w:t>
        </w:r>
        <w:r w:rsidR="00DA7C53">
          <w:rPr>
            <w:rFonts w:eastAsiaTheme="minorEastAsia"/>
            <w:noProof/>
            <w:lang w:eastAsia="fr-FR"/>
          </w:rPr>
          <w:tab/>
        </w:r>
        <w:r w:rsidR="00DA7C53" w:rsidRPr="00FE78F6">
          <w:rPr>
            <w:rStyle w:val="Lienhypertexte"/>
            <w:noProof/>
          </w:rPr>
          <w:t>Les composantes de l’assurance</w:t>
        </w:r>
        <w:r w:rsidR="00DA7C53">
          <w:rPr>
            <w:noProof/>
            <w:webHidden/>
          </w:rPr>
          <w:tab/>
        </w:r>
        <w:r w:rsidR="00DA7C53">
          <w:rPr>
            <w:noProof/>
            <w:webHidden/>
          </w:rPr>
          <w:fldChar w:fldCharType="begin"/>
        </w:r>
        <w:r w:rsidR="00DA7C53">
          <w:rPr>
            <w:noProof/>
            <w:webHidden/>
          </w:rPr>
          <w:instrText xml:space="preserve"> PAGEREF _Toc106200993 \h </w:instrText>
        </w:r>
        <w:r w:rsidR="00DA7C53">
          <w:rPr>
            <w:noProof/>
            <w:webHidden/>
          </w:rPr>
        </w:r>
        <w:r w:rsidR="00DA7C53">
          <w:rPr>
            <w:noProof/>
            <w:webHidden/>
          </w:rPr>
          <w:fldChar w:fldCharType="separate"/>
        </w:r>
        <w:r w:rsidR="00DA7C53">
          <w:rPr>
            <w:noProof/>
            <w:webHidden/>
          </w:rPr>
          <w:t>12</w:t>
        </w:r>
        <w:r w:rsidR="00DA7C53">
          <w:rPr>
            <w:noProof/>
            <w:webHidden/>
          </w:rPr>
          <w:fldChar w:fldCharType="end"/>
        </w:r>
      </w:hyperlink>
    </w:p>
    <w:p w14:paraId="2731829D" w14:textId="77777777" w:rsidR="00DA7C53" w:rsidRDefault="00977766">
      <w:pPr>
        <w:pStyle w:val="TM2"/>
        <w:tabs>
          <w:tab w:val="left" w:pos="880"/>
          <w:tab w:val="right" w:leader="dot" w:pos="9062"/>
        </w:tabs>
        <w:rPr>
          <w:rFonts w:eastAsiaTheme="minorEastAsia"/>
          <w:noProof/>
          <w:lang w:eastAsia="fr-FR"/>
        </w:rPr>
      </w:pPr>
      <w:hyperlink w:anchor="_Toc106200994" w:history="1">
        <w:r w:rsidR="00DA7C53" w:rsidRPr="00FE78F6">
          <w:rPr>
            <w:rStyle w:val="Lienhypertexte"/>
            <w:noProof/>
          </w:rPr>
          <w:t>3.1</w:t>
        </w:r>
        <w:r w:rsidR="00DA7C53">
          <w:rPr>
            <w:rFonts w:eastAsiaTheme="minorEastAsia"/>
            <w:noProof/>
            <w:lang w:eastAsia="fr-FR"/>
          </w:rPr>
          <w:tab/>
        </w:r>
        <w:r w:rsidR="00DA7C53" w:rsidRPr="00FE78F6">
          <w:rPr>
            <w:rStyle w:val="Lienhypertexte"/>
            <w:noProof/>
          </w:rPr>
          <w:t>Le contrat d’assurance</w:t>
        </w:r>
        <w:r w:rsidR="00DA7C53">
          <w:rPr>
            <w:noProof/>
            <w:webHidden/>
          </w:rPr>
          <w:tab/>
        </w:r>
        <w:r w:rsidR="00DA7C53">
          <w:rPr>
            <w:noProof/>
            <w:webHidden/>
          </w:rPr>
          <w:fldChar w:fldCharType="begin"/>
        </w:r>
        <w:r w:rsidR="00DA7C53">
          <w:rPr>
            <w:noProof/>
            <w:webHidden/>
          </w:rPr>
          <w:instrText xml:space="preserve"> PAGEREF _Toc106200994 \h </w:instrText>
        </w:r>
        <w:r w:rsidR="00DA7C53">
          <w:rPr>
            <w:noProof/>
            <w:webHidden/>
          </w:rPr>
        </w:r>
        <w:r w:rsidR="00DA7C53">
          <w:rPr>
            <w:noProof/>
            <w:webHidden/>
          </w:rPr>
          <w:fldChar w:fldCharType="separate"/>
        </w:r>
        <w:r w:rsidR="00DA7C53">
          <w:rPr>
            <w:noProof/>
            <w:webHidden/>
          </w:rPr>
          <w:t>12</w:t>
        </w:r>
        <w:r w:rsidR="00DA7C53">
          <w:rPr>
            <w:noProof/>
            <w:webHidden/>
          </w:rPr>
          <w:fldChar w:fldCharType="end"/>
        </w:r>
      </w:hyperlink>
    </w:p>
    <w:p w14:paraId="316C89F1" w14:textId="77777777" w:rsidR="00DA7C53" w:rsidRDefault="00977766">
      <w:pPr>
        <w:pStyle w:val="TM2"/>
        <w:tabs>
          <w:tab w:val="left" w:pos="880"/>
          <w:tab w:val="right" w:leader="dot" w:pos="9062"/>
        </w:tabs>
        <w:rPr>
          <w:rFonts w:eastAsiaTheme="minorEastAsia"/>
          <w:noProof/>
          <w:lang w:eastAsia="fr-FR"/>
        </w:rPr>
      </w:pPr>
      <w:hyperlink w:anchor="_Toc106200995" w:history="1">
        <w:r w:rsidR="00DA7C53" w:rsidRPr="00FE78F6">
          <w:rPr>
            <w:rStyle w:val="Lienhypertexte"/>
            <w:noProof/>
          </w:rPr>
          <w:t>3.2</w:t>
        </w:r>
        <w:r w:rsidR="00DA7C53">
          <w:rPr>
            <w:rFonts w:eastAsiaTheme="minorEastAsia"/>
            <w:noProof/>
            <w:lang w:eastAsia="fr-FR"/>
          </w:rPr>
          <w:tab/>
        </w:r>
        <w:r w:rsidR="00DA7C53" w:rsidRPr="00FE78F6">
          <w:rPr>
            <w:rStyle w:val="Lienhypertexte"/>
            <w:noProof/>
          </w:rPr>
          <w:t>Les parties du contrat et les parties engagées au sein d’une opération d’assurance</w:t>
        </w:r>
        <w:r w:rsidR="00DA7C53">
          <w:rPr>
            <w:noProof/>
            <w:webHidden/>
          </w:rPr>
          <w:tab/>
        </w:r>
        <w:r w:rsidR="00DA7C53">
          <w:rPr>
            <w:noProof/>
            <w:webHidden/>
          </w:rPr>
          <w:fldChar w:fldCharType="begin"/>
        </w:r>
        <w:r w:rsidR="00DA7C53">
          <w:rPr>
            <w:noProof/>
            <w:webHidden/>
          </w:rPr>
          <w:instrText xml:space="preserve"> PAGEREF _Toc106200995 \h </w:instrText>
        </w:r>
        <w:r w:rsidR="00DA7C53">
          <w:rPr>
            <w:noProof/>
            <w:webHidden/>
          </w:rPr>
        </w:r>
        <w:r w:rsidR="00DA7C53">
          <w:rPr>
            <w:noProof/>
            <w:webHidden/>
          </w:rPr>
          <w:fldChar w:fldCharType="separate"/>
        </w:r>
        <w:r w:rsidR="00DA7C53">
          <w:rPr>
            <w:noProof/>
            <w:webHidden/>
          </w:rPr>
          <w:t>12</w:t>
        </w:r>
        <w:r w:rsidR="00DA7C53">
          <w:rPr>
            <w:noProof/>
            <w:webHidden/>
          </w:rPr>
          <w:fldChar w:fldCharType="end"/>
        </w:r>
      </w:hyperlink>
    </w:p>
    <w:p w14:paraId="2BF4B247" w14:textId="77777777" w:rsidR="00DA7C53" w:rsidRDefault="00977766">
      <w:pPr>
        <w:pStyle w:val="TM3"/>
        <w:tabs>
          <w:tab w:val="left" w:pos="1320"/>
          <w:tab w:val="right" w:leader="dot" w:pos="9062"/>
        </w:tabs>
        <w:rPr>
          <w:noProof/>
          <w:lang w:eastAsia="fr-FR"/>
        </w:rPr>
      </w:pPr>
      <w:hyperlink w:anchor="_Toc106200996" w:history="1">
        <w:r w:rsidR="00DA7C53" w:rsidRPr="00FE78F6">
          <w:rPr>
            <w:rStyle w:val="Lienhypertexte"/>
            <w:noProof/>
          </w:rPr>
          <w:t>3.2.1</w:t>
        </w:r>
        <w:r w:rsidR="00DA7C53">
          <w:rPr>
            <w:noProof/>
            <w:lang w:eastAsia="fr-FR"/>
          </w:rPr>
          <w:tab/>
        </w:r>
        <w:r w:rsidR="00DA7C53" w:rsidRPr="00FE78F6">
          <w:rPr>
            <w:rStyle w:val="Lienhypertexte"/>
            <w:noProof/>
          </w:rPr>
          <w:t>L’assuré</w:t>
        </w:r>
        <w:r w:rsidR="00DA7C53">
          <w:rPr>
            <w:noProof/>
            <w:webHidden/>
          </w:rPr>
          <w:tab/>
        </w:r>
        <w:r w:rsidR="00DA7C53">
          <w:rPr>
            <w:noProof/>
            <w:webHidden/>
          </w:rPr>
          <w:fldChar w:fldCharType="begin"/>
        </w:r>
        <w:r w:rsidR="00DA7C53">
          <w:rPr>
            <w:noProof/>
            <w:webHidden/>
          </w:rPr>
          <w:instrText xml:space="preserve"> PAGEREF _Toc106200996 \h </w:instrText>
        </w:r>
        <w:r w:rsidR="00DA7C53">
          <w:rPr>
            <w:noProof/>
            <w:webHidden/>
          </w:rPr>
        </w:r>
        <w:r w:rsidR="00DA7C53">
          <w:rPr>
            <w:noProof/>
            <w:webHidden/>
          </w:rPr>
          <w:fldChar w:fldCharType="separate"/>
        </w:r>
        <w:r w:rsidR="00DA7C53">
          <w:rPr>
            <w:noProof/>
            <w:webHidden/>
          </w:rPr>
          <w:t>12</w:t>
        </w:r>
        <w:r w:rsidR="00DA7C53">
          <w:rPr>
            <w:noProof/>
            <w:webHidden/>
          </w:rPr>
          <w:fldChar w:fldCharType="end"/>
        </w:r>
      </w:hyperlink>
    </w:p>
    <w:p w14:paraId="65680B75" w14:textId="77777777" w:rsidR="00DA7C53" w:rsidRDefault="00977766">
      <w:pPr>
        <w:pStyle w:val="TM3"/>
        <w:tabs>
          <w:tab w:val="left" w:pos="1320"/>
          <w:tab w:val="right" w:leader="dot" w:pos="9062"/>
        </w:tabs>
        <w:rPr>
          <w:noProof/>
          <w:lang w:eastAsia="fr-FR"/>
        </w:rPr>
      </w:pPr>
      <w:hyperlink w:anchor="_Toc106200997" w:history="1">
        <w:r w:rsidR="00DA7C53" w:rsidRPr="00FE78F6">
          <w:rPr>
            <w:rStyle w:val="Lienhypertexte"/>
            <w:noProof/>
          </w:rPr>
          <w:t>3.2.2</w:t>
        </w:r>
        <w:r w:rsidR="00DA7C53">
          <w:rPr>
            <w:noProof/>
            <w:lang w:eastAsia="fr-FR"/>
          </w:rPr>
          <w:tab/>
        </w:r>
        <w:r w:rsidR="00DA7C53" w:rsidRPr="00FE78F6">
          <w:rPr>
            <w:rStyle w:val="Lienhypertexte"/>
            <w:noProof/>
          </w:rPr>
          <w:t>Le bénéficiaire</w:t>
        </w:r>
        <w:r w:rsidR="00DA7C53">
          <w:rPr>
            <w:noProof/>
            <w:webHidden/>
          </w:rPr>
          <w:tab/>
        </w:r>
        <w:r w:rsidR="00DA7C53">
          <w:rPr>
            <w:noProof/>
            <w:webHidden/>
          </w:rPr>
          <w:fldChar w:fldCharType="begin"/>
        </w:r>
        <w:r w:rsidR="00DA7C53">
          <w:rPr>
            <w:noProof/>
            <w:webHidden/>
          </w:rPr>
          <w:instrText xml:space="preserve"> PAGEREF _Toc106200997 \h </w:instrText>
        </w:r>
        <w:r w:rsidR="00DA7C53">
          <w:rPr>
            <w:noProof/>
            <w:webHidden/>
          </w:rPr>
        </w:r>
        <w:r w:rsidR="00DA7C53">
          <w:rPr>
            <w:noProof/>
            <w:webHidden/>
          </w:rPr>
          <w:fldChar w:fldCharType="separate"/>
        </w:r>
        <w:r w:rsidR="00DA7C53">
          <w:rPr>
            <w:noProof/>
            <w:webHidden/>
          </w:rPr>
          <w:t>13</w:t>
        </w:r>
        <w:r w:rsidR="00DA7C53">
          <w:rPr>
            <w:noProof/>
            <w:webHidden/>
          </w:rPr>
          <w:fldChar w:fldCharType="end"/>
        </w:r>
      </w:hyperlink>
    </w:p>
    <w:p w14:paraId="638C7426" w14:textId="77777777" w:rsidR="00DA7C53" w:rsidRDefault="00977766">
      <w:pPr>
        <w:pStyle w:val="TM3"/>
        <w:tabs>
          <w:tab w:val="left" w:pos="1320"/>
          <w:tab w:val="right" w:leader="dot" w:pos="9062"/>
        </w:tabs>
        <w:rPr>
          <w:noProof/>
          <w:lang w:eastAsia="fr-FR"/>
        </w:rPr>
      </w:pPr>
      <w:hyperlink w:anchor="_Toc106200998" w:history="1">
        <w:r w:rsidR="00DA7C53" w:rsidRPr="00FE78F6">
          <w:rPr>
            <w:rStyle w:val="Lienhypertexte"/>
            <w:noProof/>
          </w:rPr>
          <w:t>3.2.3</w:t>
        </w:r>
        <w:r w:rsidR="00DA7C53">
          <w:rPr>
            <w:noProof/>
            <w:lang w:eastAsia="fr-FR"/>
          </w:rPr>
          <w:tab/>
        </w:r>
        <w:r w:rsidR="00DA7C53" w:rsidRPr="00FE78F6">
          <w:rPr>
            <w:rStyle w:val="Lienhypertexte"/>
            <w:noProof/>
          </w:rPr>
          <w:t>Le souscripteur</w:t>
        </w:r>
        <w:r w:rsidR="00DA7C53">
          <w:rPr>
            <w:noProof/>
            <w:webHidden/>
          </w:rPr>
          <w:tab/>
        </w:r>
        <w:r w:rsidR="00DA7C53">
          <w:rPr>
            <w:noProof/>
            <w:webHidden/>
          </w:rPr>
          <w:fldChar w:fldCharType="begin"/>
        </w:r>
        <w:r w:rsidR="00DA7C53">
          <w:rPr>
            <w:noProof/>
            <w:webHidden/>
          </w:rPr>
          <w:instrText xml:space="preserve"> PAGEREF _Toc106200998 \h </w:instrText>
        </w:r>
        <w:r w:rsidR="00DA7C53">
          <w:rPr>
            <w:noProof/>
            <w:webHidden/>
          </w:rPr>
        </w:r>
        <w:r w:rsidR="00DA7C53">
          <w:rPr>
            <w:noProof/>
            <w:webHidden/>
          </w:rPr>
          <w:fldChar w:fldCharType="separate"/>
        </w:r>
        <w:r w:rsidR="00DA7C53">
          <w:rPr>
            <w:noProof/>
            <w:webHidden/>
          </w:rPr>
          <w:t>13</w:t>
        </w:r>
        <w:r w:rsidR="00DA7C53">
          <w:rPr>
            <w:noProof/>
            <w:webHidden/>
          </w:rPr>
          <w:fldChar w:fldCharType="end"/>
        </w:r>
      </w:hyperlink>
    </w:p>
    <w:p w14:paraId="1E50BE2F" w14:textId="77777777" w:rsidR="00DA7C53" w:rsidRDefault="00977766">
      <w:pPr>
        <w:pStyle w:val="TM3"/>
        <w:tabs>
          <w:tab w:val="left" w:pos="1320"/>
          <w:tab w:val="right" w:leader="dot" w:pos="9062"/>
        </w:tabs>
        <w:rPr>
          <w:noProof/>
          <w:lang w:eastAsia="fr-FR"/>
        </w:rPr>
      </w:pPr>
      <w:hyperlink w:anchor="_Toc106200999" w:history="1">
        <w:r w:rsidR="00DA7C53" w:rsidRPr="00FE78F6">
          <w:rPr>
            <w:rStyle w:val="Lienhypertexte"/>
            <w:noProof/>
          </w:rPr>
          <w:t>3.2.4</w:t>
        </w:r>
        <w:r w:rsidR="00DA7C53">
          <w:rPr>
            <w:noProof/>
            <w:lang w:eastAsia="fr-FR"/>
          </w:rPr>
          <w:tab/>
        </w:r>
        <w:r w:rsidR="00DA7C53" w:rsidRPr="00FE78F6">
          <w:rPr>
            <w:rStyle w:val="Lienhypertexte"/>
            <w:noProof/>
          </w:rPr>
          <w:t>L’assureur</w:t>
        </w:r>
        <w:r w:rsidR="00DA7C53">
          <w:rPr>
            <w:noProof/>
            <w:webHidden/>
          </w:rPr>
          <w:tab/>
        </w:r>
        <w:r w:rsidR="00DA7C53">
          <w:rPr>
            <w:noProof/>
            <w:webHidden/>
          </w:rPr>
          <w:fldChar w:fldCharType="begin"/>
        </w:r>
        <w:r w:rsidR="00DA7C53">
          <w:rPr>
            <w:noProof/>
            <w:webHidden/>
          </w:rPr>
          <w:instrText xml:space="preserve"> PAGEREF _Toc106200999 \h </w:instrText>
        </w:r>
        <w:r w:rsidR="00DA7C53">
          <w:rPr>
            <w:noProof/>
            <w:webHidden/>
          </w:rPr>
        </w:r>
        <w:r w:rsidR="00DA7C53">
          <w:rPr>
            <w:noProof/>
            <w:webHidden/>
          </w:rPr>
          <w:fldChar w:fldCharType="separate"/>
        </w:r>
        <w:r w:rsidR="00DA7C53">
          <w:rPr>
            <w:noProof/>
            <w:webHidden/>
          </w:rPr>
          <w:t>13</w:t>
        </w:r>
        <w:r w:rsidR="00DA7C53">
          <w:rPr>
            <w:noProof/>
            <w:webHidden/>
          </w:rPr>
          <w:fldChar w:fldCharType="end"/>
        </w:r>
      </w:hyperlink>
    </w:p>
    <w:p w14:paraId="1A9CC587" w14:textId="77777777" w:rsidR="00DA7C53" w:rsidRDefault="00977766">
      <w:pPr>
        <w:pStyle w:val="TM1"/>
        <w:tabs>
          <w:tab w:val="left" w:pos="440"/>
          <w:tab w:val="right" w:leader="dot" w:pos="9062"/>
        </w:tabs>
        <w:rPr>
          <w:rFonts w:eastAsiaTheme="minorEastAsia"/>
          <w:noProof/>
          <w:lang w:eastAsia="fr-FR"/>
        </w:rPr>
      </w:pPr>
      <w:hyperlink w:anchor="_Toc106201000" w:history="1">
        <w:r w:rsidR="00DA7C53" w:rsidRPr="00FE78F6">
          <w:rPr>
            <w:rStyle w:val="Lienhypertexte"/>
            <w:noProof/>
          </w:rPr>
          <w:t>4</w:t>
        </w:r>
        <w:r w:rsidR="00DA7C53">
          <w:rPr>
            <w:rFonts w:eastAsiaTheme="minorEastAsia"/>
            <w:noProof/>
            <w:lang w:eastAsia="fr-FR"/>
          </w:rPr>
          <w:tab/>
        </w:r>
        <w:r w:rsidR="00DA7C53" w:rsidRPr="00FE78F6">
          <w:rPr>
            <w:rStyle w:val="Lienhypertexte"/>
            <w:noProof/>
          </w:rPr>
          <w:t>Les éléments fondamentaux d’une opération d’assurance</w:t>
        </w:r>
        <w:r w:rsidR="00DA7C53">
          <w:rPr>
            <w:noProof/>
            <w:webHidden/>
          </w:rPr>
          <w:tab/>
        </w:r>
        <w:r w:rsidR="00DA7C53">
          <w:rPr>
            <w:noProof/>
            <w:webHidden/>
          </w:rPr>
          <w:fldChar w:fldCharType="begin"/>
        </w:r>
        <w:r w:rsidR="00DA7C53">
          <w:rPr>
            <w:noProof/>
            <w:webHidden/>
          </w:rPr>
          <w:instrText xml:space="preserve"> PAGEREF _Toc106201000 \h </w:instrText>
        </w:r>
        <w:r w:rsidR="00DA7C53">
          <w:rPr>
            <w:noProof/>
            <w:webHidden/>
          </w:rPr>
        </w:r>
        <w:r w:rsidR="00DA7C53">
          <w:rPr>
            <w:noProof/>
            <w:webHidden/>
          </w:rPr>
          <w:fldChar w:fldCharType="separate"/>
        </w:r>
        <w:r w:rsidR="00DA7C53">
          <w:rPr>
            <w:noProof/>
            <w:webHidden/>
          </w:rPr>
          <w:t>13</w:t>
        </w:r>
        <w:r w:rsidR="00DA7C53">
          <w:rPr>
            <w:noProof/>
            <w:webHidden/>
          </w:rPr>
          <w:fldChar w:fldCharType="end"/>
        </w:r>
      </w:hyperlink>
    </w:p>
    <w:p w14:paraId="0B528538" w14:textId="77777777" w:rsidR="00DA7C53" w:rsidRDefault="00977766">
      <w:pPr>
        <w:pStyle w:val="TM2"/>
        <w:tabs>
          <w:tab w:val="left" w:pos="880"/>
          <w:tab w:val="right" w:leader="dot" w:pos="9062"/>
        </w:tabs>
        <w:rPr>
          <w:rFonts w:eastAsiaTheme="minorEastAsia"/>
          <w:noProof/>
          <w:lang w:eastAsia="fr-FR"/>
        </w:rPr>
      </w:pPr>
      <w:hyperlink w:anchor="_Toc106201001" w:history="1">
        <w:r w:rsidR="00DA7C53" w:rsidRPr="00FE78F6">
          <w:rPr>
            <w:rStyle w:val="Lienhypertexte"/>
            <w:noProof/>
          </w:rPr>
          <w:t>4.1</w:t>
        </w:r>
        <w:r w:rsidR="00DA7C53">
          <w:rPr>
            <w:rFonts w:eastAsiaTheme="minorEastAsia"/>
            <w:noProof/>
            <w:lang w:eastAsia="fr-FR"/>
          </w:rPr>
          <w:tab/>
        </w:r>
        <w:r w:rsidR="00DA7C53" w:rsidRPr="00FE78F6">
          <w:rPr>
            <w:rStyle w:val="Lienhypertexte"/>
            <w:noProof/>
          </w:rPr>
          <w:t>Les primes</w:t>
        </w:r>
        <w:r w:rsidR="00DA7C53">
          <w:rPr>
            <w:noProof/>
            <w:webHidden/>
          </w:rPr>
          <w:tab/>
        </w:r>
        <w:r w:rsidR="00DA7C53">
          <w:rPr>
            <w:noProof/>
            <w:webHidden/>
          </w:rPr>
          <w:fldChar w:fldCharType="begin"/>
        </w:r>
        <w:r w:rsidR="00DA7C53">
          <w:rPr>
            <w:noProof/>
            <w:webHidden/>
          </w:rPr>
          <w:instrText xml:space="preserve"> PAGEREF _Toc106201001 \h </w:instrText>
        </w:r>
        <w:r w:rsidR="00DA7C53">
          <w:rPr>
            <w:noProof/>
            <w:webHidden/>
          </w:rPr>
        </w:r>
        <w:r w:rsidR="00DA7C53">
          <w:rPr>
            <w:noProof/>
            <w:webHidden/>
          </w:rPr>
          <w:fldChar w:fldCharType="separate"/>
        </w:r>
        <w:r w:rsidR="00DA7C53">
          <w:rPr>
            <w:noProof/>
            <w:webHidden/>
          </w:rPr>
          <w:t>13</w:t>
        </w:r>
        <w:r w:rsidR="00DA7C53">
          <w:rPr>
            <w:noProof/>
            <w:webHidden/>
          </w:rPr>
          <w:fldChar w:fldCharType="end"/>
        </w:r>
      </w:hyperlink>
    </w:p>
    <w:p w14:paraId="77CD5928" w14:textId="77777777" w:rsidR="00DA7C53" w:rsidRDefault="00977766">
      <w:pPr>
        <w:pStyle w:val="TM2"/>
        <w:tabs>
          <w:tab w:val="left" w:pos="880"/>
          <w:tab w:val="right" w:leader="dot" w:pos="9062"/>
        </w:tabs>
        <w:rPr>
          <w:rFonts w:eastAsiaTheme="minorEastAsia"/>
          <w:noProof/>
          <w:lang w:eastAsia="fr-FR"/>
        </w:rPr>
      </w:pPr>
      <w:hyperlink w:anchor="_Toc106201002" w:history="1">
        <w:r w:rsidR="00DA7C53" w:rsidRPr="00FE78F6">
          <w:rPr>
            <w:rStyle w:val="Lienhypertexte"/>
            <w:noProof/>
          </w:rPr>
          <w:t>4.2</w:t>
        </w:r>
        <w:r w:rsidR="00DA7C53">
          <w:rPr>
            <w:rFonts w:eastAsiaTheme="minorEastAsia"/>
            <w:noProof/>
            <w:lang w:eastAsia="fr-FR"/>
          </w:rPr>
          <w:tab/>
        </w:r>
        <w:r w:rsidR="00DA7C53" w:rsidRPr="00FE78F6">
          <w:rPr>
            <w:rStyle w:val="Lienhypertexte"/>
            <w:noProof/>
          </w:rPr>
          <w:t>Le risque</w:t>
        </w:r>
        <w:r w:rsidR="00DA7C53">
          <w:rPr>
            <w:noProof/>
            <w:webHidden/>
          </w:rPr>
          <w:tab/>
        </w:r>
        <w:r w:rsidR="00DA7C53">
          <w:rPr>
            <w:noProof/>
            <w:webHidden/>
          </w:rPr>
          <w:fldChar w:fldCharType="begin"/>
        </w:r>
        <w:r w:rsidR="00DA7C53">
          <w:rPr>
            <w:noProof/>
            <w:webHidden/>
          </w:rPr>
          <w:instrText xml:space="preserve"> PAGEREF _Toc106201002 \h </w:instrText>
        </w:r>
        <w:r w:rsidR="00DA7C53">
          <w:rPr>
            <w:noProof/>
            <w:webHidden/>
          </w:rPr>
        </w:r>
        <w:r w:rsidR="00DA7C53">
          <w:rPr>
            <w:noProof/>
            <w:webHidden/>
          </w:rPr>
          <w:fldChar w:fldCharType="separate"/>
        </w:r>
        <w:r w:rsidR="00DA7C53">
          <w:rPr>
            <w:noProof/>
            <w:webHidden/>
          </w:rPr>
          <w:t>14</w:t>
        </w:r>
        <w:r w:rsidR="00DA7C53">
          <w:rPr>
            <w:noProof/>
            <w:webHidden/>
          </w:rPr>
          <w:fldChar w:fldCharType="end"/>
        </w:r>
      </w:hyperlink>
    </w:p>
    <w:p w14:paraId="1BE24CFE" w14:textId="77777777" w:rsidR="00DA7C53" w:rsidRDefault="00977766">
      <w:pPr>
        <w:pStyle w:val="TM2"/>
        <w:tabs>
          <w:tab w:val="left" w:pos="880"/>
          <w:tab w:val="right" w:leader="dot" w:pos="9062"/>
        </w:tabs>
        <w:rPr>
          <w:rFonts w:eastAsiaTheme="minorEastAsia"/>
          <w:noProof/>
          <w:lang w:eastAsia="fr-FR"/>
        </w:rPr>
      </w:pPr>
      <w:hyperlink w:anchor="_Toc106201003" w:history="1">
        <w:r w:rsidR="00DA7C53" w:rsidRPr="00FE78F6">
          <w:rPr>
            <w:rStyle w:val="Lienhypertexte"/>
            <w:noProof/>
          </w:rPr>
          <w:t>4.3</w:t>
        </w:r>
        <w:r w:rsidR="00DA7C53">
          <w:rPr>
            <w:rFonts w:eastAsiaTheme="minorEastAsia"/>
            <w:noProof/>
            <w:lang w:eastAsia="fr-FR"/>
          </w:rPr>
          <w:tab/>
        </w:r>
        <w:r w:rsidR="00DA7C53" w:rsidRPr="00FE78F6">
          <w:rPr>
            <w:rStyle w:val="Lienhypertexte"/>
            <w:noProof/>
          </w:rPr>
          <w:t>La cotisation</w:t>
        </w:r>
        <w:r w:rsidR="00DA7C53">
          <w:rPr>
            <w:noProof/>
            <w:webHidden/>
          </w:rPr>
          <w:tab/>
        </w:r>
        <w:r w:rsidR="00DA7C53">
          <w:rPr>
            <w:noProof/>
            <w:webHidden/>
          </w:rPr>
          <w:fldChar w:fldCharType="begin"/>
        </w:r>
        <w:r w:rsidR="00DA7C53">
          <w:rPr>
            <w:noProof/>
            <w:webHidden/>
          </w:rPr>
          <w:instrText xml:space="preserve"> PAGEREF _Toc106201003 \h </w:instrText>
        </w:r>
        <w:r w:rsidR="00DA7C53">
          <w:rPr>
            <w:noProof/>
            <w:webHidden/>
          </w:rPr>
        </w:r>
        <w:r w:rsidR="00DA7C53">
          <w:rPr>
            <w:noProof/>
            <w:webHidden/>
          </w:rPr>
          <w:fldChar w:fldCharType="separate"/>
        </w:r>
        <w:r w:rsidR="00DA7C53">
          <w:rPr>
            <w:noProof/>
            <w:webHidden/>
          </w:rPr>
          <w:t>14</w:t>
        </w:r>
        <w:r w:rsidR="00DA7C53">
          <w:rPr>
            <w:noProof/>
            <w:webHidden/>
          </w:rPr>
          <w:fldChar w:fldCharType="end"/>
        </w:r>
      </w:hyperlink>
    </w:p>
    <w:p w14:paraId="53B070AF" w14:textId="77777777" w:rsidR="00DA7C53" w:rsidRDefault="00977766">
      <w:pPr>
        <w:pStyle w:val="TM2"/>
        <w:tabs>
          <w:tab w:val="left" w:pos="880"/>
          <w:tab w:val="right" w:leader="dot" w:pos="9062"/>
        </w:tabs>
        <w:rPr>
          <w:rFonts w:eastAsiaTheme="minorEastAsia"/>
          <w:noProof/>
          <w:lang w:eastAsia="fr-FR"/>
        </w:rPr>
      </w:pPr>
      <w:hyperlink w:anchor="_Toc106201004" w:history="1">
        <w:r w:rsidR="00DA7C53" w:rsidRPr="00FE78F6">
          <w:rPr>
            <w:rStyle w:val="Lienhypertexte"/>
            <w:noProof/>
          </w:rPr>
          <w:t>4.4</w:t>
        </w:r>
        <w:r w:rsidR="00DA7C53">
          <w:rPr>
            <w:rFonts w:eastAsiaTheme="minorEastAsia"/>
            <w:noProof/>
            <w:lang w:eastAsia="fr-FR"/>
          </w:rPr>
          <w:tab/>
        </w:r>
        <w:r w:rsidR="00DA7C53" w:rsidRPr="00FE78F6">
          <w:rPr>
            <w:rStyle w:val="Lienhypertexte"/>
            <w:noProof/>
          </w:rPr>
          <w:t>La mutualité</w:t>
        </w:r>
        <w:r w:rsidR="00DA7C53">
          <w:rPr>
            <w:noProof/>
            <w:webHidden/>
          </w:rPr>
          <w:tab/>
        </w:r>
        <w:r w:rsidR="00DA7C53">
          <w:rPr>
            <w:noProof/>
            <w:webHidden/>
          </w:rPr>
          <w:fldChar w:fldCharType="begin"/>
        </w:r>
        <w:r w:rsidR="00DA7C53">
          <w:rPr>
            <w:noProof/>
            <w:webHidden/>
          </w:rPr>
          <w:instrText xml:space="preserve"> PAGEREF _Toc106201004 \h </w:instrText>
        </w:r>
        <w:r w:rsidR="00DA7C53">
          <w:rPr>
            <w:noProof/>
            <w:webHidden/>
          </w:rPr>
        </w:r>
        <w:r w:rsidR="00DA7C53">
          <w:rPr>
            <w:noProof/>
            <w:webHidden/>
          </w:rPr>
          <w:fldChar w:fldCharType="separate"/>
        </w:r>
        <w:r w:rsidR="00DA7C53">
          <w:rPr>
            <w:noProof/>
            <w:webHidden/>
          </w:rPr>
          <w:t>14</w:t>
        </w:r>
        <w:r w:rsidR="00DA7C53">
          <w:rPr>
            <w:noProof/>
            <w:webHidden/>
          </w:rPr>
          <w:fldChar w:fldCharType="end"/>
        </w:r>
      </w:hyperlink>
    </w:p>
    <w:p w14:paraId="32DFBD32" w14:textId="77777777" w:rsidR="00DA7C53" w:rsidRDefault="00977766">
      <w:pPr>
        <w:pStyle w:val="TM2"/>
        <w:tabs>
          <w:tab w:val="left" w:pos="880"/>
          <w:tab w:val="right" w:leader="dot" w:pos="9062"/>
        </w:tabs>
        <w:rPr>
          <w:rFonts w:eastAsiaTheme="minorEastAsia"/>
          <w:noProof/>
          <w:lang w:eastAsia="fr-FR"/>
        </w:rPr>
      </w:pPr>
      <w:hyperlink w:anchor="_Toc106201005" w:history="1">
        <w:r w:rsidR="00DA7C53" w:rsidRPr="00FE78F6">
          <w:rPr>
            <w:rStyle w:val="Lienhypertexte"/>
            <w:noProof/>
          </w:rPr>
          <w:t>4.5</w:t>
        </w:r>
        <w:r w:rsidR="00DA7C53">
          <w:rPr>
            <w:rFonts w:eastAsiaTheme="minorEastAsia"/>
            <w:noProof/>
            <w:lang w:eastAsia="fr-FR"/>
          </w:rPr>
          <w:tab/>
        </w:r>
        <w:r w:rsidR="00DA7C53" w:rsidRPr="00FE78F6">
          <w:rPr>
            <w:rStyle w:val="Lienhypertexte"/>
            <w:noProof/>
          </w:rPr>
          <w:t>La prestation de l’assureur, indemnité et forfait</w:t>
        </w:r>
        <w:r w:rsidR="00DA7C53">
          <w:rPr>
            <w:noProof/>
            <w:webHidden/>
          </w:rPr>
          <w:tab/>
        </w:r>
        <w:r w:rsidR="00DA7C53">
          <w:rPr>
            <w:noProof/>
            <w:webHidden/>
          </w:rPr>
          <w:fldChar w:fldCharType="begin"/>
        </w:r>
        <w:r w:rsidR="00DA7C53">
          <w:rPr>
            <w:noProof/>
            <w:webHidden/>
          </w:rPr>
          <w:instrText xml:space="preserve"> PAGEREF _Toc106201005 \h </w:instrText>
        </w:r>
        <w:r w:rsidR="00DA7C53">
          <w:rPr>
            <w:noProof/>
            <w:webHidden/>
          </w:rPr>
        </w:r>
        <w:r w:rsidR="00DA7C53">
          <w:rPr>
            <w:noProof/>
            <w:webHidden/>
          </w:rPr>
          <w:fldChar w:fldCharType="separate"/>
        </w:r>
        <w:r w:rsidR="00DA7C53">
          <w:rPr>
            <w:noProof/>
            <w:webHidden/>
          </w:rPr>
          <w:t>14</w:t>
        </w:r>
        <w:r w:rsidR="00DA7C53">
          <w:rPr>
            <w:noProof/>
            <w:webHidden/>
          </w:rPr>
          <w:fldChar w:fldCharType="end"/>
        </w:r>
      </w:hyperlink>
    </w:p>
    <w:p w14:paraId="4C69F5EA" w14:textId="77777777" w:rsidR="00DA7C53" w:rsidRDefault="00977766">
      <w:pPr>
        <w:pStyle w:val="TM1"/>
        <w:tabs>
          <w:tab w:val="left" w:pos="440"/>
          <w:tab w:val="right" w:leader="dot" w:pos="9062"/>
        </w:tabs>
        <w:rPr>
          <w:rFonts w:eastAsiaTheme="minorEastAsia"/>
          <w:noProof/>
          <w:lang w:eastAsia="fr-FR"/>
        </w:rPr>
      </w:pPr>
      <w:hyperlink w:anchor="_Toc106201006" w:history="1">
        <w:r w:rsidR="00DA7C53" w:rsidRPr="00FE78F6">
          <w:rPr>
            <w:rStyle w:val="Lienhypertexte"/>
            <w:noProof/>
          </w:rPr>
          <w:t>5</w:t>
        </w:r>
        <w:r w:rsidR="00DA7C53">
          <w:rPr>
            <w:rFonts w:eastAsiaTheme="minorEastAsia"/>
            <w:noProof/>
            <w:lang w:eastAsia="fr-FR"/>
          </w:rPr>
          <w:tab/>
        </w:r>
        <w:r w:rsidR="00DA7C53" w:rsidRPr="00FE78F6">
          <w:rPr>
            <w:rStyle w:val="Lienhypertexte"/>
            <w:noProof/>
          </w:rPr>
          <w:t>Typologie des assurances</w:t>
        </w:r>
        <w:r w:rsidR="00DA7C53">
          <w:rPr>
            <w:noProof/>
            <w:webHidden/>
          </w:rPr>
          <w:tab/>
        </w:r>
        <w:r w:rsidR="00DA7C53">
          <w:rPr>
            <w:noProof/>
            <w:webHidden/>
          </w:rPr>
          <w:fldChar w:fldCharType="begin"/>
        </w:r>
        <w:r w:rsidR="00DA7C53">
          <w:rPr>
            <w:noProof/>
            <w:webHidden/>
          </w:rPr>
          <w:instrText xml:space="preserve"> PAGEREF _Toc106201006 \h </w:instrText>
        </w:r>
        <w:r w:rsidR="00DA7C53">
          <w:rPr>
            <w:noProof/>
            <w:webHidden/>
          </w:rPr>
        </w:r>
        <w:r w:rsidR="00DA7C53">
          <w:rPr>
            <w:noProof/>
            <w:webHidden/>
          </w:rPr>
          <w:fldChar w:fldCharType="separate"/>
        </w:r>
        <w:r w:rsidR="00DA7C53">
          <w:rPr>
            <w:noProof/>
            <w:webHidden/>
          </w:rPr>
          <w:t>15</w:t>
        </w:r>
        <w:r w:rsidR="00DA7C53">
          <w:rPr>
            <w:noProof/>
            <w:webHidden/>
          </w:rPr>
          <w:fldChar w:fldCharType="end"/>
        </w:r>
      </w:hyperlink>
    </w:p>
    <w:p w14:paraId="180BE82E" w14:textId="77777777" w:rsidR="00DA7C53" w:rsidRDefault="00977766">
      <w:pPr>
        <w:pStyle w:val="TM2"/>
        <w:tabs>
          <w:tab w:val="left" w:pos="880"/>
          <w:tab w:val="right" w:leader="dot" w:pos="9062"/>
        </w:tabs>
        <w:rPr>
          <w:rFonts w:eastAsiaTheme="minorEastAsia"/>
          <w:noProof/>
          <w:lang w:eastAsia="fr-FR"/>
        </w:rPr>
      </w:pPr>
      <w:hyperlink w:anchor="_Toc106201007" w:history="1">
        <w:r w:rsidR="00DA7C53" w:rsidRPr="00FE78F6">
          <w:rPr>
            <w:rStyle w:val="Lienhypertexte"/>
            <w:noProof/>
          </w:rPr>
          <w:t>5.1</w:t>
        </w:r>
        <w:r w:rsidR="00DA7C53">
          <w:rPr>
            <w:rFonts w:eastAsiaTheme="minorEastAsia"/>
            <w:noProof/>
            <w:lang w:eastAsia="fr-FR"/>
          </w:rPr>
          <w:tab/>
        </w:r>
        <w:r w:rsidR="00DA7C53" w:rsidRPr="00FE78F6">
          <w:rPr>
            <w:rStyle w:val="Lienhypertexte"/>
            <w:noProof/>
          </w:rPr>
          <w:t>Assurances de dommages et assurances de personnes</w:t>
        </w:r>
        <w:r w:rsidR="00DA7C53">
          <w:rPr>
            <w:noProof/>
            <w:webHidden/>
          </w:rPr>
          <w:tab/>
        </w:r>
        <w:r w:rsidR="00DA7C53">
          <w:rPr>
            <w:noProof/>
            <w:webHidden/>
          </w:rPr>
          <w:fldChar w:fldCharType="begin"/>
        </w:r>
        <w:r w:rsidR="00DA7C53">
          <w:rPr>
            <w:noProof/>
            <w:webHidden/>
          </w:rPr>
          <w:instrText xml:space="preserve"> PAGEREF _Toc106201007 \h </w:instrText>
        </w:r>
        <w:r w:rsidR="00DA7C53">
          <w:rPr>
            <w:noProof/>
            <w:webHidden/>
          </w:rPr>
        </w:r>
        <w:r w:rsidR="00DA7C53">
          <w:rPr>
            <w:noProof/>
            <w:webHidden/>
          </w:rPr>
          <w:fldChar w:fldCharType="separate"/>
        </w:r>
        <w:r w:rsidR="00DA7C53">
          <w:rPr>
            <w:noProof/>
            <w:webHidden/>
          </w:rPr>
          <w:t>15</w:t>
        </w:r>
        <w:r w:rsidR="00DA7C53">
          <w:rPr>
            <w:noProof/>
            <w:webHidden/>
          </w:rPr>
          <w:fldChar w:fldCharType="end"/>
        </w:r>
      </w:hyperlink>
    </w:p>
    <w:p w14:paraId="1BD6DBD8" w14:textId="77777777" w:rsidR="00DA7C53" w:rsidRDefault="00977766">
      <w:pPr>
        <w:pStyle w:val="TM2"/>
        <w:tabs>
          <w:tab w:val="left" w:pos="880"/>
          <w:tab w:val="right" w:leader="dot" w:pos="9062"/>
        </w:tabs>
        <w:rPr>
          <w:rFonts w:eastAsiaTheme="minorEastAsia"/>
          <w:noProof/>
          <w:lang w:eastAsia="fr-FR"/>
        </w:rPr>
      </w:pPr>
      <w:hyperlink w:anchor="_Toc106201008" w:history="1">
        <w:r w:rsidR="00DA7C53" w:rsidRPr="00FE78F6">
          <w:rPr>
            <w:rStyle w:val="Lienhypertexte"/>
            <w:noProof/>
          </w:rPr>
          <w:t>5.2</w:t>
        </w:r>
        <w:r w:rsidR="00DA7C53">
          <w:rPr>
            <w:rFonts w:eastAsiaTheme="minorEastAsia"/>
            <w:noProof/>
            <w:lang w:eastAsia="fr-FR"/>
          </w:rPr>
          <w:tab/>
        </w:r>
        <w:r w:rsidR="00DA7C53" w:rsidRPr="00FE78F6">
          <w:rPr>
            <w:rStyle w:val="Lienhypertexte"/>
            <w:noProof/>
          </w:rPr>
          <w:t>Assurances gérées par répartition et assurances gérées par capitalisation</w:t>
        </w:r>
        <w:r w:rsidR="00DA7C53">
          <w:rPr>
            <w:noProof/>
            <w:webHidden/>
          </w:rPr>
          <w:tab/>
        </w:r>
        <w:r w:rsidR="00DA7C53">
          <w:rPr>
            <w:noProof/>
            <w:webHidden/>
          </w:rPr>
          <w:fldChar w:fldCharType="begin"/>
        </w:r>
        <w:r w:rsidR="00DA7C53">
          <w:rPr>
            <w:noProof/>
            <w:webHidden/>
          </w:rPr>
          <w:instrText xml:space="preserve"> PAGEREF _Toc106201008 \h </w:instrText>
        </w:r>
        <w:r w:rsidR="00DA7C53">
          <w:rPr>
            <w:noProof/>
            <w:webHidden/>
          </w:rPr>
        </w:r>
        <w:r w:rsidR="00DA7C53">
          <w:rPr>
            <w:noProof/>
            <w:webHidden/>
          </w:rPr>
          <w:fldChar w:fldCharType="separate"/>
        </w:r>
        <w:r w:rsidR="00DA7C53">
          <w:rPr>
            <w:noProof/>
            <w:webHidden/>
          </w:rPr>
          <w:t>15</w:t>
        </w:r>
        <w:r w:rsidR="00DA7C53">
          <w:rPr>
            <w:noProof/>
            <w:webHidden/>
          </w:rPr>
          <w:fldChar w:fldCharType="end"/>
        </w:r>
      </w:hyperlink>
    </w:p>
    <w:p w14:paraId="1CBCAA9D" w14:textId="77777777" w:rsidR="00DA7C53" w:rsidRDefault="00977766">
      <w:pPr>
        <w:pStyle w:val="TM2"/>
        <w:tabs>
          <w:tab w:val="left" w:pos="880"/>
          <w:tab w:val="right" w:leader="dot" w:pos="9062"/>
        </w:tabs>
        <w:rPr>
          <w:rFonts w:eastAsiaTheme="minorEastAsia"/>
          <w:noProof/>
          <w:lang w:eastAsia="fr-FR"/>
        </w:rPr>
      </w:pPr>
      <w:hyperlink w:anchor="_Toc106201009" w:history="1">
        <w:r w:rsidR="00DA7C53" w:rsidRPr="00FE78F6">
          <w:rPr>
            <w:rStyle w:val="Lienhypertexte"/>
            <w:noProof/>
          </w:rPr>
          <w:t>5.3</w:t>
        </w:r>
        <w:r w:rsidR="00DA7C53">
          <w:rPr>
            <w:rFonts w:eastAsiaTheme="minorEastAsia"/>
            <w:noProof/>
            <w:lang w:eastAsia="fr-FR"/>
          </w:rPr>
          <w:tab/>
        </w:r>
        <w:r w:rsidR="00DA7C53" w:rsidRPr="00FE78F6">
          <w:rPr>
            <w:rStyle w:val="Lienhypertexte"/>
            <w:noProof/>
          </w:rPr>
          <w:t>Produits islamiques « Takaful »</w:t>
        </w:r>
        <w:r w:rsidR="00DA7C53">
          <w:rPr>
            <w:noProof/>
            <w:webHidden/>
          </w:rPr>
          <w:tab/>
        </w:r>
        <w:r w:rsidR="00DA7C53">
          <w:rPr>
            <w:noProof/>
            <w:webHidden/>
          </w:rPr>
          <w:fldChar w:fldCharType="begin"/>
        </w:r>
        <w:r w:rsidR="00DA7C53">
          <w:rPr>
            <w:noProof/>
            <w:webHidden/>
          </w:rPr>
          <w:instrText xml:space="preserve"> PAGEREF _Toc106201009 \h </w:instrText>
        </w:r>
        <w:r w:rsidR="00DA7C53">
          <w:rPr>
            <w:noProof/>
            <w:webHidden/>
          </w:rPr>
        </w:r>
        <w:r w:rsidR="00DA7C53">
          <w:rPr>
            <w:noProof/>
            <w:webHidden/>
          </w:rPr>
          <w:fldChar w:fldCharType="separate"/>
        </w:r>
        <w:r w:rsidR="00DA7C53">
          <w:rPr>
            <w:noProof/>
            <w:webHidden/>
          </w:rPr>
          <w:t>16</w:t>
        </w:r>
        <w:r w:rsidR="00DA7C53">
          <w:rPr>
            <w:noProof/>
            <w:webHidden/>
          </w:rPr>
          <w:fldChar w:fldCharType="end"/>
        </w:r>
      </w:hyperlink>
    </w:p>
    <w:p w14:paraId="0CEA04E8" w14:textId="77777777" w:rsidR="00DA7C53" w:rsidRDefault="00977766">
      <w:pPr>
        <w:pStyle w:val="TM2"/>
        <w:tabs>
          <w:tab w:val="left" w:pos="880"/>
          <w:tab w:val="right" w:leader="dot" w:pos="9062"/>
        </w:tabs>
        <w:rPr>
          <w:rFonts w:eastAsiaTheme="minorEastAsia"/>
          <w:noProof/>
          <w:lang w:eastAsia="fr-FR"/>
        </w:rPr>
      </w:pPr>
      <w:hyperlink w:anchor="_Toc106201010" w:history="1">
        <w:r w:rsidR="00DA7C53" w:rsidRPr="00FE78F6">
          <w:rPr>
            <w:rStyle w:val="Lienhypertexte"/>
            <w:noProof/>
          </w:rPr>
          <w:t>5.4</w:t>
        </w:r>
        <w:r w:rsidR="00DA7C53">
          <w:rPr>
            <w:rFonts w:eastAsiaTheme="minorEastAsia"/>
            <w:noProof/>
            <w:lang w:eastAsia="fr-FR"/>
          </w:rPr>
          <w:tab/>
        </w:r>
        <w:r w:rsidR="00DA7C53" w:rsidRPr="00FE78F6">
          <w:rPr>
            <w:rStyle w:val="Lienhypertexte"/>
            <w:noProof/>
          </w:rPr>
          <w:t>Les assurances obligatoires</w:t>
        </w:r>
        <w:r w:rsidR="00DA7C53">
          <w:rPr>
            <w:noProof/>
            <w:webHidden/>
          </w:rPr>
          <w:tab/>
        </w:r>
        <w:r w:rsidR="00DA7C53">
          <w:rPr>
            <w:noProof/>
            <w:webHidden/>
          </w:rPr>
          <w:fldChar w:fldCharType="begin"/>
        </w:r>
        <w:r w:rsidR="00DA7C53">
          <w:rPr>
            <w:noProof/>
            <w:webHidden/>
          </w:rPr>
          <w:instrText xml:space="preserve"> PAGEREF _Toc106201010 \h </w:instrText>
        </w:r>
        <w:r w:rsidR="00DA7C53">
          <w:rPr>
            <w:noProof/>
            <w:webHidden/>
          </w:rPr>
        </w:r>
        <w:r w:rsidR="00DA7C53">
          <w:rPr>
            <w:noProof/>
            <w:webHidden/>
          </w:rPr>
          <w:fldChar w:fldCharType="separate"/>
        </w:r>
        <w:r w:rsidR="00DA7C53">
          <w:rPr>
            <w:noProof/>
            <w:webHidden/>
          </w:rPr>
          <w:t>16</w:t>
        </w:r>
        <w:r w:rsidR="00DA7C53">
          <w:rPr>
            <w:noProof/>
            <w:webHidden/>
          </w:rPr>
          <w:fldChar w:fldCharType="end"/>
        </w:r>
      </w:hyperlink>
    </w:p>
    <w:p w14:paraId="08CAF0C8" w14:textId="77777777" w:rsidR="00DA7C53" w:rsidRDefault="00977766">
      <w:pPr>
        <w:pStyle w:val="TM3"/>
        <w:tabs>
          <w:tab w:val="right" w:leader="dot" w:pos="9062"/>
        </w:tabs>
        <w:rPr>
          <w:noProof/>
          <w:lang w:eastAsia="fr-FR"/>
        </w:rPr>
      </w:pPr>
      <w:hyperlink w:anchor="_Toc106201011" w:history="1">
        <w:r w:rsidR="00DA7C53" w:rsidRPr="00FE78F6">
          <w:rPr>
            <w:rStyle w:val="Lienhypertexte"/>
            <w:rFonts w:asciiTheme="majorBidi" w:hAnsiTheme="majorBidi"/>
            <w:noProof/>
          </w:rPr>
          <w:t>Assurance RC</w:t>
        </w:r>
        <w:r w:rsidR="00DA7C53">
          <w:rPr>
            <w:noProof/>
            <w:webHidden/>
          </w:rPr>
          <w:tab/>
        </w:r>
        <w:r w:rsidR="00DA7C53">
          <w:rPr>
            <w:noProof/>
            <w:webHidden/>
          </w:rPr>
          <w:fldChar w:fldCharType="begin"/>
        </w:r>
        <w:r w:rsidR="00DA7C53">
          <w:rPr>
            <w:noProof/>
            <w:webHidden/>
          </w:rPr>
          <w:instrText xml:space="preserve"> PAGEREF _Toc106201011 \h </w:instrText>
        </w:r>
        <w:r w:rsidR="00DA7C53">
          <w:rPr>
            <w:noProof/>
            <w:webHidden/>
          </w:rPr>
        </w:r>
        <w:r w:rsidR="00DA7C53">
          <w:rPr>
            <w:noProof/>
            <w:webHidden/>
          </w:rPr>
          <w:fldChar w:fldCharType="separate"/>
        </w:r>
        <w:r w:rsidR="00DA7C53">
          <w:rPr>
            <w:noProof/>
            <w:webHidden/>
          </w:rPr>
          <w:t>16</w:t>
        </w:r>
        <w:r w:rsidR="00DA7C53">
          <w:rPr>
            <w:noProof/>
            <w:webHidden/>
          </w:rPr>
          <w:fldChar w:fldCharType="end"/>
        </w:r>
      </w:hyperlink>
    </w:p>
    <w:p w14:paraId="6C83DA7B" w14:textId="77777777" w:rsidR="00DA7C53" w:rsidRDefault="00977766">
      <w:pPr>
        <w:pStyle w:val="TM3"/>
        <w:tabs>
          <w:tab w:val="right" w:leader="dot" w:pos="9062"/>
        </w:tabs>
        <w:rPr>
          <w:noProof/>
          <w:lang w:eastAsia="fr-FR"/>
        </w:rPr>
      </w:pPr>
      <w:hyperlink w:anchor="_Toc106201012" w:history="1">
        <w:r w:rsidR="00DA7C53" w:rsidRPr="00FE78F6">
          <w:rPr>
            <w:rStyle w:val="Lienhypertexte"/>
            <w:rFonts w:asciiTheme="majorBidi" w:hAnsiTheme="majorBidi"/>
            <w:noProof/>
          </w:rPr>
          <w:t>RC chasse</w:t>
        </w:r>
        <w:r w:rsidR="00DA7C53">
          <w:rPr>
            <w:noProof/>
            <w:webHidden/>
          </w:rPr>
          <w:tab/>
        </w:r>
        <w:r w:rsidR="00DA7C53">
          <w:rPr>
            <w:noProof/>
            <w:webHidden/>
          </w:rPr>
          <w:fldChar w:fldCharType="begin"/>
        </w:r>
        <w:r w:rsidR="00DA7C53">
          <w:rPr>
            <w:noProof/>
            <w:webHidden/>
          </w:rPr>
          <w:instrText xml:space="preserve"> PAGEREF _Toc106201012 \h </w:instrText>
        </w:r>
        <w:r w:rsidR="00DA7C53">
          <w:rPr>
            <w:noProof/>
            <w:webHidden/>
          </w:rPr>
        </w:r>
        <w:r w:rsidR="00DA7C53">
          <w:rPr>
            <w:noProof/>
            <w:webHidden/>
          </w:rPr>
          <w:fldChar w:fldCharType="separate"/>
        </w:r>
        <w:r w:rsidR="00DA7C53">
          <w:rPr>
            <w:noProof/>
            <w:webHidden/>
          </w:rPr>
          <w:t>16</w:t>
        </w:r>
        <w:r w:rsidR="00DA7C53">
          <w:rPr>
            <w:noProof/>
            <w:webHidden/>
          </w:rPr>
          <w:fldChar w:fldCharType="end"/>
        </w:r>
      </w:hyperlink>
    </w:p>
    <w:p w14:paraId="196198DF" w14:textId="77777777" w:rsidR="00DA7C53" w:rsidRDefault="00977766">
      <w:pPr>
        <w:pStyle w:val="TM3"/>
        <w:tabs>
          <w:tab w:val="right" w:leader="dot" w:pos="9062"/>
        </w:tabs>
        <w:rPr>
          <w:noProof/>
          <w:lang w:eastAsia="fr-FR"/>
        </w:rPr>
      </w:pPr>
      <w:hyperlink w:anchor="_Toc106201013" w:history="1">
        <w:r w:rsidR="00DA7C53" w:rsidRPr="00FE78F6">
          <w:rPr>
            <w:rStyle w:val="Lienhypertexte"/>
            <w:rFonts w:asciiTheme="majorBidi" w:hAnsiTheme="majorBidi"/>
            <w:noProof/>
          </w:rPr>
          <w:t>Assurance maritime</w:t>
        </w:r>
        <w:r w:rsidR="00DA7C53">
          <w:rPr>
            <w:noProof/>
            <w:webHidden/>
          </w:rPr>
          <w:tab/>
        </w:r>
        <w:r w:rsidR="00DA7C53">
          <w:rPr>
            <w:noProof/>
            <w:webHidden/>
          </w:rPr>
          <w:fldChar w:fldCharType="begin"/>
        </w:r>
        <w:r w:rsidR="00DA7C53">
          <w:rPr>
            <w:noProof/>
            <w:webHidden/>
          </w:rPr>
          <w:instrText xml:space="preserve"> PAGEREF _Toc106201013 \h </w:instrText>
        </w:r>
        <w:r w:rsidR="00DA7C53">
          <w:rPr>
            <w:noProof/>
            <w:webHidden/>
          </w:rPr>
        </w:r>
        <w:r w:rsidR="00DA7C53">
          <w:rPr>
            <w:noProof/>
            <w:webHidden/>
          </w:rPr>
          <w:fldChar w:fldCharType="separate"/>
        </w:r>
        <w:r w:rsidR="00DA7C53">
          <w:rPr>
            <w:noProof/>
            <w:webHidden/>
          </w:rPr>
          <w:t>16</w:t>
        </w:r>
        <w:r w:rsidR="00DA7C53">
          <w:rPr>
            <w:noProof/>
            <w:webHidden/>
          </w:rPr>
          <w:fldChar w:fldCharType="end"/>
        </w:r>
      </w:hyperlink>
    </w:p>
    <w:p w14:paraId="503263F9" w14:textId="77777777" w:rsidR="00DA7C53" w:rsidRDefault="00977766">
      <w:pPr>
        <w:pStyle w:val="TM3"/>
        <w:tabs>
          <w:tab w:val="right" w:leader="dot" w:pos="9062"/>
        </w:tabs>
        <w:rPr>
          <w:noProof/>
          <w:lang w:eastAsia="fr-FR"/>
        </w:rPr>
      </w:pPr>
      <w:hyperlink w:anchor="_Toc106201014" w:history="1">
        <w:r w:rsidR="00DA7C53" w:rsidRPr="00FE78F6">
          <w:rPr>
            <w:rStyle w:val="Lienhypertexte"/>
            <w:rFonts w:asciiTheme="majorBidi" w:hAnsiTheme="majorBidi"/>
            <w:noProof/>
          </w:rPr>
          <w:t>Assurance aérienne</w:t>
        </w:r>
        <w:r w:rsidR="00DA7C53">
          <w:rPr>
            <w:noProof/>
            <w:webHidden/>
          </w:rPr>
          <w:tab/>
        </w:r>
        <w:r w:rsidR="00DA7C53">
          <w:rPr>
            <w:noProof/>
            <w:webHidden/>
          </w:rPr>
          <w:fldChar w:fldCharType="begin"/>
        </w:r>
        <w:r w:rsidR="00DA7C53">
          <w:rPr>
            <w:noProof/>
            <w:webHidden/>
          </w:rPr>
          <w:instrText xml:space="preserve"> PAGEREF _Toc106201014 \h </w:instrText>
        </w:r>
        <w:r w:rsidR="00DA7C53">
          <w:rPr>
            <w:noProof/>
            <w:webHidden/>
          </w:rPr>
        </w:r>
        <w:r w:rsidR="00DA7C53">
          <w:rPr>
            <w:noProof/>
            <w:webHidden/>
          </w:rPr>
          <w:fldChar w:fldCharType="separate"/>
        </w:r>
        <w:r w:rsidR="00DA7C53">
          <w:rPr>
            <w:noProof/>
            <w:webHidden/>
          </w:rPr>
          <w:t>16</w:t>
        </w:r>
        <w:r w:rsidR="00DA7C53">
          <w:rPr>
            <w:noProof/>
            <w:webHidden/>
          </w:rPr>
          <w:fldChar w:fldCharType="end"/>
        </w:r>
      </w:hyperlink>
    </w:p>
    <w:p w14:paraId="383233CE" w14:textId="77777777" w:rsidR="00DA7C53" w:rsidRDefault="00977766">
      <w:pPr>
        <w:pStyle w:val="TM1"/>
        <w:tabs>
          <w:tab w:val="left" w:pos="440"/>
          <w:tab w:val="right" w:leader="dot" w:pos="9062"/>
        </w:tabs>
        <w:rPr>
          <w:rFonts w:eastAsiaTheme="minorEastAsia"/>
          <w:noProof/>
          <w:lang w:eastAsia="fr-FR"/>
        </w:rPr>
      </w:pPr>
      <w:hyperlink w:anchor="_Toc106201015" w:history="1">
        <w:r w:rsidR="00DA7C53" w:rsidRPr="00FE78F6">
          <w:rPr>
            <w:rStyle w:val="Lienhypertexte"/>
            <w:noProof/>
          </w:rPr>
          <w:t>6</w:t>
        </w:r>
        <w:r w:rsidR="00DA7C53">
          <w:rPr>
            <w:rFonts w:eastAsiaTheme="minorEastAsia"/>
            <w:noProof/>
            <w:lang w:eastAsia="fr-FR"/>
          </w:rPr>
          <w:tab/>
        </w:r>
        <w:r w:rsidR="00DA7C53" w:rsidRPr="00FE78F6">
          <w:rPr>
            <w:rStyle w:val="Lienhypertexte"/>
            <w:noProof/>
            <w:shd w:val="clear" w:color="auto" w:fill="FFFFFF"/>
          </w:rPr>
          <w:t>Les spécificités du marketing des assurances</w:t>
        </w:r>
        <w:r w:rsidR="00DA7C53">
          <w:rPr>
            <w:noProof/>
            <w:webHidden/>
          </w:rPr>
          <w:tab/>
        </w:r>
        <w:r w:rsidR="00DA7C53">
          <w:rPr>
            <w:noProof/>
            <w:webHidden/>
          </w:rPr>
          <w:fldChar w:fldCharType="begin"/>
        </w:r>
        <w:r w:rsidR="00DA7C53">
          <w:rPr>
            <w:noProof/>
            <w:webHidden/>
          </w:rPr>
          <w:instrText xml:space="preserve"> PAGEREF _Toc106201015 \h </w:instrText>
        </w:r>
        <w:r w:rsidR="00DA7C53">
          <w:rPr>
            <w:noProof/>
            <w:webHidden/>
          </w:rPr>
        </w:r>
        <w:r w:rsidR="00DA7C53">
          <w:rPr>
            <w:noProof/>
            <w:webHidden/>
          </w:rPr>
          <w:fldChar w:fldCharType="separate"/>
        </w:r>
        <w:r w:rsidR="00DA7C53">
          <w:rPr>
            <w:noProof/>
            <w:webHidden/>
          </w:rPr>
          <w:t>16</w:t>
        </w:r>
        <w:r w:rsidR="00DA7C53">
          <w:rPr>
            <w:noProof/>
            <w:webHidden/>
          </w:rPr>
          <w:fldChar w:fldCharType="end"/>
        </w:r>
      </w:hyperlink>
    </w:p>
    <w:p w14:paraId="4970A42B" w14:textId="43D10A97" w:rsidR="00DA7C53" w:rsidRDefault="00977766" w:rsidP="001061F3">
      <w:pPr>
        <w:pStyle w:val="TM1"/>
        <w:tabs>
          <w:tab w:val="left" w:pos="440"/>
          <w:tab w:val="right" w:leader="dot" w:pos="9062"/>
        </w:tabs>
        <w:rPr>
          <w:rFonts w:eastAsiaTheme="minorEastAsia"/>
          <w:noProof/>
          <w:lang w:eastAsia="fr-FR"/>
        </w:rPr>
      </w:pPr>
      <w:hyperlink w:anchor="_Toc106201016" w:history="1">
        <w:r w:rsidR="00DA7C53" w:rsidRPr="00FE78F6">
          <w:rPr>
            <w:rStyle w:val="Lienhypertexte"/>
            <w:noProof/>
          </w:rPr>
          <w:t>7</w:t>
        </w:r>
        <w:r w:rsidR="00DA7C53">
          <w:rPr>
            <w:rFonts w:eastAsiaTheme="minorEastAsia"/>
            <w:noProof/>
            <w:lang w:eastAsia="fr-FR"/>
          </w:rPr>
          <w:tab/>
        </w:r>
        <w:r w:rsidR="00DA7C53" w:rsidRPr="00FE78F6">
          <w:rPr>
            <w:rStyle w:val="Lienhypertexte"/>
            <w:noProof/>
          </w:rPr>
          <w:t>Importance de la pratique du marketing dans une entreprise des assurances</w:t>
        </w:r>
        <w:r w:rsidR="00DA7C53">
          <w:rPr>
            <w:noProof/>
            <w:webHidden/>
          </w:rPr>
          <w:tab/>
        </w:r>
        <w:r w:rsidR="00DA7C53">
          <w:rPr>
            <w:noProof/>
            <w:webHidden/>
          </w:rPr>
          <w:fldChar w:fldCharType="begin"/>
        </w:r>
        <w:r w:rsidR="00DA7C53">
          <w:rPr>
            <w:noProof/>
            <w:webHidden/>
          </w:rPr>
          <w:instrText xml:space="preserve"> PAGEREF _Toc106201016 \h </w:instrText>
        </w:r>
        <w:r w:rsidR="00DA7C53">
          <w:rPr>
            <w:noProof/>
            <w:webHidden/>
          </w:rPr>
        </w:r>
        <w:r w:rsidR="00DA7C53">
          <w:rPr>
            <w:noProof/>
            <w:webHidden/>
          </w:rPr>
          <w:fldChar w:fldCharType="separate"/>
        </w:r>
        <w:r w:rsidR="00DA7C53">
          <w:rPr>
            <w:noProof/>
            <w:webHidden/>
          </w:rPr>
          <w:t>17</w:t>
        </w:r>
        <w:r w:rsidR="00DA7C53">
          <w:rPr>
            <w:noProof/>
            <w:webHidden/>
          </w:rPr>
          <w:fldChar w:fldCharType="end"/>
        </w:r>
      </w:hyperlink>
    </w:p>
    <w:p w14:paraId="0156DDE4" w14:textId="77777777" w:rsidR="00DA7C53" w:rsidRDefault="00977766">
      <w:pPr>
        <w:pStyle w:val="TM1"/>
        <w:tabs>
          <w:tab w:val="left" w:pos="440"/>
          <w:tab w:val="right" w:leader="dot" w:pos="9062"/>
        </w:tabs>
        <w:rPr>
          <w:rFonts w:eastAsiaTheme="minorEastAsia"/>
          <w:noProof/>
          <w:lang w:eastAsia="fr-FR"/>
        </w:rPr>
      </w:pPr>
      <w:hyperlink w:anchor="_Toc106201019" w:history="1">
        <w:r w:rsidR="00DA7C53" w:rsidRPr="00FE78F6">
          <w:rPr>
            <w:rStyle w:val="Lienhypertexte"/>
            <w:rFonts w:eastAsia="Times New Roman"/>
            <w:noProof/>
          </w:rPr>
          <w:t>8</w:t>
        </w:r>
        <w:r w:rsidR="00DA7C53">
          <w:rPr>
            <w:rFonts w:eastAsiaTheme="minorEastAsia"/>
            <w:noProof/>
            <w:lang w:eastAsia="fr-FR"/>
          </w:rPr>
          <w:tab/>
        </w:r>
        <w:r w:rsidR="00DA7C53" w:rsidRPr="00FE78F6">
          <w:rPr>
            <w:rStyle w:val="Lienhypertexte"/>
            <w:rFonts w:eastAsia="Times New Roman"/>
            <w:noProof/>
          </w:rPr>
          <w:t>Les caractéristiques des services d'assurances</w:t>
        </w:r>
        <w:r w:rsidR="00DA7C53">
          <w:rPr>
            <w:noProof/>
            <w:webHidden/>
          </w:rPr>
          <w:tab/>
        </w:r>
        <w:r w:rsidR="00DA7C53">
          <w:rPr>
            <w:noProof/>
            <w:webHidden/>
          </w:rPr>
          <w:fldChar w:fldCharType="begin"/>
        </w:r>
        <w:r w:rsidR="00DA7C53">
          <w:rPr>
            <w:noProof/>
            <w:webHidden/>
          </w:rPr>
          <w:instrText xml:space="preserve"> PAGEREF _Toc106201019 \h </w:instrText>
        </w:r>
        <w:r w:rsidR="00DA7C53">
          <w:rPr>
            <w:noProof/>
            <w:webHidden/>
          </w:rPr>
        </w:r>
        <w:r w:rsidR="00DA7C53">
          <w:rPr>
            <w:noProof/>
            <w:webHidden/>
          </w:rPr>
          <w:fldChar w:fldCharType="separate"/>
        </w:r>
        <w:r w:rsidR="00DA7C53">
          <w:rPr>
            <w:noProof/>
            <w:webHidden/>
          </w:rPr>
          <w:t>17</w:t>
        </w:r>
        <w:r w:rsidR="00DA7C53">
          <w:rPr>
            <w:noProof/>
            <w:webHidden/>
          </w:rPr>
          <w:fldChar w:fldCharType="end"/>
        </w:r>
      </w:hyperlink>
    </w:p>
    <w:p w14:paraId="7C8B2640" w14:textId="77777777" w:rsidR="00DA7C53" w:rsidRDefault="00977766">
      <w:pPr>
        <w:pStyle w:val="TM1"/>
        <w:tabs>
          <w:tab w:val="right" w:leader="dot" w:pos="9062"/>
        </w:tabs>
        <w:rPr>
          <w:rFonts w:eastAsiaTheme="minorEastAsia"/>
          <w:noProof/>
          <w:lang w:eastAsia="fr-FR"/>
        </w:rPr>
      </w:pPr>
      <w:hyperlink w:anchor="_Toc106201020" w:history="1">
        <w:r w:rsidR="00DA7C53" w:rsidRPr="00FE78F6">
          <w:rPr>
            <w:rStyle w:val="Lienhypertexte"/>
            <w:noProof/>
          </w:rPr>
          <w:t>Section 3 les concepts de fidélisation et de satisfaction.</w:t>
        </w:r>
        <w:r w:rsidR="00DA7C53">
          <w:rPr>
            <w:noProof/>
            <w:webHidden/>
          </w:rPr>
          <w:tab/>
        </w:r>
        <w:r w:rsidR="00DA7C53">
          <w:rPr>
            <w:noProof/>
            <w:webHidden/>
          </w:rPr>
          <w:fldChar w:fldCharType="begin"/>
        </w:r>
        <w:r w:rsidR="00DA7C53">
          <w:rPr>
            <w:noProof/>
            <w:webHidden/>
          </w:rPr>
          <w:instrText xml:space="preserve"> PAGEREF _Toc106201020 \h </w:instrText>
        </w:r>
        <w:r w:rsidR="00DA7C53">
          <w:rPr>
            <w:noProof/>
            <w:webHidden/>
          </w:rPr>
        </w:r>
        <w:r w:rsidR="00DA7C53">
          <w:rPr>
            <w:noProof/>
            <w:webHidden/>
          </w:rPr>
          <w:fldChar w:fldCharType="separate"/>
        </w:r>
        <w:r w:rsidR="00DA7C53">
          <w:rPr>
            <w:noProof/>
            <w:webHidden/>
          </w:rPr>
          <w:t>19</w:t>
        </w:r>
        <w:r w:rsidR="00DA7C53">
          <w:rPr>
            <w:noProof/>
            <w:webHidden/>
          </w:rPr>
          <w:fldChar w:fldCharType="end"/>
        </w:r>
      </w:hyperlink>
    </w:p>
    <w:p w14:paraId="01476ED3" w14:textId="77777777" w:rsidR="00DA7C53" w:rsidRDefault="00977766">
      <w:pPr>
        <w:pStyle w:val="TM1"/>
        <w:tabs>
          <w:tab w:val="left" w:pos="440"/>
          <w:tab w:val="right" w:leader="dot" w:pos="9062"/>
        </w:tabs>
        <w:rPr>
          <w:rFonts w:eastAsiaTheme="minorEastAsia"/>
          <w:noProof/>
          <w:lang w:eastAsia="fr-FR"/>
        </w:rPr>
      </w:pPr>
      <w:hyperlink w:anchor="_Toc106201021" w:history="1">
        <w:r w:rsidR="00DA7C53" w:rsidRPr="00FE78F6">
          <w:rPr>
            <w:rStyle w:val="Lienhypertexte"/>
            <w:rFonts w:eastAsia="Times New Roman"/>
            <w:noProof/>
          </w:rPr>
          <w:t>1</w:t>
        </w:r>
        <w:r w:rsidR="00DA7C53">
          <w:rPr>
            <w:rFonts w:eastAsiaTheme="minorEastAsia"/>
            <w:noProof/>
            <w:lang w:eastAsia="fr-FR"/>
          </w:rPr>
          <w:tab/>
        </w:r>
        <w:r w:rsidR="00DA7C53" w:rsidRPr="00FE78F6">
          <w:rPr>
            <w:rStyle w:val="Lienhypertexte"/>
            <w:rFonts w:eastAsia="Times New Roman"/>
            <w:noProof/>
          </w:rPr>
          <w:t>La fidélité et la fidélisation comme concepts</w:t>
        </w:r>
        <w:r w:rsidR="00DA7C53">
          <w:rPr>
            <w:noProof/>
            <w:webHidden/>
          </w:rPr>
          <w:tab/>
        </w:r>
        <w:r w:rsidR="00DA7C53">
          <w:rPr>
            <w:noProof/>
            <w:webHidden/>
          </w:rPr>
          <w:fldChar w:fldCharType="begin"/>
        </w:r>
        <w:r w:rsidR="00DA7C53">
          <w:rPr>
            <w:noProof/>
            <w:webHidden/>
          </w:rPr>
          <w:instrText xml:space="preserve"> PAGEREF _Toc106201021 \h </w:instrText>
        </w:r>
        <w:r w:rsidR="00DA7C53">
          <w:rPr>
            <w:noProof/>
            <w:webHidden/>
          </w:rPr>
        </w:r>
        <w:r w:rsidR="00DA7C53">
          <w:rPr>
            <w:noProof/>
            <w:webHidden/>
          </w:rPr>
          <w:fldChar w:fldCharType="separate"/>
        </w:r>
        <w:r w:rsidR="00DA7C53">
          <w:rPr>
            <w:noProof/>
            <w:webHidden/>
          </w:rPr>
          <w:t>19</w:t>
        </w:r>
        <w:r w:rsidR="00DA7C53">
          <w:rPr>
            <w:noProof/>
            <w:webHidden/>
          </w:rPr>
          <w:fldChar w:fldCharType="end"/>
        </w:r>
      </w:hyperlink>
    </w:p>
    <w:p w14:paraId="2C734030" w14:textId="77777777" w:rsidR="00DA7C53" w:rsidRDefault="00977766">
      <w:pPr>
        <w:pStyle w:val="TM2"/>
        <w:tabs>
          <w:tab w:val="left" w:pos="880"/>
          <w:tab w:val="right" w:leader="dot" w:pos="9062"/>
        </w:tabs>
        <w:rPr>
          <w:rFonts w:eastAsiaTheme="minorEastAsia"/>
          <w:noProof/>
          <w:lang w:eastAsia="fr-FR"/>
        </w:rPr>
      </w:pPr>
      <w:hyperlink w:anchor="_Toc106201022" w:history="1">
        <w:r w:rsidR="00DA7C53" w:rsidRPr="00FE78F6">
          <w:rPr>
            <w:rStyle w:val="Lienhypertexte"/>
            <w:rFonts w:eastAsia="Times New Roman"/>
            <w:noProof/>
          </w:rPr>
          <w:t>1.1</w:t>
        </w:r>
        <w:r w:rsidR="00DA7C53">
          <w:rPr>
            <w:rFonts w:eastAsiaTheme="minorEastAsia"/>
            <w:noProof/>
            <w:lang w:eastAsia="fr-FR"/>
          </w:rPr>
          <w:tab/>
        </w:r>
        <w:r w:rsidR="00DA7C53" w:rsidRPr="00FE78F6">
          <w:rPr>
            <w:rStyle w:val="Lienhypertexte"/>
            <w:rFonts w:eastAsia="Times New Roman"/>
            <w:noProof/>
          </w:rPr>
          <w:t>Définition de fidélité et la fidélisation</w:t>
        </w:r>
        <w:r w:rsidR="00DA7C53">
          <w:rPr>
            <w:noProof/>
            <w:webHidden/>
          </w:rPr>
          <w:tab/>
        </w:r>
        <w:r w:rsidR="00DA7C53">
          <w:rPr>
            <w:noProof/>
            <w:webHidden/>
          </w:rPr>
          <w:fldChar w:fldCharType="begin"/>
        </w:r>
        <w:r w:rsidR="00DA7C53">
          <w:rPr>
            <w:noProof/>
            <w:webHidden/>
          </w:rPr>
          <w:instrText xml:space="preserve"> PAGEREF _Toc106201022 \h </w:instrText>
        </w:r>
        <w:r w:rsidR="00DA7C53">
          <w:rPr>
            <w:noProof/>
            <w:webHidden/>
          </w:rPr>
        </w:r>
        <w:r w:rsidR="00DA7C53">
          <w:rPr>
            <w:noProof/>
            <w:webHidden/>
          </w:rPr>
          <w:fldChar w:fldCharType="separate"/>
        </w:r>
        <w:r w:rsidR="00DA7C53">
          <w:rPr>
            <w:noProof/>
            <w:webHidden/>
          </w:rPr>
          <w:t>19</w:t>
        </w:r>
        <w:r w:rsidR="00DA7C53">
          <w:rPr>
            <w:noProof/>
            <w:webHidden/>
          </w:rPr>
          <w:fldChar w:fldCharType="end"/>
        </w:r>
      </w:hyperlink>
    </w:p>
    <w:p w14:paraId="5C72395E" w14:textId="77777777" w:rsidR="00DA7C53" w:rsidRDefault="00977766">
      <w:pPr>
        <w:pStyle w:val="TM2"/>
        <w:tabs>
          <w:tab w:val="left" w:pos="880"/>
          <w:tab w:val="right" w:leader="dot" w:pos="9062"/>
        </w:tabs>
        <w:rPr>
          <w:rFonts w:eastAsiaTheme="minorEastAsia"/>
          <w:noProof/>
          <w:lang w:eastAsia="fr-FR"/>
        </w:rPr>
      </w:pPr>
      <w:hyperlink w:anchor="_Toc106201023" w:history="1">
        <w:r w:rsidR="00DA7C53" w:rsidRPr="00FE78F6">
          <w:rPr>
            <w:rStyle w:val="Lienhypertexte"/>
            <w:rFonts w:eastAsia="Times New Roman"/>
            <w:noProof/>
          </w:rPr>
          <w:t>1.2</w:t>
        </w:r>
        <w:r w:rsidR="00DA7C53">
          <w:rPr>
            <w:rFonts w:eastAsiaTheme="minorEastAsia"/>
            <w:noProof/>
            <w:lang w:eastAsia="fr-FR"/>
          </w:rPr>
          <w:tab/>
        </w:r>
        <w:r w:rsidR="00DA7C53" w:rsidRPr="00FE78F6">
          <w:rPr>
            <w:rStyle w:val="Lienhypertexte"/>
            <w:rFonts w:eastAsia="Times New Roman"/>
            <w:noProof/>
          </w:rPr>
          <w:t>Les différents concepts de fidélité :</w:t>
        </w:r>
        <w:r w:rsidR="00DA7C53">
          <w:rPr>
            <w:noProof/>
            <w:webHidden/>
          </w:rPr>
          <w:tab/>
        </w:r>
        <w:r w:rsidR="00DA7C53">
          <w:rPr>
            <w:noProof/>
            <w:webHidden/>
          </w:rPr>
          <w:fldChar w:fldCharType="begin"/>
        </w:r>
        <w:r w:rsidR="00DA7C53">
          <w:rPr>
            <w:noProof/>
            <w:webHidden/>
          </w:rPr>
          <w:instrText xml:space="preserve"> PAGEREF _Toc106201023 \h </w:instrText>
        </w:r>
        <w:r w:rsidR="00DA7C53">
          <w:rPr>
            <w:noProof/>
            <w:webHidden/>
          </w:rPr>
        </w:r>
        <w:r w:rsidR="00DA7C53">
          <w:rPr>
            <w:noProof/>
            <w:webHidden/>
          </w:rPr>
          <w:fldChar w:fldCharType="separate"/>
        </w:r>
        <w:r w:rsidR="00DA7C53">
          <w:rPr>
            <w:noProof/>
            <w:webHidden/>
          </w:rPr>
          <w:t>19</w:t>
        </w:r>
        <w:r w:rsidR="00DA7C53">
          <w:rPr>
            <w:noProof/>
            <w:webHidden/>
          </w:rPr>
          <w:fldChar w:fldCharType="end"/>
        </w:r>
      </w:hyperlink>
    </w:p>
    <w:p w14:paraId="250FBEE1" w14:textId="77777777" w:rsidR="00DA7C53" w:rsidRDefault="00977766">
      <w:pPr>
        <w:pStyle w:val="TM3"/>
        <w:tabs>
          <w:tab w:val="left" w:pos="1320"/>
          <w:tab w:val="right" w:leader="dot" w:pos="9062"/>
        </w:tabs>
        <w:rPr>
          <w:noProof/>
          <w:lang w:eastAsia="fr-FR"/>
        </w:rPr>
      </w:pPr>
      <w:hyperlink w:anchor="_Toc106201024" w:history="1">
        <w:r w:rsidR="00DA7C53" w:rsidRPr="00FE78F6">
          <w:rPr>
            <w:rStyle w:val="Lienhypertexte"/>
            <w:rFonts w:eastAsia="Times New Roman"/>
            <w:noProof/>
          </w:rPr>
          <w:t>1.2.1</w:t>
        </w:r>
        <w:r w:rsidR="00DA7C53">
          <w:rPr>
            <w:noProof/>
            <w:lang w:eastAsia="fr-FR"/>
          </w:rPr>
          <w:tab/>
        </w:r>
        <w:r w:rsidR="00DA7C53" w:rsidRPr="00FE78F6">
          <w:rPr>
            <w:rStyle w:val="Lienhypertexte"/>
            <w:rFonts w:eastAsia="Times New Roman"/>
            <w:noProof/>
          </w:rPr>
          <w:t>La fidélisation offensive et défensive</w:t>
        </w:r>
        <w:r w:rsidR="00DA7C53">
          <w:rPr>
            <w:noProof/>
            <w:webHidden/>
          </w:rPr>
          <w:tab/>
        </w:r>
        <w:r w:rsidR="00DA7C53">
          <w:rPr>
            <w:noProof/>
            <w:webHidden/>
          </w:rPr>
          <w:fldChar w:fldCharType="begin"/>
        </w:r>
        <w:r w:rsidR="00DA7C53">
          <w:rPr>
            <w:noProof/>
            <w:webHidden/>
          </w:rPr>
          <w:instrText xml:space="preserve"> PAGEREF _Toc106201024 \h </w:instrText>
        </w:r>
        <w:r w:rsidR="00DA7C53">
          <w:rPr>
            <w:noProof/>
            <w:webHidden/>
          </w:rPr>
        </w:r>
        <w:r w:rsidR="00DA7C53">
          <w:rPr>
            <w:noProof/>
            <w:webHidden/>
          </w:rPr>
          <w:fldChar w:fldCharType="separate"/>
        </w:r>
        <w:r w:rsidR="00DA7C53">
          <w:rPr>
            <w:noProof/>
            <w:webHidden/>
          </w:rPr>
          <w:t>19</w:t>
        </w:r>
        <w:r w:rsidR="00DA7C53">
          <w:rPr>
            <w:noProof/>
            <w:webHidden/>
          </w:rPr>
          <w:fldChar w:fldCharType="end"/>
        </w:r>
      </w:hyperlink>
    </w:p>
    <w:p w14:paraId="681A72EF" w14:textId="77777777" w:rsidR="00DA7C53" w:rsidRDefault="00977766">
      <w:pPr>
        <w:pStyle w:val="TM3"/>
        <w:tabs>
          <w:tab w:val="left" w:pos="1320"/>
          <w:tab w:val="right" w:leader="dot" w:pos="9062"/>
        </w:tabs>
        <w:rPr>
          <w:noProof/>
          <w:lang w:eastAsia="fr-FR"/>
        </w:rPr>
      </w:pPr>
      <w:hyperlink w:anchor="_Toc106201025" w:history="1">
        <w:r w:rsidR="00DA7C53" w:rsidRPr="00FE78F6">
          <w:rPr>
            <w:rStyle w:val="Lienhypertexte"/>
            <w:rFonts w:eastAsia="Times New Roman"/>
            <w:noProof/>
          </w:rPr>
          <w:t>1.2.2</w:t>
        </w:r>
        <w:r w:rsidR="00DA7C53">
          <w:rPr>
            <w:noProof/>
            <w:lang w:eastAsia="fr-FR"/>
          </w:rPr>
          <w:tab/>
        </w:r>
        <w:r w:rsidR="00DA7C53" w:rsidRPr="00FE78F6">
          <w:rPr>
            <w:rStyle w:val="Lienhypertexte"/>
            <w:rFonts w:eastAsia="Times New Roman"/>
            <w:noProof/>
          </w:rPr>
          <w:t>laFidélité objective ou subjective :</w:t>
        </w:r>
        <w:r w:rsidR="00DA7C53">
          <w:rPr>
            <w:noProof/>
            <w:webHidden/>
          </w:rPr>
          <w:tab/>
        </w:r>
        <w:r w:rsidR="00DA7C53">
          <w:rPr>
            <w:noProof/>
            <w:webHidden/>
          </w:rPr>
          <w:fldChar w:fldCharType="begin"/>
        </w:r>
        <w:r w:rsidR="00DA7C53">
          <w:rPr>
            <w:noProof/>
            <w:webHidden/>
          </w:rPr>
          <w:instrText xml:space="preserve"> PAGEREF _Toc106201025 \h </w:instrText>
        </w:r>
        <w:r w:rsidR="00DA7C53">
          <w:rPr>
            <w:noProof/>
            <w:webHidden/>
          </w:rPr>
        </w:r>
        <w:r w:rsidR="00DA7C53">
          <w:rPr>
            <w:noProof/>
            <w:webHidden/>
          </w:rPr>
          <w:fldChar w:fldCharType="separate"/>
        </w:r>
        <w:r w:rsidR="00DA7C53">
          <w:rPr>
            <w:noProof/>
            <w:webHidden/>
          </w:rPr>
          <w:t>20</w:t>
        </w:r>
        <w:r w:rsidR="00DA7C53">
          <w:rPr>
            <w:noProof/>
            <w:webHidden/>
          </w:rPr>
          <w:fldChar w:fldCharType="end"/>
        </w:r>
      </w:hyperlink>
    </w:p>
    <w:p w14:paraId="59B839AD" w14:textId="77777777" w:rsidR="00DA7C53" w:rsidRDefault="00977766">
      <w:pPr>
        <w:pStyle w:val="TM3"/>
        <w:tabs>
          <w:tab w:val="left" w:pos="1320"/>
          <w:tab w:val="right" w:leader="dot" w:pos="9062"/>
        </w:tabs>
        <w:rPr>
          <w:noProof/>
          <w:lang w:eastAsia="fr-FR"/>
        </w:rPr>
      </w:pPr>
      <w:hyperlink w:anchor="_Toc106201026" w:history="1">
        <w:r w:rsidR="00DA7C53" w:rsidRPr="00FE78F6">
          <w:rPr>
            <w:rStyle w:val="Lienhypertexte"/>
            <w:rFonts w:eastAsia="Times New Roman"/>
            <w:noProof/>
          </w:rPr>
          <w:t>1.2.3</w:t>
        </w:r>
        <w:r w:rsidR="00DA7C53">
          <w:rPr>
            <w:noProof/>
            <w:lang w:eastAsia="fr-FR"/>
          </w:rPr>
          <w:tab/>
        </w:r>
        <w:r w:rsidR="00DA7C53" w:rsidRPr="00FE78F6">
          <w:rPr>
            <w:rStyle w:val="Lienhypertexte"/>
            <w:rFonts w:eastAsia="Times New Roman"/>
            <w:noProof/>
          </w:rPr>
          <w:t>la fidélité passive ou active</w:t>
        </w:r>
        <w:r w:rsidR="00DA7C53">
          <w:rPr>
            <w:noProof/>
            <w:webHidden/>
          </w:rPr>
          <w:tab/>
        </w:r>
        <w:r w:rsidR="00DA7C53">
          <w:rPr>
            <w:noProof/>
            <w:webHidden/>
          </w:rPr>
          <w:fldChar w:fldCharType="begin"/>
        </w:r>
        <w:r w:rsidR="00DA7C53">
          <w:rPr>
            <w:noProof/>
            <w:webHidden/>
          </w:rPr>
          <w:instrText xml:space="preserve"> PAGEREF _Toc106201026 \h </w:instrText>
        </w:r>
        <w:r w:rsidR="00DA7C53">
          <w:rPr>
            <w:noProof/>
            <w:webHidden/>
          </w:rPr>
        </w:r>
        <w:r w:rsidR="00DA7C53">
          <w:rPr>
            <w:noProof/>
            <w:webHidden/>
          </w:rPr>
          <w:fldChar w:fldCharType="separate"/>
        </w:r>
        <w:r w:rsidR="00DA7C53">
          <w:rPr>
            <w:noProof/>
            <w:webHidden/>
          </w:rPr>
          <w:t>20</w:t>
        </w:r>
        <w:r w:rsidR="00DA7C53">
          <w:rPr>
            <w:noProof/>
            <w:webHidden/>
          </w:rPr>
          <w:fldChar w:fldCharType="end"/>
        </w:r>
      </w:hyperlink>
    </w:p>
    <w:p w14:paraId="0B898F8C" w14:textId="77777777" w:rsidR="00DA7C53" w:rsidRDefault="00977766">
      <w:pPr>
        <w:pStyle w:val="TM2"/>
        <w:tabs>
          <w:tab w:val="left" w:pos="880"/>
          <w:tab w:val="right" w:leader="dot" w:pos="9062"/>
        </w:tabs>
        <w:rPr>
          <w:rFonts w:eastAsiaTheme="minorEastAsia"/>
          <w:noProof/>
          <w:lang w:eastAsia="fr-FR"/>
        </w:rPr>
      </w:pPr>
      <w:hyperlink w:anchor="_Toc106201027" w:history="1">
        <w:r w:rsidR="00DA7C53" w:rsidRPr="00FE78F6">
          <w:rPr>
            <w:rStyle w:val="Lienhypertexte"/>
            <w:rFonts w:eastAsia="Times New Roman"/>
            <w:noProof/>
          </w:rPr>
          <w:t>1.3</w:t>
        </w:r>
        <w:r w:rsidR="00DA7C53">
          <w:rPr>
            <w:rFonts w:eastAsiaTheme="minorEastAsia"/>
            <w:noProof/>
            <w:lang w:eastAsia="fr-FR"/>
          </w:rPr>
          <w:tab/>
        </w:r>
        <w:r w:rsidR="00DA7C53" w:rsidRPr="00FE78F6">
          <w:rPr>
            <w:rStyle w:val="Lienhypertexte"/>
            <w:rFonts w:eastAsia="Times New Roman"/>
            <w:noProof/>
          </w:rPr>
          <w:t>Les outils de fidélisation client</w:t>
        </w:r>
        <w:r w:rsidR="00DA7C53">
          <w:rPr>
            <w:noProof/>
            <w:webHidden/>
          </w:rPr>
          <w:tab/>
        </w:r>
        <w:r w:rsidR="00DA7C53">
          <w:rPr>
            <w:noProof/>
            <w:webHidden/>
          </w:rPr>
          <w:fldChar w:fldCharType="begin"/>
        </w:r>
        <w:r w:rsidR="00DA7C53">
          <w:rPr>
            <w:noProof/>
            <w:webHidden/>
          </w:rPr>
          <w:instrText xml:space="preserve"> PAGEREF _Toc106201027 \h </w:instrText>
        </w:r>
        <w:r w:rsidR="00DA7C53">
          <w:rPr>
            <w:noProof/>
            <w:webHidden/>
          </w:rPr>
        </w:r>
        <w:r w:rsidR="00DA7C53">
          <w:rPr>
            <w:noProof/>
            <w:webHidden/>
          </w:rPr>
          <w:fldChar w:fldCharType="separate"/>
        </w:r>
        <w:r w:rsidR="00DA7C53">
          <w:rPr>
            <w:noProof/>
            <w:webHidden/>
          </w:rPr>
          <w:t>20</w:t>
        </w:r>
        <w:r w:rsidR="00DA7C53">
          <w:rPr>
            <w:noProof/>
            <w:webHidden/>
          </w:rPr>
          <w:fldChar w:fldCharType="end"/>
        </w:r>
      </w:hyperlink>
    </w:p>
    <w:p w14:paraId="37549E57" w14:textId="77777777" w:rsidR="00DA7C53" w:rsidRDefault="00977766">
      <w:pPr>
        <w:pStyle w:val="TM3"/>
        <w:tabs>
          <w:tab w:val="left" w:pos="1320"/>
          <w:tab w:val="right" w:leader="dot" w:pos="9062"/>
        </w:tabs>
        <w:rPr>
          <w:noProof/>
          <w:lang w:eastAsia="fr-FR"/>
        </w:rPr>
      </w:pPr>
      <w:hyperlink w:anchor="_Toc106201028" w:history="1">
        <w:r w:rsidR="00DA7C53" w:rsidRPr="00FE78F6">
          <w:rPr>
            <w:rStyle w:val="Lienhypertexte"/>
            <w:rFonts w:eastAsia="Times New Roman"/>
            <w:noProof/>
          </w:rPr>
          <w:t>1.3.1</w:t>
        </w:r>
        <w:r w:rsidR="00DA7C53">
          <w:rPr>
            <w:noProof/>
            <w:lang w:eastAsia="fr-FR"/>
          </w:rPr>
          <w:tab/>
        </w:r>
        <w:r w:rsidR="00DA7C53" w:rsidRPr="00FE78F6">
          <w:rPr>
            <w:rStyle w:val="Lienhypertexte"/>
            <w:rFonts w:eastAsia="Times New Roman"/>
            <w:noProof/>
          </w:rPr>
          <w:t>L’indispensable de base de données :</w:t>
        </w:r>
        <w:r w:rsidR="00DA7C53">
          <w:rPr>
            <w:noProof/>
            <w:webHidden/>
          </w:rPr>
          <w:tab/>
        </w:r>
        <w:r w:rsidR="00DA7C53">
          <w:rPr>
            <w:noProof/>
            <w:webHidden/>
          </w:rPr>
          <w:fldChar w:fldCharType="begin"/>
        </w:r>
        <w:r w:rsidR="00DA7C53">
          <w:rPr>
            <w:noProof/>
            <w:webHidden/>
          </w:rPr>
          <w:instrText xml:space="preserve"> PAGEREF _Toc106201028 \h </w:instrText>
        </w:r>
        <w:r w:rsidR="00DA7C53">
          <w:rPr>
            <w:noProof/>
            <w:webHidden/>
          </w:rPr>
        </w:r>
        <w:r w:rsidR="00DA7C53">
          <w:rPr>
            <w:noProof/>
            <w:webHidden/>
          </w:rPr>
          <w:fldChar w:fldCharType="separate"/>
        </w:r>
        <w:r w:rsidR="00DA7C53">
          <w:rPr>
            <w:noProof/>
            <w:webHidden/>
          </w:rPr>
          <w:t>20</w:t>
        </w:r>
        <w:r w:rsidR="00DA7C53">
          <w:rPr>
            <w:noProof/>
            <w:webHidden/>
          </w:rPr>
          <w:fldChar w:fldCharType="end"/>
        </w:r>
      </w:hyperlink>
    </w:p>
    <w:p w14:paraId="444B3716" w14:textId="77777777" w:rsidR="00DA7C53" w:rsidRDefault="00977766">
      <w:pPr>
        <w:pStyle w:val="TM3"/>
        <w:tabs>
          <w:tab w:val="left" w:pos="1320"/>
          <w:tab w:val="right" w:leader="dot" w:pos="9062"/>
        </w:tabs>
        <w:rPr>
          <w:noProof/>
          <w:lang w:eastAsia="fr-FR"/>
        </w:rPr>
      </w:pPr>
      <w:hyperlink w:anchor="_Toc106201029" w:history="1">
        <w:r w:rsidR="00DA7C53" w:rsidRPr="00FE78F6">
          <w:rPr>
            <w:rStyle w:val="Lienhypertexte"/>
            <w:rFonts w:eastAsia="Times New Roman"/>
            <w:noProof/>
          </w:rPr>
          <w:t>1.3.2</w:t>
        </w:r>
        <w:r w:rsidR="00DA7C53">
          <w:rPr>
            <w:noProof/>
            <w:lang w:eastAsia="fr-FR"/>
          </w:rPr>
          <w:tab/>
        </w:r>
        <w:r w:rsidR="00DA7C53" w:rsidRPr="00FE78F6">
          <w:rPr>
            <w:rStyle w:val="Lienhypertexte"/>
            <w:rFonts w:eastAsia="Times New Roman"/>
            <w:noProof/>
          </w:rPr>
          <w:t>Merchandisings :</w:t>
        </w:r>
        <w:r w:rsidR="00DA7C53">
          <w:rPr>
            <w:noProof/>
            <w:webHidden/>
          </w:rPr>
          <w:tab/>
        </w:r>
        <w:r w:rsidR="00DA7C53">
          <w:rPr>
            <w:noProof/>
            <w:webHidden/>
          </w:rPr>
          <w:fldChar w:fldCharType="begin"/>
        </w:r>
        <w:r w:rsidR="00DA7C53">
          <w:rPr>
            <w:noProof/>
            <w:webHidden/>
          </w:rPr>
          <w:instrText xml:space="preserve"> PAGEREF _Toc106201029 \h </w:instrText>
        </w:r>
        <w:r w:rsidR="00DA7C53">
          <w:rPr>
            <w:noProof/>
            <w:webHidden/>
          </w:rPr>
        </w:r>
        <w:r w:rsidR="00DA7C53">
          <w:rPr>
            <w:noProof/>
            <w:webHidden/>
          </w:rPr>
          <w:fldChar w:fldCharType="separate"/>
        </w:r>
        <w:r w:rsidR="00DA7C53">
          <w:rPr>
            <w:noProof/>
            <w:webHidden/>
          </w:rPr>
          <w:t>21</w:t>
        </w:r>
        <w:r w:rsidR="00DA7C53">
          <w:rPr>
            <w:noProof/>
            <w:webHidden/>
          </w:rPr>
          <w:fldChar w:fldCharType="end"/>
        </w:r>
      </w:hyperlink>
    </w:p>
    <w:p w14:paraId="148D2BC6" w14:textId="77777777" w:rsidR="00DA7C53" w:rsidRDefault="00977766">
      <w:pPr>
        <w:pStyle w:val="TM3"/>
        <w:tabs>
          <w:tab w:val="left" w:pos="1320"/>
          <w:tab w:val="right" w:leader="dot" w:pos="9062"/>
        </w:tabs>
        <w:rPr>
          <w:noProof/>
          <w:lang w:eastAsia="fr-FR"/>
        </w:rPr>
      </w:pPr>
      <w:hyperlink w:anchor="_Toc106201030" w:history="1">
        <w:r w:rsidR="00DA7C53" w:rsidRPr="00FE78F6">
          <w:rPr>
            <w:rStyle w:val="Lienhypertexte"/>
            <w:rFonts w:eastAsia="Times New Roman"/>
            <w:noProof/>
          </w:rPr>
          <w:t>1.3.3</w:t>
        </w:r>
        <w:r w:rsidR="00DA7C53">
          <w:rPr>
            <w:noProof/>
            <w:lang w:eastAsia="fr-FR"/>
          </w:rPr>
          <w:tab/>
        </w:r>
        <w:r w:rsidR="00DA7C53" w:rsidRPr="00FE78F6">
          <w:rPr>
            <w:rStyle w:val="Lienhypertexte"/>
            <w:rFonts w:eastAsia="Times New Roman"/>
            <w:noProof/>
          </w:rPr>
          <w:t>Le multi canal :</w:t>
        </w:r>
        <w:r w:rsidR="00DA7C53">
          <w:rPr>
            <w:noProof/>
            <w:webHidden/>
          </w:rPr>
          <w:tab/>
        </w:r>
        <w:r w:rsidR="00DA7C53">
          <w:rPr>
            <w:noProof/>
            <w:webHidden/>
          </w:rPr>
          <w:fldChar w:fldCharType="begin"/>
        </w:r>
        <w:r w:rsidR="00DA7C53">
          <w:rPr>
            <w:noProof/>
            <w:webHidden/>
          </w:rPr>
          <w:instrText xml:space="preserve"> PAGEREF _Toc106201030 \h </w:instrText>
        </w:r>
        <w:r w:rsidR="00DA7C53">
          <w:rPr>
            <w:noProof/>
            <w:webHidden/>
          </w:rPr>
        </w:r>
        <w:r w:rsidR="00DA7C53">
          <w:rPr>
            <w:noProof/>
            <w:webHidden/>
          </w:rPr>
          <w:fldChar w:fldCharType="separate"/>
        </w:r>
        <w:r w:rsidR="00DA7C53">
          <w:rPr>
            <w:noProof/>
            <w:webHidden/>
          </w:rPr>
          <w:t>21</w:t>
        </w:r>
        <w:r w:rsidR="00DA7C53">
          <w:rPr>
            <w:noProof/>
            <w:webHidden/>
          </w:rPr>
          <w:fldChar w:fldCharType="end"/>
        </w:r>
      </w:hyperlink>
    </w:p>
    <w:p w14:paraId="06D50A2C" w14:textId="77777777" w:rsidR="00DA7C53" w:rsidRDefault="00977766">
      <w:pPr>
        <w:pStyle w:val="TM3"/>
        <w:tabs>
          <w:tab w:val="left" w:pos="1320"/>
          <w:tab w:val="right" w:leader="dot" w:pos="9062"/>
        </w:tabs>
        <w:rPr>
          <w:noProof/>
          <w:lang w:eastAsia="fr-FR"/>
        </w:rPr>
      </w:pPr>
      <w:hyperlink w:anchor="_Toc106201031" w:history="1">
        <w:r w:rsidR="00DA7C53" w:rsidRPr="00FE78F6">
          <w:rPr>
            <w:rStyle w:val="Lienhypertexte"/>
            <w:rFonts w:eastAsia="Times New Roman"/>
            <w:noProof/>
          </w:rPr>
          <w:t>1.3.4</w:t>
        </w:r>
        <w:r w:rsidR="00DA7C53">
          <w:rPr>
            <w:noProof/>
            <w:lang w:eastAsia="fr-FR"/>
          </w:rPr>
          <w:tab/>
        </w:r>
        <w:r w:rsidR="00DA7C53" w:rsidRPr="00FE78F6">
          <w:rPr>
            <w:rStyle w:val="Lienhypertexte"/>
            <w:rFonts w:eastAsia="Times New Roman"/>
            <w:noProof/>
          </w:rPr>
          <w:t>Les programmes cadeaux :</w:t>
        </w:r>
        <w:r w:rsidR="00DA7C53">
          <w:rPr>
            <w:noProof/>
            <w:webHidden/>
          </w:rPr>
          <w:tab/>
        </w:r>
        <w:r w:rsidR="00DA7C53">
          <w:rPr>
            <w:noProof/>
            <w:webHidden/>
          </w:rPr>
          <w:fldChar w:fldCharType="begin"/>
        </w:r>
        <w:r w:rsidR="00DA7C53">
          <w:rPr>
            <w:noProof/>
            <w:webHidden/>
          </w:rPr>
          <w:instrText xml:space="preserve"> PAGEREF _Toc106201031 \h </w:instrText>
        </w:r>
        <w:r w:rsidR="00DA7C53">
          <w:rPr>
            <w:noProof/>
            <w:webHidden/>
          </w:rPr>
        </w:r>
        <w:r w:rsidR="00DA7C53">
          <w:rPr>
            <w:noProof/>
            <w:webHidden/>
          </w:rPr>
          <w:fldChar w:fldCharType="separate"/>
        </w:r>
        <w:r w:rsidR="00DA7C53">
          <w:rPr>
            <w:noProof/>
            <w:webHidden/>
          </w:rPr>
          <w:t>22</w:t>
        </w:r>
        <w:r w:rsidR="00DA7C53">
          <w:rPr>
            <w:noProof/>
            <w:webHidden/>
          </w:rPr>
          <w:fldChar w:fldCharType="end"/>
        </w:r>
      </w:hyperlink>
    </w:p>
    <w:p w14:paraId="35F3F926" w14:textId="77777777" w:rsidR="00DA7C53" w:rsidRDefault="00977766">
      <w:pPr>
        <w:pStyle w:val="TM1"/>
        <w:tabs>
          <w:tab w:val="left" w:pos="440"/>
          <w:tab w:val="right" w:leader="dot" w:pos="9062"/>
        </w:tabs>
        <w:rPr>
          <w:rFonts w:eastAsiaTheme="minorEastAsia"/>
          <w:noProof/>
          <w:lang w:eastAsia="fr-FR"/>
        </w:rPr>
      </w:pPr>
      <w:hyperlink w:anchor="_Toc106201032" w:history="1">
        <w:r w:rsidR="00DA7C53" w:rsidRPr="00FE78F6">
          <w:rPr>
            <w:rStyle w:val="Lienhypertexte"/>
            <w:rFonts w:eastAsia="Times New Roman"/>
            <w:noProof/>
          </w:rPr>
          <w:t>2</w:t>
        </w:r>
        <w:r w:rsidR="00DA7C53">
          <w:rPr>
            <w:rFonts w:eastAsiaTheme="minorEastAsia"/>
            <w:noProof/>
            <w:lang w:eastAsia="fr-FR"/>
          </w:rPr>
          <w:tab/>
        </w:r>
        <w:r w:rsidR="00DA7C53" w:rsidRPr="00FE78F6">
          <w:rPr>
            <w:rStyle w:val="Lienhypertexte"/>
            <w:rFonts w:eastAsia="Times New Roman"/>
            <w:noProof/>
          </w:rPr>
          <w:t>la satisfaction comme concepts de base</w:t>
        </w:r>
        <w:r w:rsidR="00DA7C53">
          <w:rPr>
            <w:noProof/>
            <w:webHidden/>
          </w:rPr>
          <w:tab/>
        </w:r>
        <w:r w:rsidR="00DA7C53">
          <w:rPr>
            <w:noProof/>
            <w:webHidden/>
          </w:rPr>
          <w:fldChar w:fldCharType="begin"/>
        </w:r>
        <w:r w:rsidR="00DA7C53">
          <w:rPr>
            <w:noProof/>
            <w:webHidden/>
          </w:rPr>
          <w:instrText xml:space="preserve"> PAGEREF _Toc106201032 \h </w:instrText>
        </w:r>
        <w:r w:rsidR="00DA7C53">
          <w:rPr>
            <w:noProof/>
            <w:webHidden/>
          </w:rPr>
        </w:r>
        <w:r w:rsidR="00DA7C53">
          <w:rPr>
            <w:noProof/>
            <w:webHidden/>
          </w:rPr>
          <w:fldChar w:fldCharType="separate"/>
        </w:r>
        <w:r w:rsidR="00DA7C53">
          <w:rPr>
            <w:noProof/>
            <w:webHidden/>
          </w:rPr>
          <w:t>22</w:t>
        </w:r>
        <w:r w:rsidR="00DA7C53">
          <w:rPr>
            <w:noProof/>
            <w:webHidden/>
          </w:rPr>
          <w:fldChar w:fldCharType="end"/>
        </w:r>
      </w:hyperlink>
    </w:p>
    <w:p w14:paraId="6BAA055D" w14:textId="77777777" w:rsidR="00DA7C53" w:rsidRDefault="00977766">
      <w:pPr>
        <w:pStyle w:val="TM2"/>
        <w:tabs>
          <w:tab w:val="left" w:pos="880"/>
          <w:tab w:val="right" w:leader="dot" w:pos="9062"/>
        </w:tabs>
        <w:rPr>
          <w:rFonts w:eastAsiaTheme="minorEastAsia"/>
          <w:noProof/>
          <w:lang w:eastAsia="fr-FR"/>
        </w:rPr>
      </w:pPr>
      <w:hyperlink w:anchor="_Toc106201033" w:history="1">
        <w:r w:rsidR="00DA7C53" w:rsidRPr="00FE78F6">
          <w:rPr>
            <w:rStyle w:val="Lienhypertexte"/>
            <w:rFonts w:eastAsia="Times New Roman"/>
            <w:noProof/>
          </w:rPr>
          <w:t>2.1</w:t>
        </w:r>
        <w:r w:rsidR="00DA7C53">
          <w:rPr>
            <w:rFonts w:eastAsiaTheme="minorEastAsia"/>
            <w:noProof/>
            <w:lang w:eastAsia="fr-FR"/>
          </w:rPr>
          <w:tab/>
        </w:r>
        <w:r w:rsidR="00DA7C53" w:rsidRPr="00FE78F6">
          <w:rPr>
            <w:rStyle w:val="Lienhypertexte"/>
            <w:rFonts w:eastAsia="Times New Roman"/>
            <w:noProof/>
          </w:rPr>
          <w:t>définitions de la satisfaction</w:t>
        </w:r>
        <w:r w:rsidR="00DA7C53">
          <w:rPr>
            <w:noProof/>
            <w:webHidden/>
          </w:rPr>
          <w:tab/>
        </w:r>
        <w:r w:rsidR="00DA7C53">
          <w:rPr>
            <w:noProof/>
            <w:webHidden/>
          </w:rPr>
          <w:fldChar w:fldCharType="begin"/>
        </w:r>
        <w:r w:rsidR="00DA7C53">
          <w:rPr>
            <w:noProof/>
            <w:webHidden/>
          </w:rPr>
          <w:instrText xml:space="preserve"> PAGEREF _Toc106201033 \h </w:instrText>
        </w:r>
        <w:r w:rsidR="00DA7C53">
          <w:rPr>
            <w:noProof/>
            <w:webHidden/>
          </w:rPr>
        </w:r>
        <w:r w:rsidR="00DA7C53">
          <w:rPr>
            <w:noProof/>
            <w:webHidden/>
          </w:rPr>
          <w:fldChar w:fldCharType="separate"/>
        </w:r>
        <w:r w:rsidR="00DA7C53">
          <w:rPr>
            <w:noProof/>
            <w:webHidden/>
          </w:rPr>
          <w:t>22</w:t>
        </w:r>
        <w:r w:rsidR="00DA7C53">
          <w:rPr>
            <w:noProof/>
            <w:webHidden/>
          </w:rPr>
          <w:fldChar w:fldCharType="end"/>
        </w:r>
      </w:hyperlink>
    </w:p>
    <w:p w14:paraId="749CA376" w14:textId="77777777" w:rsidR="00DA7C53" w:rsidRDefault="00977766">
      <w:pPr>
        <w:pStyle w:val="TM2"/>
        <w:tabs>
          <w:tab w:val="left" w:pos="880"/>
          <w:tab w:val="right" w:leader="dot" w:pos="9062"/>
        </w:tabs>
        <w:rPr>
          <w:rFonts w:eastAsiaTheme="minorEastAsia"/>
          <w:noProof/>
          <w:lang w:eastAsia="fr-FR"/>
        </w:rPr>
      </w:pPr>
      <w:hyperlink w:anchor="_Toc106201034" w:history="1">
        <w:r w:rsidR="00DA7C53" w:rsidRPr="00FE78F6">
          <w:rPr>
            <w:rStyle w:val="Lienhypertexte"/>
            <w:rFonts w:eastAsia="Times New Roman"/>
            <w:noProof/>
          </w:rPr>
          <w:t>2.2</w:t>
        </w:r>
        <w:r w:rsidR="00DA7C53">
          <w:rPr>
            <w:rFonts w:eastAsiaTheme="minorEastAsia"/>
            <w:noProof/>
            <w:lang w:eastAsia="fr-FR"/>
          </w:rPr>
          <w:tab/>
        </w:r>
        <w:r w:rsidR="00DA7C53" w:rsidRPr="00FE78F6">
          <w:rPr>
            <w:rStyle w:val="Lienhypertexte"/>
            <w:rFonts w:eastAsia="Times New Roman"/>
            <w:noProof/>
          </w:rPr>
          <w:t>Les caractéristiques de la satisfaction</w:t>
        </w:r>
        <w:r w:rsidR="00DA7C53">
          <w:rPr>
            <w:noProof/>
            <w:webHidden/>
          </w:rPr>
          <w:tab/>
        </w:r>
        <w:r w:rsidR="00DA7C53">
          <w:rPr>
            <w:noProof/>
            <w:webHidden/>
          </w:rPr>
          <w:fldChar w:fldCharType="begin"/>
        </w:r>
        <w:r w:rsidR="00DA7C53">
          <w:rPr>
            <w:noProof/>
            <w:webHidden/>
          </w:rPr>
          <w:instrText xml:space="preserve"> PAGEREF _Toc106201034 \h </w:instrText>
        </w:r>
        <w:r w:rsidR="00DA7C53">
          <w:rPr>
            <w:noProof/>
            <w:webHidden/>
          </w:rPr>
        </w:r>
        <w:r w:rsidR="00DA7C53">
          <w:rPr>
            <w:noProof/>
            <w:webHidden/>
          </w:rPr>
          <w:fldChar w:fldCharType="separate"/>
        </w:r>
        <w:r w:rsidR="00DA7C53">
          <w:rPr>
            <w:noProof/>
            <w:webHidden/>
          </w:rPr>
          <w:t>23</w:t>
        </w:r>
        <w:r w:rsidR="00DA7C53">
          <w:rPr>
            <w:noProof/>
            <w:webHidden/>
          </w:rPr>
          <w:fldChar w:fldCharType="end"/>
        </w:r>
      </w:hyperlink>
    </w:p>
    <w:p w14:paraId="3837EE9D" w14:textId="77777777" w:rsidR="00DA7C53" w:rsidRDefault="00977766">
      <w:pPr>
        <w:pStyle w:val="TM2"/>
        <w:tabs>
          <w:tab w:val="left" w:pos="880"/>
          <w:tab w:val="right" w:leader="dot" w:pos="9062"/>
        </w:tabs>
        <w:rPr>
          <w:rFonts w:eastAsiaTheme="minorEastAsia"/>
          <w:noProof/>
          <w:lang w:eastAsia="fr-FR"/>
        </w:rPr>
      </w:pPr>
      <w:hyperlink w:anchor="_Toc106201035" w:history="1">
        <w:r w:rsidR="00DA7C53" w:rsidRPr="00FE78F6">
          <w:rPr>
            <w:rStyle w:val="Lienhypertexte"/>
            <w:rFonts w:eastAsia="Times New Roman"/>
            <w:noProof/>
          </w:rPr>
          <w:t>2.3</w:t>
        </w:r>
        <w:r w:rsidR="00DA7C53">
          <w:rPr>
            <w:rFonts w:eastAsiaTheme="minorEastAsia"/>
            <w:noProof/>
            <w:lang w:eastAsia="fr-FR"/>
          </w:rPr>
          <w:tab/>
        </w:r>
        <w:r w:rsidR="00DA7C53" w:rsidRPr="00FE78F6">
          <w:rPr>
            <w:rStyle w:val="Lienhypertexte"/>
            <w:rFonts w:eastAsia="Times New Roman"/>
            <w:noProof/>
          </w:rPr>
          <w:t>Les dimensions de la satisfaction</w:t>
        </w:r>
        <w:r w:rsidR="00DA7C53">
          <w:rPr>
            <w:noProof/>
            <w:webHidden/>
          </w:rPr>
          <w:tab/>
        </w:r>
        <w:r w:rsidR="00DA7C53">
          <w:rPr>
            <w:noProof/>
            <w:webHidden/>
          </w:rPr>
          <w:fldChar w:fldCharType="begin"/>
        </w:r>
        <w:r w:rsidR="00DA7C53">
          <w:rPr>
            <w:noProof/>
            <w:webHidden/>
          </w:rPr>
          <w:instrText xml:space="preserve"> PAGEREF _Toc106201035 \h </w:instrText>
        </w:r>
        <w:r w:rsidR="00DA7C53">
          <w:rPr>
            <w:noProof/>
            <w:webHidden/>
          </w:rPr>
        </w:r>
        <w:r w:rsidR="00DA7C53">
          <w:rPr>
            <w:noProof/>
            <w:webHidden/>
          </w:rPr>
          <w:fldChar w:fldCharType="separate"/>
        </w:r>
        <w:r w:rsidR="00DA7C53">
          <w:rPr>
            <w:noProof/>
            <w:webHidden/>
          </w:rPr>
          <w:t>23</w:t>
        </w:r>
        <w:r w:rsidR="00DA7C53">
          <w:rPr>
            <w:noProof/>
            <w:webHidden/>
          </w:rPr>
          <w:fldChar w:fldCharType="end"/>
        </w:r>
      </w:hyperlink>
    </w:p>
    <w:p w14:paraId="54C9C38B" w14:textId="77777777" w:rsidR="00DA7C53" w:rsidRDefault="00977766">
      <w:pPr>
        <w:pStyle w:val="TM1"/>
        <w:tabs>
          <w:tab w:val="left" w:pos="440"/>
          <w:tab w:val="right" w:leader="dot" w:pos="9062"/>
        </w:tabs>
        <w:rPr>
          <w:rFonts w:eastAsiaTheme="minorEastAsia"/>
          <w:noProof/>
          <w:lang w:eastAsia="fr-FR"/>
        </w:rPr>
      </w:pPr>
      <w:hyperlink w:anchor="_Toc106201036" w:history="1">
        <w:r w:rsidR="00DA7C53" w:rsidRPr="00FE78F6">
          <w:rPr>
            <w:rStyle w:val="Lienhypertexte"/>
            <w:rFonts w:eastAsia="Times New Roman"/>
            <w:noProof/>
          </w:rPr>
          <w:t>3</w:t>
        </w:r>
        <w:r w:rsidR="00DA7C53">
          <w:rPr>
            <w:rFonts w:eastAsiaTheme="minorEastAsia"/>
            <w:noProof/>
            <w:lang w:eastAsia="fr-FR"/>
          </w:rPr>
          <w:tab/>
        </w:r>
        <w:r w:rsidR="00DA7C53" w:rsidRPr="00FE78F6">
          <w:rPr>
            <w:rStyle w:val="Lienhypertexte"/>
            <w:rFonts w:eastAsia="Times New Roman"/>
            <w:noProof/>
          </w:rPr>
          <w:t>Le marketing relationnel comme concepts</w:t>
        </w:r>
        <w:r w:rsidR="00DA7C53">
          <w:rPr>
            <w:noProof/>
            <w:webHidden/>
          </w:rPr>
          <w:tab/>
        </w:r>
        <w:r w:rsidR="00DA7C53">
          <w:rPr>
            <w:noProof/>
            <w:webHidden/>
          </w:rPr>
          <w:fldChar w:fldCharType="begin"/>
        </w:r>
        <w:r w:rsidR="00DA7C53">
          <w:rPr>
            <w:noProof/>
            <w:webHidden/>
          </w:rPr>
          <w:instrText xml:space="preserve"> PAGEREF _Toc106201036 \h </w:instrText>
        </w:r>
        <w:r w:rsidR="00DA7C53">
          <w:rPr>
            <w:noProof/>
            <w:webHidden/>
          </w:rPr>
        </w:r>
        <w:r w:rsidR="00DA7C53">
          <w:rPr>
            <w:noProof/>
            <w:webHidden/>
          </w:rPr>
          <w:fldChar w:fldCharType="separate"/>
        </w:r>
        <w:r w:rsidR="00DA7C53">
          <w:rPr>
            <w:noProof/>
            <w:webHidden/>
          </w:rPr>
          <w:t>24</w:t>
        </w:r>
        <w:r w:rsidR="00DA7C53">
          <w:rPr>
            <w:noProof/>
            <w:webHidden/>
          </w:rPr>
          <w:fldChar w:fldCharType="end"/>
        </w:r>
      </w:hyperlink>
    </w:p>
    <w:p w14:paraId="5B5F8269" w14:textId="77777777" w:rsidR="00DA7C53" w:rsidRDefault="00977766">
      <w:pPr>
        <w:pStyle w:val="TM2"/>
        <w:tabs>
          <w:tab w:val="left" w:pos="880"/>
          <w:tab w:val="right" w:leader="dot" w:pos="9062"/>
        </w:tabs>
        <w:rPr>
          <w:rFonts w:eastAsiaTheme="minorEastAsia"/>
          <w:noProof/>
          <w:lang w:eastAsia="fr-FR"/>
        </w:rPr>
      </w:pPr>
      <w:hyperlink w:anchor="_Toc106201037" w:history="1">
        <w:r w:rsidR="00DA7C53" w:rsidRPr="00FE78F6">
          <w:rPr>
            <w:rStyle w:val="Lienhypertexte"/>
            <w:rFonts w:eastAsia="Times New Roman"/>
            <w:noProof/>
          </w:rPr>
          <w:t>3.1</w:t>
        </w:r>
        <w:r w:rsidR="00DA7C53">
          <w:rPr>
            <w:rFonts w:eastAsiaTheme="minorEastAsia"/>
            <w:noProof/>
            <w:lang w:eastAsia="fr-FR"/>
          </w:rPr>
          <w:tab/>
        </w:r>
        <w:r w:rsidR="00DA7C53" w:rsidRPr="00FE78F6">
          <w:rPr>
            <w:rStyle w:val="Lienhypertexte"/>
            <w:rFonts w:eastAsia="Times New Roman"/>
            <w:noProof/>
          </w:rPr>
          <w:t>Définition du marketing relationnel</w:t>
        </w:r>
        <w:r w:rsidR="00DA7C53">
          <w:rPr>
            <w:noProof/>
            <w:webHidden/>
          </w:rPr>
          <w:tab/>
        </w:r>
        <w:r w:rsidR="00DA7C53">
          <w:rPr>
            <w:noProof/>
            <w:webHidden/>
          </w:rPr>
          <w:fldChar w:fldCharType="begin"/>
        </w:r>
        <w:r w:rsidR="00DA7C53">
          <w:rPr>
            <w:noProof/>
            <w:webHidden/>
          </w:rPr>
          <w:instrText xml:space="preserve"> PAGEREF _Toc106201037 \h </w:instrText>
        </w:r>
        <w:r w:rsidR="00DA7C53">
          <w:rPr>
            <w:noProof/>
            <w:webHidden/>
          </w:rPr>
        </w:r>
        <w:r w:rsidR="00DA7C53">
          <w:rPr>
            <w:noProof/>
            <w:webHidden/>
          </w:rPr>
          <w:fldChar w:fldCharType="separate"/>
        </w:r>
        <w:r w:rsidR="00DA7C53">
          <w:rPr>
            <w:noProof/>
            <w:webHidden/>
          </w:rPr>
          <w:t>24</w:t>
        </w:r>
        <w:r w:rsidR="00DA7C53">
          <w:rPr>
            <w:noProof/>
            <w:webHidden/>
          </w:rPr>
          <w:fldChar w:fldCharType="end"/>
        </w:r>
      </w:hyperlink>
    </w:p>
    <w:p w14:paraId="7A1AEAF4" w14:textId="77777777" w:rsidR="00DA7C53" w:rsidRDefault="00977766">
      <w:pPr>
        <w:pStyle w:val="TM2"/>
        <w:tabs>
          <w:tab w:val="left" w:pos="880"/>
          <w:tab w:val="right" w:leader="dot" w:pos="9062"/>
        </w:tabs>
        <w:rPr>
          <w:rFonts w:eastAsiaTheme="minorEastAsia"/>
          <w:noProof/>
          <w:lang w:eastAsia="fr-FR"/>
        </w:rPr>
      </w:pPr>
      <w:hyperlink w:anchor="_Toc106201038" w:history="1">
        <w:r w:rsidR="00DA7C53" w:rsidRPr="00FE78F6">
          <w:rPr>
            <w:rStyle w:val="Lienhypertexte"/>
            <w:rFonts w:eastAsia="Times New Roman"/>
            <w:noProof/>
          </w:rPr>
          <w:t>3.2</w:t>
        </w:r>
        <w:r w:rsidR="00DA7C53">
          <w:rPr>
            <w:rFonts w:eastAsiaTheme="minorEastAsia"/>
            <w:noProof/>
            <w:lang w:eastAsia="fr-FR"/>
          </w:rPr>
          <w:tab/>
        </w:r>
        <w:r w:rsidR="00DA7C53" w:rsidRPr="00FE78F6">
          <w:rPr>
            <w:rStyle w:val="Lienhypertexte"/>
            <w:rFonts w:eastAsia="Times New Roman"/>
            <w:noProof/>
          </w:rPr>
          <w:t>Les trois catégories du marketing relationnel</w:t>
        </w:r>
        <w:r w:rsidR="00DA7C53">
          <w:rPr>
            <w:noProof/>
            <w:webHidden/>
          </w:rPr>
          <w:tab/>
        </w:r>
        <w:r w:rsidR="00DA7C53">
          <w:rPr>
            <w:noProof/>
            <w:webHidden/>
          </w:rPr>
          <w:fldChar w:fldCharType="begin"/>
        </w:r>
        <w:r w:rsidR="00DA7C53">
          <w:rPr>
            <w:noProof/>
            <w:webHidden/>
          </w:rPr>
          <w:instrText xml:space="preserve"> PAGEREF _Toc106201038 \h </w:instrText>
        </w:r>
        <w:r w:rsidR="00DA7C53">
          <w:rPr>
            <w:noProof/>
            <w:webHidden/>
          </w:rPr>
        </w:r>
        <w:r w:rsidR="00DA7C53">
          <w:rPr>
            <w:noProof/>
            <w:webHidden/>
          </w:rPr>
          <w:fldChar w:fldCharType="separate"/>
        </w:r>
        <w:r w:rsidR="00DA7C53">
          <w:rPr>
            <w:noProof/>
            <w:webHidden/>
          </w:rPr>
          <w:t>24</w:t>
        </w:r>
        <w:r w:rsidR="00DA7C53">
          <w:rPr>
            <w:noProof/>
            <w:webHidden/>
          </w:rPr>
          <w:fldChar w:fldCharType="end"/>
        </w:r>
      </w:hyperlink>
    </w:p>
    <w:p w14:paraId="75B499A9" w14:textId="77777777" w:rsidR="00DA7C53" w:rsidRDefault="00977766">
      <w:pPr>
        <w:pStyle w:val="TM3"/>
        <w:tabs>
          <w:tab w:val="left" w:pos="1320"/>
          <w:tab w:val="right" w:leader="dot" w:pos="9062"/>
        </w:tabs>
        <w:rPr>
          <w:noProof/>
          <w:lang w:eastAsia="fr-FR"/>
        </w:rPr>
      </w:pPr>
      <w:hyperlink w:anchor="_Toc106201039" w:history="1">
        <w:r w:rsidR="00DA7C53" w:rsidRPr="00FE78F6">
          <w:rPr>
            <w:rStyle w:val="Lienhypertexte"/>
            <w:rFonts w:eastAsia="Times New Roman"/>
            <w:noProof/>
          </w:rPr>
          <w:t>3.2.1</w:t>
        </w:r>
        <w:r w:rsidR="00DA7C53">
          <w:rPr>
            <w:noProof/>
            <w:lang w:eastAsia="fr-FR"/>
          </w:rPr>
          <w:tab/>
        </w:r>
        <w:r w:rsidR="00DA7C53" w:rsidRPr="00FE78F6">
          <w:rPr>
            <w:rStyle w:val="Lienhypertexte"/>
            <w:rFonts w:eastAsia="Times New Roman"/>
            <w:noProof/>
          </w:rPr>
          <w:t>Le database marketing</w:t>
        </w:r>
        <w:r w:rsidR="00DA7C53">
          <w:rPr>
            <w:noProof/>
            <w:webHidden/>
          </w:rPr>
          <w:tab/>
        </w:r>
        <w:r w:rsidR="00DA7C53">
          <w:rPr>
            <w:noProof/>
            <w:webHidden/>
          </w:rPr>
          <w:fldChar w:fldCharType="begin"/>
        </w:r>
        <w:r w:rsidR="00DA7C53">
          <w:rPr>
            <w:noProof/>
            <w:webHidden/>
          </w:rPr>
          <w:instrText xml:space="preserve"> PAGEREF _Toc106201039 \h </w:instrText>
        </w:r>
        <w:r w:rsidR="00DA7C53">
          <w:rPr>
            <w:noProof/>
            <w:webHidden/>
          </w:rPr>
        </w:r>
        <w:r w:rsidR="00DA7C53">
          <w:rPr>
            <w:noProof/>
            <w:webHidden/>
          </w:rPr>
          <w:fldChar w:fldCharType="separate"/>
        </w:r>
        <w:r w:rsidR="00DA7C53">
          <w:rPr>
            <w:noProof/>
            <w:webHidden/>
          </w:rPr>
          <w:t>24</w:t>
        </w:r>
        <w:r w:rsidR="00DA7C53">
          <w:rPr>
            <w:noProof/>
            <w:webHidden/>
          </w:rPr>
          <w:fldChar w:fldCharType="end"/>
        </w:r>
      </w:hyperlink>
    </w:p>
    <w:p w14:paraId="2C77CE86" w14:textId="77777777" w:rsidR="00DA7C53" w:rsidRDefault="00977766">
      <w:pPr>
        <w:pStyle w:val="TM3"/>
        <w:tabs>
          <w:tab w:val="left" w:pos="1320"/>
          <w:tab w:val="right" w:leader="dot" w:pos="9062"/>
        </w:tabs>
        <w:rPr>
          <w:noProof/>
          <w:lang w:eastAsia="fr-FR"/>
        </w:rPr>
      </w:pPr>
      <w:hyperlink w:anchor="_Toc106201040" w:history="1">
        <w:r w:rsidR="00DA7C53" w:rsidRPr="00FE78F6">
          <w:rPr>
            <w:rStyle w:val="Lienhypertexte"/>
            <w:rFonts w:eastAsia="Times New Roman"/>
            <w:noProof/>
          </w:rPr>
          <w:t>3.2.2</w:t>
        </w:r>
        <w:r w:rsidR="00DA7C53">
          <w:rPr>
            <w:noProof/>
            <w:lang w:eastAsia="fr-FR"/>
          </w:rPr>
          <w:tab/>
        </w:r>
        <w:r w:rsidR="00DA7C53" w:rsidRPr="00FE78F6">
          <w:rPr>
            <w:rStyle w:val="Lienhypertexte"/>
            <w:rFonts w:eastAsia="Times New Roman"/>
            <w:noProof/>
          </w:rPr>
          <w:t>Le marketing interactif</w:t>
        </w:r>
        <w:r w:rsidR="00DA7C53">
          <w:rPr>
            <w:noProof/>
            <w:webHidden/>
          </w:rPr>
          <w:tab/>
        </w:r>
        <w:r w:rsidR="00DA7C53">
          <w:rPr>
            <w:noProof/>
            <w:webHidden/>
          </w:rPr>
          <w:fldChar w:fldCharType="begin"/>
        </w:r>
        <w:r w:rsidR="00DA7C53">
          <w:rPr>
            <w:noProof/>
            <w:webHidden/>
          </w:rPr>
          <w:instrText xml:space="preserve"> PAGEREF _Toc106201040 \h </w:instrText>
        </w:r>
        <w:r w:rsidR="00DA7C53">
          <w:rPr>
            <w:noProof/>
            <w:webHidden/>
          </w:rPr>
        </w:r>
        <w:r w:rsidR="00DA7C53">
          <w:rPr>
            <w:noProof/>
            <w:webHidden/>
          </w:rPr>
          <w:fldChar w:fldCharType="separate"/>
        </w:r>
        <w:r w:rsidR="00DA7C53">
          <w:rPr>
            <w:noProof/>
            <w:webHidden/>
          </w:rPr>
          <w:t>25</w:t>
        </w:r>
        <w:r w:rsidR="00DA7C53">
          <w:rPr>
            <w:noProof/>
            <w:webHidden/>
          </w:rPr>
          <w:fldChar w:fldCharType="end"/>
        </w:r>
      </w:hyperlink>
    </w:p>
    <w:p w14:paraId="0B3AB456" w14:textId="77777777" w:rsidR="00DA7C53" w:rsidRDefault="00977766">
      <w:pPr>
        <w:pStyle w:val="TM3"/>
        <w:tabs>
          <w:tab w:val="left" w:pos="1320"/>
          <w:tab w:val="right" w:leader="dot" w:pos="9062"/>
        </w:tabs>
        <w:rPr>
          <w:noProof/>
          <w:lang w:eastAsia="fr-FR"/>
        </w:rPr>
      </w:pPr>
      <w:hyperlink w:anchor="_Toc106201041" w:history="1">
        <w:r w:rsidR="00DA7C53" w:rsidRPr="00FE78F6">
          <w:rPr>
            <w:rStyle w:val="Lienhypertexte"/>
            <w:rFonts w:eastAsia="Times New Roman"/>
            <w:noProof/>
          </w:rPr>
          <w:t>3.2.3</w:t>
        </w:r>
        <w:r w:rsidR="00DA7C53">
          <w:rPr>
            <w:noProof/>
            <w:lang w:eastAsia="fr-FR"/>
          </w:rPr>
          <w:tab/>
        </w:r>
        <w:r w:rsidR="00DA7C53" w:rsidRPr="00FE78F6">
          <w:rPr>
            <w:rStyle w:val="Lienhypertexte"/>
            <w:rFonts w:eastAsia="Times New Roman"/>
            <w:noProof/>
          </w:rPr>
          <w:t>Le marketing de réseau</w:t>
        </w:r>
        <w:r w:rsidR="00DA7C53">
          <w:rPr>
            <w:noProof/>
            <w:webHidden/>
          </w:rPr>
          <w:tab/>
        </w:r>
        <w:r w:rsidR="00DA7C53">
          <w:rPr>
            <w:noProof/>
            <w:webHidden/>
          </w:rPr>
          <w:fldChar w:fldCharType="begin"/>
        </w:r>
        <w:r w:rsidR="00DA7C53">
          <w:rPr>
            <w:noProof/>
            <w:webHidden/>
          </w:rPr>
          <w:instrText xml:space="preserve"> PAGEREF _Toc106201041 \h </w:instrText>
        </w:r>
        <w:r w:rsidR="00DA7C53">
          <w:rPr>
            <w:noProof/>
            <w:webHidden/>
          </w:rPr>
        </w:r>
        <w:r w:rsidR="00DA7C53">
          <w:rPr>
            <w:noProof/>
            <w:webHidden/>
          </w:rPr>
          <w:fldChar w:fldCharType="separate"/>
        </w:r>
        <w:r w:rsidR="00DA7C53">
          <w:rPr>
            <w:noProof/>
            <w:webHidden/>
          </w:rPr>
          <w:t>25</w:t>
        </w:r>
        <w:r w:rsidR="00DA7C53">
          <w:rPr>
            <w:noProof/>
            <w:webHidden/>
          </w:rPr>
          <w:fldChar w:fldCharType="end"/>
        </w:r>
      </w:hyperlink>
    </w:p>
    <w:p w14:paraId="66250FEC" w14:textId="77777777" w:rsidR="00DA7C53" w:rsidRDefault="00977766">
      <w:pPr>
        <w:pStyle w:val="TM2"/>
        <w:tabs>
          <w:tab w:val="left" w:pos="880"/>
          <w:tab w:val="right" w:leader="dot" w:pos="9062"/>
        </w:tabs>
        <w:rPr>
          <w:rFonts w:eastAsiaTheme="minorEastAsia"/>
          <w:noProof/>
          <w:lang w:eastAsia="fr-FR"/>
        </w:rPr>
      </w:pPr>
      <w:hyperlink w:anchor="_Toc106201042" w:history="1">
        <w:r w:rsidR="00DA7C53" w:rsidRPr="00FE78F6">
          <w:rPr>
            <w:rStyle w:val="Lienhypertexte"/>
            <w:rFonts w:eastAsia="Times New Roman"/>
            <w:noProof/>
          </w:rPr>
          <w:t>3.3</w:t>
        </w:r>
        <w:r w:rsidR="00DA7C53">
          <w:rPr>
            <w:rFonts w:eastAsiaTheme="minorEastAsia"/>
            <w:noProof/>
            <w:lang w:eastAsia="fr-FR"/>
          </w:rPr>
          <w:tab/>
        </w:r>
        <w:r w:rsidR="00DA7C53" w:rsidRPr="00FE78F6">
          <w:rPr>
            <w:rStyle w:val="Lienhypertexte"/>
            <w:rFonts w:eastAsia="Times New Roman"/>
            <w:noProof/>
          </w:rPr>
          <w:t>Le marketing relationnel et la fidélisation</w:t>
        </w:r>
        <w:r w:rsidR="00DA7C53">
          <w:rPr>
            <w:noProof/>
            <w:webHidden/>
          </w:rPr>
          <w:tab/>
        </w:r>
        <w:r w:rsidR="00DA7C53">
          <w:rPr>
            <w:noProof/>
            <w:webHidden/>
          </w:rPr>
          <w:fldChar w:fldCharType="begin"/>
        </w:r>
        <w:r w:rsidR="00DA7C53">
          <w:rPr>
            <w:noProof/>
            <w:webHidden/>
          </w:rPr>
          <w:instrText xml:space="preserve"> PAGEREF _Toc106201042 \h </w:instrText>
        </w:r>
        <w:r w:rsidR="00DA7C53">
          <w:rPr>
            <w:noProof/>
            <w:webHidden/>
          </w:rPr>
        </w:r>
        <w:r w:rsidR="00DA7C53">
          <w:rPr>
            <w:noProof/>
            <w:webHidden/>
          </w:rPr>
          <w:fldChar w:fldCharType="separate"/>
        </w:r>
        <w:r w:rsidR="00DA7C53">
          <w:rPr>
            <w:noProof/>
            <w:webHidden/>
          </w:rPr>
          <w:t>25</w:t>
        </w:r>
        <w:r w:rsidR="00DA7C53">
          <w:rPr>
            <w:noProof/>
            <w:webHidden/>
          </w:rPr>
          <w:fldChar w:fldCharType="end"/>
        </w:r>
      </w:hyperlink>
    </w:p>
    <w:p w14:paraId="36E0B1EB" w14:textId="77777777" w:rsidR="00DA7C53" w:rsidRDefault="00977766">
      <w:pPr>
        <w:pStyle w:val="TM2"/>
        <w:tabs>
          <w:tab w:val="left" w:pos="880"/>
          <w:tab w:val="right" w:leader="dot" w:pos="9062"/>
        </w:tabs>
        <w:rPr>
          <w:rFonts w:eastAsiaTheme="minorEastAsia"/>
          <w:noProof/>
          <w:lang w:eastAsia="fr-FR"/>
        </w:rPr>
      </w:pPr>
      <w:hyperlink w:anchor="_Toc106201043" w:history="1">
        <w:r w:rsidR="00DA7C53" w:rsidRPr="00FE78F6">
          <w:rPr>
            <w:rStyle w:val="Lienhypertexte"/>
            <w:rFonts w:eastAsia="Times New Roman"/>
            <w:noProof/>
          </w:rPr>
          <w:t>3.4</w:t>
        </w:r>
        <w:r w:rsidR="00DA7C53">
          <w:rPr>
            <w:rFonts w:eastAsiaTheme="minorEastAsia"/>
            <w:noProof/>
            <w:lang w:eastAsia="fr-FR"/>
          </w:rPr>
          <w:tab/>
        </w:r>
        <w:r w:rsidR="00DA7C53" w:rsidRPr="00FE78F6">
          <w:rPr>
            <w:rStyle w:val="Lienhypertexte"/>
            <w:rFonts w:eastAsia="Times New Roman"/>
            <w:noProof/>
          </w:rPr>
          <w:t>Les outils du marketing relationnel</w:t>
        </w:r>
        <w:r w:rsidR="00DA7C53">
          <w:rPr>
            <w:noProof/>
            <w:webHidden/>
          </w:rPr>
          <w:tab/>
        </w:r>
        <w:r w:rsidR="00DA7C53">
          <w:rPr>
            <w:noProof/>
            <w:webHidden/>
          </w:rPr>
          <w:fldChar w:fldCharType="begin"/>
        </w:r>
        <w:r w:rsidR="00DA7C53">
          <w:rPr>
            <w:noProof/>
            <w:webHidden/>
          </w:rPr>
          <w:instrText xml:space="preserve"> PAGEREF _Toc106201043 \h </w:instrText>
        </w:r>
        <w:r w:rsidR="00DA7C53">
          <w:rPr>
            <w:noProof/>
            <w:webHidden/>
          </w:rPr>
        </w:r>
        <w:r w:rsidR="00DA7C53">
          <w:rPr>
            <w:noProof/>
            <w:webHidden/>
          </w:rPr>
          <w:fldChar w:fldCharType="separate"/>
        </w:r>
        <w:r w:rsidR="00DA7C53">
          <w:rPr>
            <w:noProof/>
            <w:webHidden/>
          </w:rPr>
          <w:t>26</w:t>
        </w:r>
        <w:r w:rsidR="00DA7C53">
          <w:rPr>
            <w:noProof/>
            <w:webHidden/>
          </w:rPr>
          <w:fldChar w:fldCharType="end"/>
        </w:r>
      </w:hyperlink>
    </w:p>
    <w:p w14:paraId="65164E66" w14:textId="77777777" w:rsidR="00DA7C53" w:rsidRDefault="00977766">
      <w:pPr>
        <w:pStyle w:val="TM3"/>
        <w:tabs>
          <w:tab w:val="left" w:pos="1320"/>
          <w:tab w:val="right" w:leader="dot" w:pos="9062"/>
        </w:tabs>
        <w:rPr>
          <w:noProof/>
          <w:lang w:eastAsia="fr-FR"/>
        </w:rPr>
      </w:pPr>
      <w:hyperlink w:anchor="_Toc106201044" w:history="1">
        <w:r w:rsidR="00DA7C53" w:rsidRPr="00FE78F6">
          <w:rPr>
            <w:rStyle w:val="Lienhypertexte"/>
            <w:rFonts w:eastAsia="Times New Roman"/>
            <w:noProof/>
          </w:rPr>
          <w:t>3.4.1</w:t>
        </w:r>
        <w:r w:rsidR="00DA7C53">
          <w:rPr>
            <w:noProof/>
            <w:lang w:eastAsia="fr-FR"/>
          </w:rPr>
          <w:tab/>
        </w:r>
        <w:r w:rsidR="00DA7C53" w:rsidRPr="00FE78F6">
          <w:rPr>
            <w:rStyle w:val="Lienhypertexte"/>
            <w:rFonts w:eastAsia="Times New Roman"/>
            <w:noProof/>
          </w:rPr>
          <w:t>Le Publipostage :</w:t>
        </w:r>
        <w:r w:rsidR="00DA7C53">
          <w:rPr>
            <w:noProof/>
            <w:webHidden/>
          </w:rPr>
          <w:tab/>
        </w:r>
        <w:r w:rsidR="00DA7C53">
          <w:rPr>
            <w:noProof/>
            <w:webHidden/>
          </w:rPr>
          <w:fldChar w:fldCharType="begin"/>
        </w:r>
        <w:r w:rsidR="00DA7C53">
          <w:rPr>
            <w:noProof/>
            <w:webHidden/>
          </w:rPr>
          <w:instrText xml:space="preserve"> PAGEREF _Toc106201044 \h </w:instrText>
        </w:r>
        <w:r w:rsidR="00DA7C53">
          <w:rPr>
            <w:noProof/>
            <w:webHidden/>
          </w:rPr>
        </w:r>
        <w:r w:rsidR="00DA7C53">
          <w:rPr>
            <w:noProof/>
            <w:webHidden/>
          </w:rPr>
          <w:fldChar w:fldCharType="separate"/>
        </w:r>
        <w:r w:rsidR="00DA7C53">
          <w:rPr>
            <w:noProof/>
            <w:webHidden/>
          </w:rPr>
          <w:t>26</w:t>
        </w:r>
        <w:r w:rsidR="00DA7C53">
          <w:rPr>
            <w:noProof/>
            <w:webHidden/>
          </w:rPr>
          <w:fldChar w:fldCharType="end"/>
        </w:r>
      </w:hyperlink>
    </w:p>
    <w:p w14:paraId="23CA8A94" w14:textId="77777777" w:rsidR="00DA7C53" w:rsidRDefault="00977766">
      <w:pPr>
        <w:pStyle w:val="TM3"/>
        <w:tabs>
          <w:tab w:val="left" w:pos="1320"/>
          <w:tab w:val="right" w:leader="dot" w:pos="9062"/>
        </w:tabs>
        <w:rPr>
          <w:noProof/>
          <w:lang w:eastAsia="fr-FR"/>
        </w:rPr>
      </w:pPr>
      <w:hyperlink w:anchor="_Toc106201045" w:history="1">
        <w:r w:rsidR="00DA7C53" w:rsidRPr="00FE78F6">
          <w:rPr>
            <w:rStyle w:val="Lienhypertexte"/>
            <w:rFonts w:eastAsia="Times New Roman"/>
            <w:noProof/>
          </w:rPr>
          <w:t>3.4.2</w:t>
        </w:r>
        <w:r w:rsidR="00DA7C53">
          <w:rPr>
            <w:noProof/>
            <w:lang w:eastAsia="fr-FR"/>
          </w:rPr>
          <w:tab/>
        </w:r>
        <w:r w:rsidR="00DA7C53" w:rsidRPr="00FE78F6">
          <w:rPr>
            <w:rStyle w:val="Lienhypertexte"/>
            <w:rFonts w:eastAsia="Times New Roman"/>
            <w:noProof/>
          </w:rPr>
          <w:t>Réseau sociaux :</w:t>
        </w:r>
        <w:r w:rsidR="00DA7C53">
          <w:rPr>
            <w:noProof/>
            <w:webHidden/>
          </w:rPr>
          <w:tab/>
        </w:r>
        <w:r w:rsidR="00DA7C53">
          <w:rPr>
            <w:noProof/>
            <w:webHidden/>
          </w:rPr>
          <w:fldChar w:fldCharType="begin"/>
        </w:r>
        <w:r w:rsidR="00DA7C53">
          <w:rPr>
            <w:noProof/>
            <w:webHidden/>
          </w:rPr>
          <w:instrText xml:space="preserve"> PAGEREF _Toc106201045 \h </w:instrText>
        </w:r>
        <w:r w:rsidR="00DA7C53">
          <w:rPr>
            <w:noProof/>
            <w:webHidden/>
          </w:rPr>
        </w:r>
        <w:r w:rsidR="00DA7C53">
          <w:rPr>
            <w:noProof/>
            <w:webHidden/>
          </w:rPr>
          <w:fldChar w:fldCharType="separate"/>
        </w:r>
        <w:r w:rsidR="00DA7C53">
          <w:rPr>
            <w:noProof/>
            <w:webHidden/>
          </w:rPr>
          <w:t>26</w:t>
        </w:r>
        <w:r w:rsidR="00DA7C53">
          <w:rPr>
            <w:noProof/>
            <w:webHidden/>
          </w:rPr>
          <w:fldChar w:fldCharType="end"/>
        </w:r>
      </w:hyperlink>
    </w:p>
    <w:p w14:paraId="2C331C58" w14:textId="77777777" w:rsidR="00DA7C53" w:rsidRDefault="00977766">
      <w:pPr>
        <w:pStyle w:val="TM3"/>
        <w:tabs>
          <w:tab w:val="left" w:pos="1320"/>
          <w:tab w:val="right" w:leader="dot" w:pos="9062"/>
        </w:tabs>
        <w:rPr>
          <w:noProof/>
          <w:lang w:eastAsia="fr-FR"/>
        </w:rPr>
      </w:pPr>
      <w:hyperlink w:anchor="_Toc106201046" w:history="1">
        <w:r w:rsidR="00DA7C53" w:rsidRPr="00FE78F6">
          <w:rPr>
            <w:rStyle w:val="Lienhypertexte"/>
            <w:rFonts w:eastAsia="Times New Roman"/>
            <w:noProof/>
          </w:rPr>
          <w:t>3.4.3</w:t>
        </w:r>
        <w:r w:rsidR="00DA7C53">
          <w:rPr>
            <w:noProof/>
            <w:lang w:eastAsia="fr-FR"/>
          </w:rPr>
          <w:tab/>
        </w:r>
        <w:r w:rsidR="00DA7C53" w:rsidRPr="00FE78F6">
          <w:rPr>
            <w:rStyle w:val="Lienhypertexte"/>
            <w:rFonts w:eastAsia="Times New Roman"/>
            <w:noProof/>
          </w:rPr>
          <w:t>Télémarketing :</w:t>
        </w:r>
        <w:r w:rsidR="00DA7C53">
          <w:rPr>
            <w:noProof/>
            <w:webHidden/>
          </w:rPr>
          <w:tab/>
        </w:r>
        <w:r w:rsidR="00DA7C53">
          <w:rPr>
            <w:noProof/>
            <w:webHidden/>
          </w:rPr>
          <w:fldChar w:fldCharType="begin"/>
        </w:r>
        <w:r w:rsidR="00DA7C53">
          <w:rPr>
            <w:noProof/>
            <w:webHidden/>
          </w:rPr>
          <w:instrText xml:space="preserve"> PAGEREF _Toc106201046 \h </w:instrText>
        </w:r>
        <w:r w:rsidR="00DA7C53">
          <w:rPr>
            <w:noProof/>
            <w:webHidden/>
          </w:rPr>
        </w:r>
        <w:r w:rsidR="00DA7C53">
          <w:rPr>
            <w:noProof/>
            <w:webHidden/>
          </w:rPr>
          <w:fldChar w:fldCharType="separate"/>
        </w:r>
        <w:r w:rsidR="00DA7C53">
          <w:rPr>
            <w:noProof/>
            <w:webHidden/>
          </w:rPr>
          <w:t>26</w:t>
        </w:r>
        <w:r w:rsidR="00DA7C53">
          <w:rPr>
            <w:noProof/>
            <w:webHidden/>
          </w:rPr>
          <w:fldChar w:fldCharType="end"/>
        </w:r>
      </w:hyperlink>
    </w:p>
    <w:p w14:paraId="3FD327DF" w14:textId="77777777" w:rsidR="00DA7C53" w:rsidRDefault="00977766">
      <w:pPr>
        <w:pStyle w:val="TM3"/>
        <w:tabs>
          <w:tab w:val="left" w:pos="1320"/>
          <w:tab w:val="right" w:leader="dot" w:pos="9062"/>
        </w:tabs>
        <w:rPr>
          <w:noProof/>
          <w:lang w:eastAsia="fr-FR"/>
        </w:rPr>
      </w:pPr>
      <w:hyperlink w:anchor="_Toc106201047" w:history="1">
        <w:r w:rsidR="00DA7C53" w:rsidRPr="00FE78F6">
          <w:rPr>
            <w:rStyle w:val="Lienhypertexte"/>
            <w:rFonts w:eastAsia="Times New Roman"/>
            <w:noProof/>
          </w:rPr>
          <w:t>3.4.4</w:t>
        </w:r>
        <w:r w:rsidR="00DA7C53">
          <w:rPr>
            <w:noProof/>
            <w:lang w:eastAsia="fr-FR"/>
          </w:rPr>
          <w:tab/>
        </w:r>
        <w:r w:rsidR="00DA7C53" w:rsidRPr="00FE78F6">
          <w:rPr>
            <w:rStyle w:val="Lienhypertexte"/>
            <w:rFonts w:eastAsia="Times New Roman"/>
            <w:noProof/>
          </w:rPr>
          <w:t>Email :</w:t>
        </w:r>
        <w:r w:rsidR="00DA7C53">
          <w:rPr>
            <w:noProof/>
            <w:webHidden/>
          </w:rPr>
          <w:tab/>
        </w:r>
        <w:r w:rsidR="00DA7C53">
          <w:rPr>
            <w:noProof/>
            <w:webHidden/>
          </w:rPr>
          <w:fldChar w:fldCharType="begin"/>
        </w:r>
        <w:r w:rsidR="00DA7C53">
          <w:rPr>
            <w:noProof/>
            <w:webHidden/>
          </w:rPr>
          <w:instrText xml:space="preserve"> PAGEREF _Toc106201047 \h </w:instrText>
        </w:r>
        <w:r w:rsidR="00DA7C53">
          <w:rPr>
            <w:noProof/>
            <w:webHidden/>
          </w:rPr>
        </w:r>
        <w:r w:rsidR="00DA7C53">
          <w:rPr>
            <w:noProof/>
            <w:webHidden/>
          </w:rPr>
          <w:fldChar w:fldCharType="separate"/>
        </w:r>
        <w:r w:rsidR="00DA7C53">
          <w:rPr>
            <w:noProof/>
            <w:webHidden/>
          </w:rPr>
          <w:t>26</w:t>
        </w:r>
        <w:r w:rsidR="00DA7C53">
          <w:rPr>
            <w:noProof/>
            <w:webHidden/>
          </w:rPr>
          <w:fldChar w:fldCharType="end"/>
        </w:r>
      </w:hyperlink>
    </w:p>
    <w:p w14:paraId="22AD6FEE" w14:textId="77777777" w:rsidR="00DA7C53" w:rsidRDefault="00977766">
      <w:pPr>
        <w:pStyle w:val="TM3"/>
        <w:tabs>
          <w:tab w:val="left" w:pos="1320"/>
          <w:tab w:val="right" w:leader="dot" w:pos="9062"/>
        </w:tabs>
        <w:rPr>
          <w:noProof/>
          <w:lang w:eastAsia="fr-FR"/>
        </w:rPr>
      </w:pPr>
      <w:hyperlink w:anchor="_Toc106201048" w:history="1">
        <w:r w:rsidR="00DA7C53" w:rsidRPr="00FE78F6">
          <w:rPr>
            <w:rStyle w:val="Lienhypertexte"/>
            <w:rFonts w:eastAsia="Times New Roman"/>
            <w:noProof/>
          </w:rPr>
          <w:t>3.4.5</w:t>
        </w:r>
        <w:r w:rsidR="00DA7C53">
          <w:rPr>
            <w:noProof/>
            <w:lang w:eastAsia="fr-FR"/>
          </w:rPr>
          <w:tab/>
        </w:r>
        <w:r w:rsidR="00DA7C53" w:rsidRPr="00FE78F6">
          <w:rPr>
            <w:rStyle w:val="Lienhypertexte"/>
            <w:rFonts w:eastAsia="Times New Roman"/>
            <w:noProof/>
          </w:rPr>
          <w:t>Storytelling :</w:t>
        </w:r>
        <w:r w:rsidR="00DA7C53">
          <w:rPr>
            <w:noProof/>
            <w:webHidden/>
          </w:rPr>
          <w:tab/>
        </w:r>
        <w:r w:rsidR="00DA7C53">
          <w:rPr>
            <w:noProof/>
            <w:webHidden/>
          </w:rPr>
          <w:fldChar w:fldCharType="begin"/>
        </w:r>
        <w:r w:rsidR="00DA7C53">
          <w:rPr>
            <w:noProof/>
            <w:webHidden/>
          </w:rPr>
          <w:instrText xml:space="preserve"> PAGEREF _Toc106201048 \h </w:instrText>
        </w:r>
        <w:r w:rsidR="00DA7C53">
          <w:rPr>
            <w:noProof/>
            <w:webHidden/>
          </w:rPr>
        </w:r>
        <w:r w:rsidR="00DA7C53">
          <w:rPr>
            <w:noProof/>
            <w:webHidden/>
          </w:rPr>
          <w:fldChar w:fldCharType="separate"/>
        </w:r>
        <w:r w:rsidR="00DA7C53">
          <w:rPr>
            <w:noProof/>
            <w:webHidden/>
          </w:rPr>
          <w:t>26</w:t>
        </w:r>
        <w:r w:rsidR="00DA7C53">
          <w:rPr>
            <w:noProof/>
            <w:webHidden/>
          </w:rPr>
          <w:fldChar w:fldCharType="end"/>
        </w:r>
      </w:hyperlink>
    </w:p>
    <w:p w14:paraId="72ABAFBC" w14:textId="77777777" w:rsidR="00DA7C53" w:rsidRDefault="00977766">
      <w:pPr>
        <w:pStyle w:val="TM3"/>
        <w:tabs>
          <w:tab w:val="left" w:pos="1320"/>
          <w:tab w:val="right" w:leader="dot" w:pos="9062"/>
        </w:tabs>
        <w:rPr>
          <w:noProof/>
          <w:lang w:eastAsia="fr-FR"/>
        </w:rPr>
      </w:pPr>
      <w:hyperlink w:anchor="_Toc106201049" w:history="1">
        <w:r w:rsidR="00DA7C53" w:rsidRPr="00FE78F6">
          <w:rPr>
            <w:rStyle w:val="Lienhypertexte"/>
            <w:rFonts w:eastAsia="Times New Roman"/>
            <w:noProof/>
          </w:rPr>
          <w:t>3.4.6</w:t>
        </w:r>
        <w:r w:rsidR="00DA7C53">
          <w:rPr>
            <w:noProof/>
            <w:lang w:eastAsia="fr-FR"/>
          </w:rPr>
          <w:tab/>
        </w:r>
        <w:r w:rsidR="00DA7C53" w:rsidRPr="00FE78F6">
          <w:rPr>
            <w:rStyle w:val="Lienhypertexte"/>
            <w:rFonts w:eastAsia="Times New Roman"/>
            <w:noProof/>
          </w:rPr>
          <w:t>Offres spéciales :</w:t>
        </w:r>
        <w:r w:rsidR="00DA7C53">
          <w:rPr>
            <w:noProof/>
            <w:webHidden/>
          </w:rPr>
          <w:tab/>
        </w:r>
        <w:r w:rsidR="00DA7C53">
          <w:rPr>
            <w:noProof/>
            <w:webHidden/>
          </w:rPr>
          <w:fldChar w:fldCharType="begin"/>
        </w:r>
        <w:r w:rsidR="00DA7C53">
          <w:rPr>
            <w:noProof/>
            <w:webHidden/>
          </w:rPr>
          <w:instrText xml:space="preserve"> PAGEREF _Toc106201049 \h </w:instrText>
        </w:r>
        <w:r w:rsidR="00DA7C53">
          <w:rPr>
            <w:noProof/>
            <w:webHidden/>
          </w:rPr>
        </w:r>
        <w:r w:rsidR="00DA7C53">
          <w:rPr>
            <w:noProof/>
            <w:webHidden/>
          </w:rPr>
          <w:fldChar w:fldCharType="separate"/>
        </w:r>
        <w:r w:rsidR="00DA7C53">
          <w:rPr>
            <w:noProof/>
            <w:webHidden/>
          </w:rPr>
          <w:t>26</w:t>
        </w:r>
        <w:r w:rsidR="00DA7C53">
          <w:rPr>
            <w:noProof/>
            <w:webHidden/>
          </w:rPr>
          <w:fldChar w:fldCharType="end"/>
        </w:r>
      </w:hyperlink>
    </w:p>
    <w:p w14:paraId="3F81BAEE" w14:textId="77777777" w:rsidR="00DA7C53" w:rsidRDefault="00977766">
      <w:pPr>
        <w:pStyle w:val="TM1"/>
        <w:tabs>
          <w:tab w:val="right" w:leader="dot" w:pos="9062"/>
        </w:tabs>
        <w:rPr>
          <w:rFonts w:eastAsiaTheme="minorEastAsia"/>
          <w:noProof/>
          <w:lang w:eastAsia="fr-FR"/>
        </w:rPr>
      </w:pPr>
      <w:hyperlink w:anchor="_Toc106201050" w:history="1">
        <w:r w:rsidR="00DA7C53" w:rsidRPr="00FE78F6">
          <w:rPr>
            <w:rStyle w:val="Lienhypertexte"/>
            <w:noProof/>
          </w:rPr>
          <w:t>Conclusion du chapitre</w:t>
        </w:r>
        <w:r w:rsidR="00DA7C53">
          <w:rPr>
            <w:noProof/>
            <w:webHidden/>
          </w:rPr>
          <w:tab/>
        </w:r>
        <w:r w:rsidR="00DA7C53">
          <w:rPr>
            <w:noProof/>
            <w:webHidden/>
          </w:rPr>
          <w:fldChar w:fldCharType="begin"/>
        </w:r>
        <w:r w:rsidR="00DA7C53">
          <w:rPr>
            <w:noProof/>
            <w:webHidden/>
          </w:rPr>
          <w:instrText xml:space="preserve"> PAGEREF _Toc106201050 \h </w:instrText>
        </w:r>
        <w:r w:rsidR="00DA7C53">
          <w:rPr>
            <w:noProof/>
            <w:webHidden/>
          </w:rPr>
        </w:r>
        <w:r w:rsidR="00DA7C53">
          <w:rPr>
            <w:noProof/>
            <w:webHidden/>
          </w:rPr>
          <w:fldChar w:fldCharType="separate"/>
        </w:r>
        <w:r w:rsidR="00DA7C53">
          <w:rPr>
            <w:noProof/>
            <w:webHidden/>
          </w:rPr>
          <w:t>27</w:t>
        </w:r>
        <w:r w:rsidR="00DA7C53">
          <w:rPr>
            <w:noProof/>
            <w:webHidden/>
          </w:rPr>
          <w:fldChar w:fldCharType="end"/>
        </w:r>
      </w:hyperlink>
    </w:p>
    <w:p w14:paraId="6EED0B35" w14:textId="77777777" w:rsidR="00DA7C53" w:rsidRDefault="00977766">
      <w:pPr>
        <w:pStyle w:val="TM1"/>
        <w:tabs>
          <w:tab w:val="right" w:leader="dot" w:pos="9062"/>
        </w:tabs>
        <w:rPr>
          <w:rFonts w:eastAsiaTheme="minorEastAsia"/>
          <w:noProof/>
          <w:lang w:eastAsia="fr-FR"/>
        </w:rPr>
      </w:pPr>
      <w:hyperlink w:anchor="_Toc106201051" w:history="1">
        <w:r w:rsidR="00DA7C53" w:rsidRPr="00FE78F6">
          <w:rPr>
            <w:rStyle w:val="Lienhypertexte"/>
            <w:noProof/>
          </w:rPr>
          <w:t>Introduction du chapitre</w:t>
        </w:r>
        <w:r w:rsidR="00DA7C53">
          <w:rPr>
            <w:noProof/>
            <w:webHidden/>
          </w:rPr>
          <w:tab/>
        </w:r>
        <w:r w:rsidR="00DA7C53">
          <w:rPr>
            <w:noProof/>
            <w:webHidden/>
          </w:rPr>
          <w:fldChar w:fldCharType="begin"/>
        </w:r>
        <w:r w:rsidR="00DA7C53">
          <w:rPr>
            <w:noProof/>
            <w:webHidden/>
          </w:rPr>
          <w:instrText xml:space="preserve"> PAGEREF _Toc106201051 \h </w:instrText>
        </w:r>
        <w:r w:rsidR="00DA7C53">
          <w:rPr>
            <w:noProof/>
            <w:webHidden/>
          </w:rPr>
        </w:r>
        <w:r w:rsidR="00DA7C53">
          <w:rPr>
            <w:noProof/>
            <w:webHidden/>
          </w:rPr>
          <w:fldChar w:fldCharType="separate"/>
        </w:r>
        <w:r w:rsidR="00DA7C53">
          <w:rPr>
            <w:noProof/>
            <w:webHidden/>
          </w:rPr>
          <w:t>29</w:t>
        </w:r>
        <w:r w:rsidR="00DA7C53">
          <w:rPr>
            <w:noProof/>
            <w:webHidden/>
          </w:rPr>
          <w:fldChar w:fldCharType="end"/>
        </w:r>
      </w:hyperlink>
    </w:p>
    <w:p w14:paraId="16D3ECCA" w14:textId="77777777" w:rsidR="00DA7C53" w:rsidRDefault="00977766">
      <w:pPr>
        <w:pStyle w:val="TM1"/>
        <w:tabs>
          <w:tab w:val="right" w:leader="dot" w:pos="9062"/>
        </w:tabs>
        <w:rPr>
          <w:rFonts w:eastAsiaTheme="minorEastAsia"/>
          <w:noProof/>
          <w:lang w:eastAsia="fr-FR"/>
        </w:rPr>
      </w:pPr>
      <w:hyperlink w:anchor="_Toc106201052" w:history="1">
        <w:r w:rsidR="00DA7C53" w:rsidRPr="00FE78F6">
          <w:rPr>
            <w:rStyle w:val="Lienhypertexte"/>
            <w:noProof/>
          </w:rPr>
          <w:t>Section 1 : Le marché des assurances en Algérie</w:t>
        </w:r>
        <w:r w:rsidR="00DA7C53">
          <w:rPr>
            <w:noProof/>
            <w:webHidden/>
          </w:rPr>
          <w:tab/>
        </w:r>
        <w:r w:rsidR="00DA7C53">
          <w:rPr>
            <w:noProof/>
            <w:webHidden/>
          </w:rPr>
          <w:fldChar w:fldCharType="begin"/>
        </w:r>
        <w:r w:rsidR="00DA7C53">
          <w:rPr>
            <w:noProof/>
            <w:webHidden/>
          </w:rPr>
          <w:instrText xml:space="preserve"> PAGEREF _Toc106201052 \h </w:instrText>
        </w:r>
        <w:r w:rsidR="00DA7C53">
          <w:rPr>
            <w:noProof/>
            <w:webHidden/>
          </w:rPr>
        </w:r>
        <w:r w:rsidR="00DA7C53">
          <w:rPr>
            <w:noProof/>
            <w:webHidden/>
          </w:rPr>
          <w:fldChar w:fldCharType="separate"/>
        </w:r>
        <w:r w:rsidR="00DA7C53">
          <w:rPr>
            <w:noProof/>
            <w:webHidden/>
          </w:rPr>
          <w:t>30</w:t>
        </w:r>
        <w:r w:rsidR="00DA7C53">
          <w:rPr>
            <w:noProof/>
            <w:webHidden/>
          </w:rPr>
          <w:fldChar w:fldCharType="end"/>
        </w:r>
      </w:hyperlink>
    </w:p>
    <w:p w14:paraId="5B2FB0A9" w14:textId="77777777" w:rsidR="00DA7C53" w:rsidRDefault="00977766">
      <w:pPr>
        <w:pStyle w:val="TM1"/>
        <w:tabs>
          <w:tab w:val="left" w:pos="440"/>
          <w:tab w:val="right" w:leader="dot" w:pos="9062"/>
        </w:tabs>
        <w:rPr>
          <w:rFonts w:eastAsiaTheme="minorEastAsia"/>
          <w:noProof/>
          <w:lang w:eastAsia="fr-FR"/>
        </w:rPr>
      </w:pPr>
      <w:hyperlink w:anchor="_Toc106201053" w:history="1">
        <w:r w:rsidR="00DA7C53" w:rsidRPr="00FE78F6">
          <w:rPr>
            <w:rStyle w:val="Lienhypertexte"/>
            <w:noProof/>
          </w:rPr>
          <w:t>1</w:t>
        </w:r>
        <w:r w:rsidR="00DA7C53">
          <w:rPr>
            <w:rFonts w:eastAsiaTheme="minorEastAsia"/>
            <w:noProof/>
            <w:lang w:eastAsia="fr-FR"/>
          </w:rPr>
          <w:tab/>
        </w:r>
        <w:r w:rsidR="00DA7C53" w:rsidRPr="00FE78F6">
          <w:rPr>
            <w:rStyle w:val="Lienhypertexte"/>
            <w:noProof/>
          </w:rPr>
          <w:t>Le secteur des assurances</w:t>
        </w:r>
        <w:r w:rsidR="00DA7C53">
          <w:rPr>
            <w:noProof/>
            <w:webHidden/>
          </w:rPr>
          <w:tab/>
        </w:r>
        <w:r w:rsidR="00DA7C53">
          <w:rPr>
            <w:noProof/>
            <w:webHidden/>
          </w:rPr>
          <w:fldChar w:fldCharType="begin"/>
        </w:r>
        <w:r w:rsidR="00DA7C53">
          <w:rPr>
            <w:noProof/>
            <w:webHidden/>
          </w:rPr>
          <w:instrText xml:space="preserve"> PAGEREF _Toc106201053 \h </w:instrText>
        </w:r>
        <w:r w:rsidR="00DA7C53">
          <w:rPr>
            <w:noProof/>
            <w:webHidden/>
          </w:rPr>
        </w:r>
        <w:r w:rsidR="00DA7C53">
          <w:rPr>
            <w:noProof/>
            <w:webHidden/>
          </w:rPr>
          <w:fldChar w:fldCharType="separate"/>
        </w:r>
        <w:r w:rsidR="00DA7C53">
          <w:rPr>
            <w:noProof/>
            <w:webHidden/>
          </w:rPr>
          <w:t>30</w:t>
        </w:r>
        <w:r w:rsidR="00DA7C53">
          <w:rPr>
            <w:noProof/>
            <w:webHidden/>
          </w:rPr>
          <w:fldChar w:fldCharType="end"/>
        </w:r>
      </w:hyperlink>
    </w:p>
    <w:p w14:paraId="4F9934D6" w14:textId="77777777" w:rsidR="00DA7C53" w:rsidRDefault="00977766">
      <w:pPr>
        <w:pStyle w:val="TM2"/>
        <w:tabs>
          <w:tab w:val="left" w:pos="880"/>
          <w:tab w:val="right" w:leader="dot" w:pos="9062"/>
        </w:tabs>
        <w:rPr>
          <w:rFonts w:eastAsiaTheme="minorEastAsia"/>
          <w:noProof/>
          <w:lang w:eastAsia="fr-FR"/>
        </w:rPr>
      </w:pPr>
      <w:hyperlink w:anchor="_Toc106201054" w:history="1">
        <w:r w:rsidR="00DA7C53" w:rsidRPr="00FE78F6">
          <w:rPr>
            <w:rStyle w:val="Lienhypertexte"/>
            <w:noProof/>
          </w:rPr>
          <w:t>1.1</w:t>
        </w:r>
        <w:r w:rsidR="00DA7C53">
          <w:rPr>
            <w:rFonts w:eastAsiaTheme="minorEastAsia"/>
            <w:noProof/>
            <w:lang w:eastAsia="fr-FR"/>
          </w:rPr>
          <w:tab/>
        </w:r>
        <w:r w:rsidR="00DA7C53" w:rsidRPr="00FE78F6">
          <w:rPr>
            <w:rStyle w:val="Lienhypertexte"/>
            <w:noProof/>
          </w:rPr>
          <w:t>Présentation de secteur des assurances</w:t>
        </w:r>
        <w:r w:rsidR="00DA7C53">
          <w:rPr>
            <w:noProof/>
            <w:webHidden/>
          </w:rPr>
          <w:tab/>
        </w:r>
        <w:r w:rsidR="00DA7C53">
          <w:rPr>
            <w:noProof/>
            <w:webHidden/>
          </w:rPr>
          <w:fldChar w:fldCharType="begin"/>
        </w:r>
        <w:r w:rsidR="00DA7C53">
          <w:rPr>
            <w:noProof/>
            <w:webHidden/>
          </w:rPr>
          <w:instrText xml:space="preserve"> PAGEREF _Toc106201054 \h </w:instrText>
        </w:r>
        <w:r w:rsidR="00DA7C53">
          <w:rPr>
            <w:noProof/>
            <w:webHidden/>
          </w:rPr>
        </w:r>
        <w:r w:rsidR="00DA7C53">
          <w:rPr>
            <w:noProof/>
            <w:webHidden/>
          </w:rPr>
          <w:fldChar w:fldCharType="separate"/>
        </w:r>
        <w:r w:rsidR="00DA7C53">
          <w:rPr>
            <w:noProof/>
            <w:webHidden/>
          </w:rPr>
          <w:t>30</w:t>
        </w:r>
        <w:r w:rsidR="00DA7C53">
          <w:rPr>
            <w:noProof/>
            <w:webHidden/>
          </w:rPr>
          <w:fldChar w:fldCharType="end"/>
        </w:r>
      </w:hyperlink>
    </w:p>
    <w:p w14:paraId="438CCFBB" w14:textId="77777777" w:rsidR="00DA7C53" w:rsidRDefault="00977766">
      <w:pPr>
        <w:pStyle w:val="TM2"/>
        <w:tabs>
          <w:tab w:val="left" w:pos="880"/>
          <w:tab w:val="right" w:leader="dot" w:pos="9062"/>
        </w:tabs>
        <w:rPr>
          <w:rFonts w:eastAsiaTheme="minorEastAsia"/>
          <w:noProof/>
          <w:lang w:eastAsia="fr-FR"/>
        </w:rPr>
      </w:pPr>
      <w:hyperlink w:anchor="_Toc106201055" w:history="1">
        <w:r w:rsidR="00DA7C53" w:rsidRPr="00FE78F6">
          <w:rPr>
            <w:rStyle w:val="Lienhypertexte"/>
            <w:rFonts w:eastAsia="Calibri"/>
            <w:noProof/>
          </w:rPr>
          <w:t>1.2</w:t>
        </w:r>
        <w:r w:rsidR="00DA7C53">
          <w:rPr>
            <w:rFonts w:eastAsiaTheme="minorEastAsia"/>
            <w:noProof/>
            <w:lang w:eastAsia="fr-FR"/>
          </w:rPr>
          <w:tab/>
        </w:r>
        <w:r w:rsidR="00DA7C53" w:rsidRPr="00FE78F6">
          <w:rPr>
            <w:rStyle w:val="Lienhypertexte"/>
            <w:rFonts w:eastAsia="Calibri"/>
            <w:noProof/>
          </w:rPr>
          <w:t>Les spécificités de secteur de l’assurance.</w:t>
        </w:r>
        <w:r w:rsidR="00DA7C53">
          <w:rPr>
            <w:noProof/>
            <w:webHidden/>
          </w:rPr>
          <w:tab/>
        </w:r>
        <w:r w:rsidR="00DA7C53">
          <w:rPr>
            <w:noProof/>
            <w:webHidden/>
          </w:rPr>
          <w:fldChar w:fldCharType="begin"/>
        </w:r>
        <w:r w:rsidR="00DA7C53">
          <w:rPr>
            <w:noProof/>
            <w:webHidden/>
          </w:rPr>
          <w:instrText xml:space="preserve"> PAGEREF _Toc106201055 \h </w:instrText>
        </w:r>
        <w:r w:rsidR="00DA7C53">
          <w:rPr>
            <w:noProof/>
            <w:webHidden/>
          </w:rPr>
        </w:r>
        <w:r w:rsidR="00DA7C53">
          <w:rPr>
            <w:noProof/>
            <w:webHidden/>
          </w:rPr>
          <w:fldChar w:fldCharType="separate"/>
        </w:r>
        <w:r w:rsidR="00DA7C53">
          <w:rPr>
            <w:noProof/>
            <w:webHidden/>
          </w:rPr>
          <w:t>30</w:t>
        </w:r>
        <w:r w:rsidR="00DA7C53">
          <w:rPr>
            <w:noProof/>
            <w:webHidden/>
          </w:rPr>
          <w:fldChar w:fldCharType="end"/>
        </w:r>
      </w:hyperlink>
    </w:p>
    <w:p w14:paraId="0C0A188C" w14:textId="77777777" w:rsidR="00DA7C53" w:rsidRDefault="00977766">
      <w:pPr>
        <w:pStyle w:val="TM2"/>
        <w:tabs>
          <w:tab w:val="left" w:pos="880"/>
          <w:tab w:val="right" w:leader="dot" w:pos="9062"/>
        </w:tabs>
        <w:rPr>
          <w:rFonts w:eastAsiaTheme="minorEastAsia"/>
          <w:noProof/>
          <w:lang w:eastAsia="fr-FR"/>
        </w:rPr>
      </w:pPr>
      <w:hyperlink w:anchor="_Toc106201056" w:history="1">
        <w:r w:rsidR="00DA7C53" w:rsidRPr="00FE78F6">
          <w:rPr>
            <w:rStyle w:val="Lienhypertexte"/>
            <w:rFonts w:eastAsia="Calibri"/>
            <w:noProof/>
          </w:rPr>
          <w:t>1.3</w:t>
        </w:r>
        <w:r w:rsidR="00DA7C53">
          <w:rPr>
            <w:rFonts w:eastAsiaTheme="minorEastAsia"/>
            <w:noProof/>
            <w:lang w:eastAsia="fr-FR"/>
          </w:rPr>
          <w:tab/>
        </w:r>
        <w:r w:rsidR="00DA7C53" w:rsidRPr="00FE78F6">
          <w:rPr>
            <w:rStyle w:val="Lienhypertexte"/>
            <w:rFonts w:eastAsia="Calibri"/>
            <w:noProof/>
          </w:rPr>
          <w:t>Fonctionnement et mode de gestion des entreprises d’assurance</w:t>
        </w:r>
        <w:r w:rsidR="00DA7C53">
          <w:rPr>
            <w:noProof/>
            <w:webHidden/>
          </w:rPr>
          <w:tab/>
        </w:r>
        <w:r w:rsidR="00DA7C53">
          <w:rPr>
            <w:noProof/>
            <w:webHidden/>
          </w:rPr>
          <w:fldChar w:fldCharType="begin"/>
        </w:r>
        <w:r w:rsidR="00DA7C53">
          <w:rPr>
            <w:noProof/>
            <w:webHidden/>
          </w:rPr>
          <w:instrText xml:space="preserve"> PAGEREF _Toc106201056 \h </w:instrText>
        </w:r>
        <w:r w:rsidR="00DA7C53">
          <w:rPr>
            <w:noProof/>
            <w:webHidden/>
          </w:rPr>
        </w:r>
        <w:r w:rsidR="00DA7C53">
          <w:rPr>
            <w:noProof/>
            <w:webHidden/>
          </w:rPr>
          <w:fldChar w:fldCharType="separate"/>
        </w:r>
        <w:r w:rsidR="00DA7C53">
          <w:rPr>
            <w:noProof/>
            <w:webHidden/>
          </w:rPr>
          <w:t>31</w:t>
        </w:r>
        <w:r w:rsidR="00DA7C53">
          <w:rPr>
            <w:noProof/>
            <w:webHidden/>
          </w:rPr>
          <w:fldChar w:fldCharType="end"/>
        </w:r>
      </w:hyperlink>
    </w:p>
    <w:p w14:paraId="7A5C5DA4" w14:textId="77777777" w:rsidR="00DA7C53" w:rsidRDefault="00977766">
      <w:pPr>
        <w:pStyle w:val="TM3"/>
        <w:tabs>
          <w:tab w:val="left" w:pos="1320"/>
          <w:tab w:val="right" w:leader="dot" w:pos="9062"/>
        </w:tabs>
        <w:rPr>
          <w:noProof/>
          <w:lang w:eastAsia="fr-FR"/>
        </w:rPr>
      </w:pPr>
      <w:hyperlink w:anchor="_Toc106201057" w:history="1">
        <w:r w:rsidR="00DA7C53" w:rsidRPr="00FE78F6">
          <w:rPr>
            <w:rStyle w:val="Lienhypertexte"/>
            <w:rFonts w:eastAsia="Calibri"/>
            <w:noProof/>
          </w:rPr>
          <w:t>1.3.1</w:t>
        </w:r>
        <w:r w:rsidR="00DA7C53">
          <w:rPr>
            <w:noProof/>
            <w:lang w:eastAsia="fr-FR"/>
          </w:rPr>
          <w:tab/>
        </w:r>
        <w:r w:rsidR="00DA7C53" w:rsidRPr="00FE78F6">
          <w:rPr>
            <w:rStyle w:val="Lienhypertexte"/>
            <w:rFonts w:eastAsia="Calibri"/>
            <w:noProof/>
          </w:rPr>
          <w:t>La gestion par répartition</w:t>
        </w:r>
        <w:r w:rsidR="00DA7C53">
          <w:rPr>
            <w:noProof/>
            <w:webHidden/>
          </w:rPr>
          <w:tab/>
        </w:r>
        <w:r w:rsidR="00DA7C53">
          <w:rPr>
            <w:noProof/>
            <w:webHidden/>
          </w:rPr>
          <w:fldChar w:fldCharType="begin"/>
        </w:r>
        <w:r w:rsidR="00DA7C53">
          <w:rPr>
            <w:noProof/>
            <w:webHidden/>
          </w:rPr>
          <w:instrText xml:space="preserve"> PAGEREF _Toc106201057 \h </w:instrText>
        </w:r>
        <w:r w:rsidR="00DA7C53">
          <w:rPr>
            <w:noProof/>
            <w:webHidden/>
          </w:rPr>
        </w:r>
        <w:r w:rsidR="00DA7C53">
          <w:rPr>
            <w:noProof/>
            <w:webHidden/>
          </w:rPr>
          <w:fldChar w:fldCharType="separate"/>
        </w:r>
        <w:r w:rsidR="00DA7C53">
          <w:rPr>
            <w:noProof/>
            <w:webHidden/>
          </w:rPr>
          <w:t>31</w:t>
        </w:r>
        <w:r w:rsidR="00DA7C53">
          <w:rPr>
            <w:noProof/>
            <w:webHidden/>
          </w:rPr>
          <w:fldChar w:fldCharType="end"/>
        </w:r>
      </w:hyperlink>
    </w:p>
    <w:p w14:paraId="448151EA" w14:textId="77777777" w:rsidR="00DA7C53" w:rsidRDefault="00977766">
      <w:pPr>
        <w:pStyle w:val="TM3"/>
        <w:tabs>
          <w:tab w:val="left" w:pos="1320"/>
          <w:tab w:val="right" w:leader="dot" w:pos="9062"/>
        </w:tabs>
        <w:rPr>
          <w:noProof/>
          <w:lang w:eastAsia="fr-FR"/>
        </w:rPr>
      </w:pPr>
      <w:hyperlink w:anchor="_Toc106201058" w:history="1">
        <w:r w:rsidR="00DA7C53" w:rsidRPr="00FE78F6">
          <w:rPr>
            <w:rStyle w:val="Lienhypertexte"/>
            <w:rFonts w:eastAsia="Calibri"/>
            <w:noProof/>
          </w:rPr>
          <w:t>1.3.2</w:t>
        </w:r>
        <w:r w:rsidR="00DA7C53">
          <w:rPr>
            <w:noProof/>
            <w:lang w:eastAsia="fr-FR"/>
          </w:rPr>
          <w:tab/>
        </w:r>
        <w:r w:rsidR="00DA7C53" w:rsidRPr="00FE78F6">
          <w:rPr>
            <w:rStyle w:val="Lienhypertexte"/>
            <w:rFonts w:eastAsia="Calibri"/>
            <w:noProof/>
          </w:rPr>
          <w:t>La gestion par capitalisation.</w:t>
        </w:r>
        <w:r w:rsidR="00DA7C53">
          <w:rPr>
            <w:noProof/>
            <w:webHidden/>
          </w:rPr>
          <w:tab/>
        </w:r>
        <w:r w:rsidR="00DA7C53">
          <w:rPr>
            <w:noProof/>
            <w:webHidden/>
          </w:rPr>
          <w:fldChar w:fldCharType="begin"/>
        </w:r>
        <w:r w:rsidR="00DA7C53">
          <w:rPr>
            <w:noProof/>
            <w:webHidden/>
          </w:rPr>
          <w:instrText xml:space="preserve"> PAGEREF _Toc106201058 \h </w:instrText>
        </w:r>
        <w:r w:rsidR="00DA7C53">
          <w:rPr>
            <w:noProof/>
            <w:webHidden/>
          </w:rPr>
        </w:r>
        <w:r w:rsidR="00DA7C53">
          <w:rPr>
            <w:noProof/>
            <w:webHidden/>
          </w:rPr>
          <w:fldChar w:fldCharType="separate"/>
        </w:r>
        <w:r w:rsidR="00DA7C53">
          <w:rPr>
            <w:noProof/>
            <w:webHidden/>
          </w:rPr>
          <w:t>31</w:t>
        </w:r>
        <w:r w:rsidR="00DA7C53">
          <w:rPr>
            <w:noProof/>
            <w:webHidden/>
          </w:rPr>
          <w:fldChar w:fldCharType="end"/>
        </w:r>
      </w:hyperlink>
    </w:p>
    <w:p w14:paraId="3030693B" w14:textId="77777777" w:rsidR="00DA7C53" w:rsidRDefault="00977766">
      <w:pPr>
        <w:pStyle w:val="TM1"/>
        <w:tabs>
          <w:tab w:val="left" w:pos="440"/>
          <w:tab w:val="right" w:leader="dot" w:pos="9062"/>
        </w:tabs>
        <w:rPr>
          <w:rFonts w:eastAsiaTheme="minorEastAsia"/>
          <w:noProof/>
          <w:lang w:eastAsia="fr-FR"/>
        </w:rPr>
      </w:pPr>
      <w:hyperlink w:anchor="_Toc106201059" w:history="1">
        <w:r w:rsidR="00DA7C53" w:rsidRPr="00FE78F6">
          <w:rPr>
            <w:rStyle w:val="Lienhypertexte"/>
            <w:noProof/>
          </w:rPr>
          <w:t>2</w:t>
        </w:r>
        <w:r w:rsidR="00DA7C53">
          <w:rPr>
            <w:rFonts w:eastAsiaTheme="minorEastAsia"/>
            <w:noProof/>
            <w:lang w:eastAsia="fr-FR"/>
          </w:rPr>
          <w:tab/>
        </w:r>
        <w:r w:rsidR="00DA7C53" w:rsidRPr="00FE78F6">
          <w:rPr>
            <w:rStyle w:val="Lienhypertexte"/>
            <w:noProof/>
            <w:shd w:val="clear" w:color="auto" w:fill="FFFFFF"/>
          </w:rPr>
          <w:t>Le secteur assurantiel au niveau mondial</w:t>
        </w:r>
        <w:r w:rsidR="00DA7C53">
          <w:rPr>
            <w:noProof/>
            <w:webHidden/>
          </w:rPr>
          <w:tab/>
        </w:r>
        <w:r w:rsidR="00DA7C53">
          <w:rPr>
            <w:noProof/>
            <w:webHidden/>
          </w:rPr>
          <w:fldChar w:fldCharType="begin"/>
        </w:r>
        <w:r w:rsidR="00DA7C53">
          <w:rPr>
            <w:noProof/>
            <w:webHidden/>
          </w:rPr>
          <w:instrText xml:space="preserve"> PAGEREF _Toc106201059 \h </w:instrText>
        </w:r>
        <w:r w:rsidR="00DA7C53">
          <w:rPr>
            <w:noProof/>
            <w:webHidden/>
          </w:rPr>
        </w:r>
        <w:r w:rsidR="00DA7C53">
          <w:rPr>
            <w:noProof/>
            <w:webHidden/>
          </w:rPr>
          <w:fldChar w:fldCharType="separate"/>
        </w:r>
        <w:r w:rsidR="00DA7C53">
          <w:rPr>
            <w:noProof/>
            <w:webHidden/>
          </w:rPr>
          <w:t>31</w:t>
        </w:r>
        <w:r w:rsidR="00DA7C53">
          <w:rPr>
            <w:noProof/>
            <w:webHidden/>
          </w:rPr>
          <w:fldChar w:fldCharType="end"/>
        </w:r>
      </w:hyperlink>
    </w:p>
    <w:p w14:paraId="4C41D380" w14:textId="77777777" w:rsidR="00DA7C53" w:rsidRDefault="00977766">
      <w:pPr>
        <w:pStyle w:val="TM2"/>
        <w:tabs>
          <w:tab w:val="left" w:pos="880"/>
          <w:tab w:val="right" w:leader="dot" w:pos="9062"/>
        </w:tabs>
        <w:rPr>
          <w:rFonts w:eastAsiaTheme="minorEastAsia"/>
          <w:noProof/>
          <w:lang w:eastAsia="fr-FR"/>
        </w:rPr>
      </w:pPr>
      <w:hyperlink w:anchor="_Toc106201060" w:history="1">
        <w:r w:rsidR="00DA7C53" w:rsidRPr="00FE78F6">
          <w:rPr>
            <w:rStyle w:val="Lienhypertexte"/>
            <w:noProof/>
          </w:rPr>
          <w:t>2.1</w:t>
        </w:r>
        <w:r w:rsidR="00DA7C53">
          <w:rPr>
            <w:rFonts w:eastAsiaTheme="minorEastAsia"/>
            <w:noProof/>
            <w:lang w:eastAsia="fr-FR"/>
          </w:rPr>
          <w:tab/>
        </w:r>
        <w:r w:rsidR="00DA7C53" w:rsidRPr="00FE78F6">
          <w:rPr>
            <w:rStyle w:val="Lienhypertexte"/>
            <w:noProof/>
            <w:shd w:val="clear" w:color="auto" w:fill="FFFFFF"/>
          </w:rPr>
          <w:t>les facteurs d’influences sur le secteur des assurances au niveau mondial ces dernières années.</w:t>
        </w:r>
        <w:r w:rsidR="00DA7C53">
          <w:rPr>
            <w:noProof/>
            <w:webHidden/>
          </w:rPr>
          <w:tab/>
        </w:r>
        <w:r w:rsidR="00DA7C53">
          <w:rPr>
            <w:noProof/>
            <w:webHidden/>
          </w:rPr>
          <w:fldChar w:fldCharType="begin"/>
        </w:r>
        <w:r w:rsidR="00DA7C53">
          <w:rPr>
            <w:noProof/>
            <w:webHidden/>
          </w:rPr>
          <w:instrText xml:space="preserve"> PAGEREF _Toc106201060 \h </w:instrText>
        </w:r>
        <w:r w:rsidR="00DA7C53">
          <w:rPr>
            <w:noProof/>
            <w:webHidden/>
          </w:rPr>
        </w:r>
        <w:r w:rsidR="00DA7C53">
          <w:rPr>
            <w:noProof/>
            <w:webHidden/>
          </w:rPr>
          <w:fldChar w:fldCharType="separate"/>
        </w:r>
        <w:r w:rsidR="00DA7C53">
          <w:rPr>
            <w:noProof/>
            <w:webHidden/>
          </w:rPr>
          <w:t>31</w:t>
        </w:r>
        <w:r w:rsidR="00DA7C53">
          <w:rPr>
            <w:noProof/>
            <w:webHidden/>
          </w:rPr>
          <w:fldChar w:fldCharType="end"/>
        </w:r>
      </w:hyperlink>
    </w:p>
    <w:p w14:paraId="145BB1E4" w14:textId="77777777" w:rsidR="00DA7C53" w:rsidRDefault="00977766">
      <w:pPr>
        <w:pStyle w:val="TM3"/>
        <w:tabs>
          <w:tab w:val="left" w:pos="1320"/>
          <w:tab w:val="right" w:leader="dot" w:pos="9062"/>
        </w:tabs>
        <w:rPr>
          <w:noProof/>
          <w:lang w:eastAsia="fr-FR"/>
        </w:rPr>
      </w:pPr>
      <w:hyperlink w:anchor="_Toc106201061" w:history="1">
        <w:r w:rsidR="00DA7C53" w:rsidRPr="00FE78F6">
          <w:rPr>
            <w:rStyle w:val="Lienhypertexte"/>
            <w:noProof/>
          </w:rPr>
          <w:t>2.1.1</w:t>
        </w:r>
        <w:r w:rsidR="00DA7C53">
          <w:rPr>
            <w:noProof/>
            <w:lang w:eastAsia="fr-FR"/>
          </w:rPr>
          <w:tab/>
        </w:r>
        <w:r w:rsidR="00DA7C53" w:rsidRPr="00FE78F6">
          <w:rPr>
            <w:rStyle w:val="Lienhypertexte"/>
            <w:noProof/>
            <w:shd w:val="clear" w:color="auto" w:fill="FFFFFF"/>
          </w:rPr>
          <w:t>La pandémie</w:t>
        </w:r>
        <w:r w:rsidR="00DA7C53">
          <w:rPr>
            <w:noProof/>
            <w:webHidden/>
          </w:rPr>
          <w:tab/>
        </w:r>
        <w:r w:rsidR="00DA7C53">
          <w:rPr>
            <w:noProof/>
            <w:webHidden/>
          </w:rPr>
          <w:fldChar w:fldCharType="begin"/>
        </w:r>
        <w:r w:rsidR="00DA7C53">
          <w:rPr>
            <w:noProof/>
            <w:webHidden/>
          </w:rPr>
          <w:instrText xml:space="preserve"> PAGEREF _Toc106201061 \h </w:instrText>
        </w:r>
        <w:r w:rsidR="00DA7C53">
          <w:rPr>
            <w:noProof/>
            <w:webHidden/>
          </w:rPr>
        </w:r>
        <w:r w:rsidR="00DA7C53">
          <w:rPr>
            <w:noProof/>
            <w:webHidden/>
          </w:rPr>
          <w:fldChar w:fldCharType="separate"/>
        </w:r>
        <w:r w:rsidR="00DA7C53">
          <w:rPr>
            <w:noProof/>
            <w:webHidden/>
          </w:rPr>
          <w:t>31</w:t>
        </w:r>
        <w:r w:rsidR="00DA7C53">
          <w:rPr>
            <w:noProof/>
            <w:webHidden/>
          </w:rPr>
          <w:fldChar w:fldCharType="end"/>
        </w:r>
      </w:hyperlink>
    </w:p>
    <w:p w14:paraId="1CC429E2" w14:textId="77777777" w:rsidR="00DA7C53" w:rsidRDefault="00977766">
      <w:pPr>
        <w:pStyle w:val="TM3"/>
        <w:tabs>
          <w:tab w:val="left" w:pos="1320"/>
          <w:tab w:val="right" w:leader="dot" w:pos="9062"/>
        </w:tabs>
        <w:rPr>
          <w:noProof/>
          <w:lang w:eastAsia="fr-FR"/>
        </w:rPr>
      </w:pPr>
      <w:hyperlink w:anchor="_Toc106201062" w:history="1">
        <w:r w:rsidR="00DA7C53" w:rsidRPr="00FE78F6">
          <w:rPr>
            <w:rStyle w:val="Lienhypertexte"/>
            <w:noProof/>
          </w:rPr>
          <w:t>2.1.2</w:t>
        </w:r>
        <w:r w:rsidR="00DA7C53">
          <w:rPr>
            <w:noProof/>
            <w:lang w:eastAsia="fr-FR"/>
          </w:rPr>
          <w:tab/>
        </w:r>
        <w:r w:rsidR="00DA7C53" w:rsidRPr="00FE78F6">
          <w:rPr>
            <w:rStyle w:val="Lienhypertexte"/>
            <w:noProof/>
            <w:shd w:val="clear" w:color="auto" w:fill="FFFFFF"/>
          </w:rPr>
          <w:t>Des nouvelles réorientations</w:t>
        </w:r>
        <w:r w:rsidR="00DA7C53">
          <w:rPr>
            <w:noProof/>
            <w:webHidden/>
          </w:rPr>
          <w:tab/>
        </w:r>
        <w:r w:rsidR="00DA7C53">
          <w:rPr>
            <w:noProof/>
            <w:webHidden/>
          </w:rPr>
          <w:fldChar w:fldCharType="begin"/>
        </w:r>
        <w:r w:rsidR="00DA7C53">
          <w:rPr>
            <w:noProof/>
            <w:webHidden/>
          </w:rPr>
          <w:instrText xml:space="preserve"> PAGEREF _Toc106201062 \h </w:instrText>
        </w:r>
        <w:r w:rsidR="00DA7C53">
          <w:rPr>
            <w:noProof/>
            <w:webHidden/>
          </w:rPr>
        </w:r>
        <w:r w:rsidR="00DA7C53">
          <w:rPr>
            <w:noProof/>
            <w:webHidden/>
          </w:rPr>
          <w:fldChar w:fldCharType="separate"/>
        </w:r>
        <w:r w:rsidR="00DA7C53">
          <w:rPr>
            <w:noProof/>
            <w:webHidden/>
          </w:rPr>
          <w:t>32</w:t>
        </w:r>
        <w:r w:rsidR="00DA7C53">
          <w:rPr>
            <w:noProof/>
            <w:webHidden/>
          </w:rPr>
          <w:fldChar w:fldCharType="end"/>
        </w:r>
      </w:hyperlink>
    </w:p>
    <w:p w14:paraId="2C878377" w14:textId="77777777" w:rsidR="00DA7C53" w:rsidRDefault="00977766">
      <w:pPr>
        <w:pStyle w:val="TM3"/>
        <w:tabs>
          <w:tab w:val="left" w:pos="1320"/>
          <w:tab w:val="right" w:leader="dot" w:pos="9062"/>
        </w:tabs>
        <w:rPr>
          <w:noProof/>
          <w:lang w:eastAsia="fr-FR"/>
        </w:rPr>
      </w:pPr>
      <w:hyperlink w:anchor="_Toc106201063" w:history="1">
        <w:r w:rsidR="00DA7C53" w:rsidRPr="00FE78F6">
          <w:rPr>
            <w:rStyle w:val="Lienhypertexte"/>
            <w:noProof/>
          </w:rPr>
          <w:t>2.1.3</w:t>
        </w:r>
        <w:r w:rsidR="00DA7C53">
          <w:rPr>
            <w:noProof/>
            <w:lang w:eastAsia="fr-FR"/>
          </w:rPr>
          <w:tab/>
        </w:r>
        <w:r w:rsidR="00DA7C53" w:rsidRPr="00FE78F6">
          <w:rPr>
            <w:rStyle w:val="Lienhypertexte"/>
            <w:noProof/>
          </w:rPr>
          <w:t>La cybercriminalité</w:t>
        </w:r>
        <w:r w:rsidR="00DA7C53">
          <w:rPr>
            <w:noProof/>
            <w:webHidden/>
          </w:rPr>
          <w:tab/>
        </w:r>
        <w:r w:rsidR="00DA7C53">
          <w:rPr>
            <w:noProof/>
            <w:webHidden/>
          </w:rPr>
          <w:fldChar w:fldCharType="begin"/>
        </w:r>
        <w:r w:rsidR="00DA7C53">
          <w:rPr>
            <w:noProof/>
            <w:webHidden/>
          </w:rPr>
          <w:instrText xml:space="preserve"> PAGEREF _Toc106201063 \h </w:instrText>
        </w:r>
        <w:r w:rsidR="00DA7C53">
          <w:rPr>
            <w:noProof/>
            <w:webHidden/>
          </w:rPr>
        </w:r>
        <w:r w:rsidR="00DA7C53">
          <w:rPr>
            <w:noProof/>
            <w:webHidden/>
          </w:rPr>
          <w:fldChar w:fldCharType="separate"/>
        </w:r>
        <w:r w:rsidR="00DA7C53">
          <w:rPr>
            <w:noProof/>
            <w:webHidden/>
          </w:rPr>
          <w:t>32</w:t>
        </w:r>
        <w:r w:rsidR="00DA7C53">
          <w:rPr>
            <w:noProof/>
            <w:webHidden/>
          </w:rPr>
          <w:fldChar w:fldCharType="end"/>
        </w:r>
      </w:hyperlink>
    </w:p>
    <w:p w14:paraId="65CB4731" w14:textId="77777777" w:rsidR="00DA7C53" w:rsidRDefault="00977766">
      <w:pPr>
        <w:pStyle w:val="TM3"/>
        <w:tabs>
          <w:tab w:val="left" w:pos="1320"/>
          <w:tab w:val="right" w:leader="dot" w:pos="9062"/>
        </w:tabs>
        <w:rPr>
          <w:noProof/>
          <w:lang w:eastAsia="fr-FR"/>
        </w:rPr>
      </w:pPr>
      <w:hyperlink w:anchor="_Toc106201064" w:history="1">
        <w:r w:rsidR="00DA7C53" w:rsidRPr="00FE78F6">
          <w:rPr>
            <w:rStyle w:val="Lienhypertexte"/>
            <w:noProof/>
          </w:rPr>
          <w:t>2.1.4</w:t>
        </w:r>
        <w:r w:rsidR="00DA7C53">
          <w:rPr>
            <w:noProof/>
            <w:lang w:eastAsia="fr-FR"/>
          </w:rPr>
          <w:tab/>
        </w:r>
        <w:r w:rsidR="00DA7C53" w:rsidRPr="00FE78F6">
          <w:rPr>
            <w:rStyle w:val="Lienhypertexte"/>
            <w:noProof/>
            <w:shd w:val="clear" w:color="auto" w:fill="FFFFFF"/>
          </w:rPr>
          <w:t>Quelques chiffres assurantiels au niveau mondiale</w:t>
        </w:r>
        <w:r w:rsidR="00DA7C53">
          <w:rPr>
            <w:noProof/>
            <w:webHidden/>
          </w:rPr>
          <w:tab/>
        </w:r>
        <w:r w:rsidR="00DA7C53">
          <w:rPr>
            <w:noProof/>
            <w:webHidden/>
          </w:rPr>
          <w:fldChar w:fldCharType="begin"/>
        </w:r>
        <w:r w:rsidR="00DA7C53">
          <w:rPr>
            <w:noProof/>
            <w:webHidden/>
          </w:rPr>
          <w:instrText xml:space="preserve"> PAGEREF _Toc106201064 \h </w:instrText>
        </w:r>
        <w:r w:rsidR="00DA7C53">
          <w:rPr>
            <w:noProof/>
            <w:webHidden/>
          </w:rPr>
        </w:r>
        <w:r w:rsidR="00DA7C53">
          <w:rPr>
            <w:noProof/>
            <w:webHidden/>
          </w:rPr>
          <w:fldChar w:fldCharType="separate"/>
        </w:r>
        <w:r w:rsidR="00DA7C53">
          <w:rPr>
            <w:noProof/>
            <w:webHidden/>
          </w:rPr>
          <w:t>32</w:t>
        </w:r>
        <w:r w:rsidR="00DA7C53">
          <w:rPr>
            <w:noProof/>
            <w:webHidden/>
          </w:rPr>
          <w:fldChar w:fldCharType="end"/>
        </w:r>
      </w:hyperlink>
    </w:p>
    <w:p w14:paraId="42771045" w14:textId="77777777" w:rsidR="00DA7C53" w:rsidRDefault="00977766">
      <w:pPr>
        <w:pStyle w:val="TM2"/>
        <w:tabs>
          <w:tab w:val="left" w:pos="880"/>
          <w:tab w:val="right" w:leader="dot" w:pos="9062"/>
        </w:tabs>
        <w:rPr>
          <w:rFonts w:eastAsiaTheme="minorEastAsia"/>
          <w:noProof/>
          <w:lang w:eastAsia="fr-FR"/>
        </w:rPr>
      </w:pPr>
      <w:hyperlink w:anchor="_Toc106201065" w:history="1">
        <w:r w:rsidR="00DA7C53" w:rsidRPr="00FE78F6">
          <w:rPr>
            <w:rStyle w:val="Lienhypertexte"/>
            <w:noProof/>
          </w:rPr>
          <w:t>2.2</w:t>
        </w:r>
        <w:r w:rsidR="00DA7C53">
          <w:rPr>
            <w:rFonts w:eastAsiaTheme="minorEastAsia"/>
            <w:noProof/>
            <w:lang w:eastAsia="fr-FR"/>
          </w:rPr>
          <w:tab/>
        </w:r>
        <w:r w:rsidR="00DA7C53" w:rsidRPr="00FE78F6">
          <w:rPr>
            <w:rStyle w:val="Lienhypertexte"/>
            <w:noProof/>
          </w:rPr>
          <w:t>Les chiffres après la crise covid 2021</w:t>
        </w:r>
        <w:r w:rsidR="00DA7C53">
          <w:rPr>
            <w:noProof/>
            <w:webHidden/>
          </w:rPr>
          <w:tab/>
        </w:r>
        <w:r w:rsidR="00DA7C53">
          <w:rPr>
            <w:noProof/>
            <w:webHidden/>
          </w:rPr>
          <w:fldChar w:fldCharType="begin"/>
        </w:r>
        <w:r w:rsidR="00DA7C53">
          <w:rPr>
            <w:noProof/>
            <w:webHidden/>
          </w:rPr>
          <w:instrText xml:space="preserve"> PAGEREF _Toc106201065 \h </w:instrText>
        </w:r>
        <w:r w:rsidR="00DA7C53">
          <w:rPr>
            <w:noProof/>
            <w:webHidden/>
          </w:rPr>
        </w:r>
        <w:r w:rsidR="00DA7C53">
          <w:rPr>
            <w:noProof/>
            <w:webHidden/>
          </w:rPr>
          <w:fldChar w:fldCharType="separate"/>
        </w:r>
        <w:r w:rsidR="00DA7C53">
          <w:rPr>
            <w:noProof/>
            <w:webHidden/>
          </w:rPr>
          <w:t>33</w:t>
        </w:r>
        <w:r w:rsidR="00DA7C53">
          <w:rPr>
            <w:noProof/>
            <w:webHidden/>
          </w:rPr>
          <w:fldChar w:fldCharType="end"/>
        </w:r>
      </w:hyperlink>
    </w:p>
    <w:p w14:paraId="6CB80F5D" w14:textId="77777777" w:rsidR="00DA7C53" w:rsidRDefault="00977766">
      <w:pPr>
        <w:pStyle w:val="TM1"/>
        <w:tabs>
          <w:tab w:val="left" w:pos="440"/>
          <w:tab w:val="right" w:leader="dot" w:pos="9062"/>
        </w:tabs>
        <w:rPr>
          <w:rFonts w:eastAsiaTheme="minorEastAsia"/>
          <w:noProof/>
          <w:lang w:eastAsia="fr-FR"/>
        </w:rPr>
      </w:pPr>
      <w:hyperlink w:anchor="_Toc106201066" w:history="1">
        <w:r w:rsidR="00DA7C53" w:rsidRPr="00FE78F6">
          <w:rPr>
            <w:rStyle w:val="Lienhypertexte"/>
            <w:noProof/>
          </w:rPr>
          <w:t>3</w:t>
        </w:r>
        <w:r w:rsidR="00DA7C53">
          <w:rPr>
            <w:rFonts w:eastAsiaTheme="minorEastAsia"/>
            <w:noProof/>
            <w:lang w:eastAsia="fr-FR"/>
          </w:rPr>
          <w:tab/>
        </w:r>
        <w:r w:rsidR="00DA7C53" w:rsidRPr="00FE78F6">
          <w:rPr>
            <w:rStyle w:val="Lienhypertexte"/>
            <w:noProof/>
            <w:shd w:val="clear" w:color="auto" w:fill="FFFFFF"/>
          </w:rPr>
          <w:t>Le marché des assurances en Algérie</w:t>
        </w:r>
        <w:r w:rsidR="00DA7C53">
          <w:rPr>
            <w:noProof/>
            <w:webHidden/>
          </w:rPr>
          <w:tab/>
        </w:r>
        <w:r w:rsidR="00DA7C53">
          <w:rPr>
            <w:noProof/>
            <w:webHidden/>
          </w:rPr>
          <w:fldChar w:fldCharType="begin"/>
        </w:r>
        <w:r w:rsidR="00DA7C53">
          <w:rPr>
            <w:noProof/>
            <w:webHidden/>
          </w:rPr>
          <w:instrText xml:space="preserve"> PAGEREF _Toc106201066 \h </w:instrText>
        </w:r>
        <w:r w:rsidR="00DA7C53">
          <w:rPr>
            <w:noProof/>
            <w:webHidden/>
          </w:rPr>
        </w:r>
        <w:r w:rsidR="00DA7C53">
          <w:rPr>
            <w:noProof/>
            <w:webHidden/>
          </w:rPr>
          <w:fldChar w:fldCharType="separate"/>
        </w:r>
        <w:r w:rsidR="00DA7C53">
          <w:rPr>
            <w:noProof/>
            <w:webHidden/>
          </w:rPr>
          <w:t>34</w:t>
        </w:r>
        <w:r w:rsidR="00DA7C53">
          <w:rPr>
            <w:noProof/>
            <w:webHidden/>
          </w:rPr>
          <w:fldChar w:fldCharType="end"/>
        </w:r>
      </w:hyperlink>
    </w:p>
    <w:p w14:paraId="6C325CFE" w14:textId="77777777" w:rsidR="00DA7C53" w:rsidRDefault="00977766">
      <w:pPr>
        <w:pStyle w:val="TM2"/>
        <w:tabs>
          <w:tab w:val="left" w:pos="880"/>
          <w:tab w:val="right" w:leader="dot" w:pos="9062"/>
        </w:tabs>
        <w:rPr>
          <w:rFonts w:eastAsiaTheme="minorEastAsia"/>
          <w:noProof/>
          <w:lang w:eastAsia="fr-FR"/>
        </w:rPr>
      </w:pPr>
      <w:hyperlink w:anchor="_Toc106201067" w:history="1">
        <w:r w:rsidR="00DA7C53" w:rsidRPr="00FE78F6">
          <w:rPr>
            <w:rStyle w:val="Lienhypertexte"/>
            <w:noProof/>
          </w:rPr>
          <w:t>3.1</w:t>
        </w:r>
        <w:r w:rsidR="00DA7C53">
          <w:rPr>
            <w:rFonts w:eastAsiaTheme="minorEastAsia"/>
            <w:noProof/>
            <w:lang w:eastAsia="fr-FR"/>
          </w:rPr>
          <w:tab/>
        </w:r>
        <w:r w:rsidR="00DA7C53" w:rsidRPr="00FE78F6">
          <w:rPr>
            <w:rStyle w:val="Lienhypertexte"/>
            <w:noProof/>
            <w:shd w:val="clear" w:color="auto" w:fill="FFFFFF"/>
          </w:rPr>
          <w:t>Le marché algérien des assurances en quelques chiffres</w:t>
        </w:r>
        <w:r w:rsidR="00DA7C53">
          <w:rPr>
            <w:noProof/>
            <w:webHidden/>
          </w:rPr>
          <w:tab/>
        </w:r>
        <w:r w:rsidR="00DA7C53">
          <w:rPr>
            <w:noProof/>
            <w:webHidden/>
          </w:rPr>
          <w:fldChar w:fldCharType="begin"/>
        </w:r>
        <w:r w:rsidR="00DA7C53">
          <w:rPr>
            <w:noProof/>
            <w:webHidden/>
          </w:rPr>
          <w:instrText xml:space="preserve"> PAGEREF _Toc106201067 \h </w:instrText>
        </w:r>
        <w:r w:rsidR="00DA7C53">
          <w:rPr>
            <w:noProof/>
            <w:webHidden/>
          </w:rPr>
        </w:r>
        <w:r w:rsidR="00DA7C53">
          <w:rPr>
            <w:noProof/>
            <w:webHidden/>
          </w:rPr>
          <w:fldChar w:fldCharType="separate"/>
        </w:r>
        <w:r w:rsidR="00DA7C53">
          <w:rPr>
            <w:noProof/>
            <w:webHidden/>
          </w:rPr>
          <w:t>34</w:t>
        </w:r>
        <w:r w:rsidR="00DA7C53">
          <w:rPr>
            <w:noProof/>
            <w:webHidden/>
          </w:rPr>
          <w:fldChar w:fldCharType="end"/>
        </w:r>
      </w:hyperlink>
    </w:p>
    <w:p w14:paraId="63266000" w14:textId="77777777" w:rsidR="00DA7C53" w:rsidRDefault="00977766">
      <w:pPr>
        <w:pStyle w:val="TM2"/>
        <w:tabs>
          <w:tab w:val="left" w:pos="880"/>
          <w:tab w:val="right" w:leader="dot" w:pos="9062"/>
        </w:tabs>
        <w:rPr>
          <w:rFonts w:eastAsiaTheme="minorEastAsia"/>
          <w:noProof/>
          <w:lang w:eastAsia="fr-FR"/>
        </w:rPr>
      </w:pPr>
      <w:hyperlink w:anchor="_Toc106201068" w:history="1">
        <w:r w:rsidR="00DA7C53" w:rsidRPr="00FE78F6">
          <w:rPr>
            <w:rStyle w:val="Lienhypertexte"/>
            <w:rFonts w:eastAsia="Times New Roman"/>
            <w:noProof/>
          </w:rPr>
          <w:t>3.2</w:t>
        </w:r>
        <w:r w:rsidR="00DA7C53">
          <w:rPr>
            <w:rFonts w:eastAsiaTheme="minorEastAsia"/>
            <w:noProof/>
            <w:lang w:eastAsia="fr-FR"/>
          </w:rPr>
          <w:tab/>
        </w:r>
        <w:r w:rsidR="00DA7C53" w:rsidRPr="00FE78F6">
          <w:rPr>
            <w:rStyle w:val="Lienhypertexte"/>
            <w:rFonts w:eastAsia="Times New Roman"/>
            <w:noProof/>
          </w:rPr>
          <w:t>Classement des compagnies d’assurances Algériennes</w:t>
        </w:r>
        <w:r w:rsidR="00DA7C53">
          <w:rPr>
            <w:noProof/>
            <w:webHidden/>
          </w:rPr>
          <w:tab/>
        </w:r>
        <w:r w:rsidR="00DA7C53">
          <w:rPr>
            <w:noProof/>
            <w:webHidden/>
          </w:rPr>
          <w:fldChar w:fldCharType="begin"/>
        </w:r>
        <w:r w:rsidR="00DA7C53">
          <w:rPr>
            <w:noProof/>
            <w:webHidden/>
          </w:rPr>
          <w:instrText xml:space="preserve"> PAGEREF _Toc106201068 \h </w:instrText>
        </w:r>
        <w:r w:rsidR="00DA7C53">
          <w:rPr>
            <w:noProof/>
            <w:webHidden/>
          </w:rPr>
        </w:r>
        <w:r w:rsidR="00DA7C53">
          <w:rPr>
            <w:noProof/>
            <w:webHidden/>
          </w:rPr>
          <w:fldChar w:fldCharType="separate"/>
        </w:r>
        <w:r w:rsidR="00DA7C53">
          <w:rPr>
            <w:noProof/>
            <w:webHidden/>
          </w:rPr>
          <w:t>36</w:t>
        </w:r>
        <w:r w:rsidR="00DA7C53">
          <w:rPr>
            <w:noProof/>
            <w:webHidden/>
          </w:rPr>
          <w:fldChar w:fldCharType="end"/>
        </w:r>
      </w:hyperlink>
    </w:p>
    <w:p w14:paraId="523DD736" w14:textId="77777777" w:rsidR="00DA7C53" w:rsidRDefault="00977766">
      <w:pPr>
        <w:pStyle w:val="TM1"/>
        <w:tabs>
          <w:tab w:val="right" w:leader="dot" w:pos="9062"/>
        </w:tabs>
        <w:rPr>
          <w:rFonts w:eastAsiaTheme="minorEastAsia"/>
          <w:noProof/>
          <w:lang w:eastAsia="fr-FR"/>
        </w:rPr>
      </w:pPr>
      <w:hyperlink w:anchor="_Toc106201069" w:history="1">
        <w:r w:rsidR="00DA7C53" w:rsidRPr="00FE78F6">
          <w:rPr>
            <w:rStyle w:val="Lienhypertexte"/>
            <w:noProof/>
          </w:rPr>
          <w:t>Section 02 : La présentation de Cash assurances</w:t>
        </w:r>
        <w:r w:rsidR="00DA7C53">
          <w:rPr>
            <w:noProof/>
            <w:webHidden/>
          </w:rPr>
          <w:tab/>
        </w:r>
        <w:r w:rsidR="00DA7C53">
          <w:rPr>
            <w:noProof/>
            <w:webHidden/>
          </w:rPr>
          <w:fldChar w:fldCharType="begin"/>
        </w:r>
        <w:r w:rsidR="00DA7C53">
          <w:rPr>
            <w:noProof/>
            <w:webHidden/>
          </w:rPr>
          <w:instrText xml:space="preserve"> PAGEREF _Toc106201069 \h </w:instrText>
        </w:r>
        <w:r w:rsidR="00DA7C53">
          <w:rPr>
            <w:noProof/>
            <w:webHidden/>
          </w:rPr>
        </w:r>
        <w:r w:rsidR="00DA7C53">
          <w:rPr>
            <w:noProof/>
            <w:webHidden/>
          </w:rPr>
          <w:fldChar w:fldCharType="separate"/>
        </w:r>
        <w:r w:rsidR="00DA7C53">
          <w:rPr>
            <w:noProof/>
            <w:webHidden/>
          </w:rPr>
          <w:t>38</w:t>
        </w:r>
        <w:r w:rsidR="00DA7C53">
          <w:rPr>
            <w:noProof/>
            <w:webHidden/>
          </w:rPr>
          <w:fldChar w:fldCharType="end"/>
        </w:r>
      </w:hyperlink>
    </w:p>
    <w:p w14:paraId="29760C15" w14:textId="77777777" w:rsidR="00DA7C53" w:rsidRDefault="00977766">
      <w:pPr>
        <w:pStyle w:val="TM1"/>
        <w:tabs>
          <w:tab w:val="left" w:pos="440"/>
          <w:tab w:val="right" w:leader="dot" w:pos="9062"/>
        </w:tabs>
        <w:rPr>
          <w:rFonts w:eastAsiaTheme="minorEastAsia"/>
          <w:noProof/>
          <w:lang w:eastAsia="fr-FR"/>
        </w:rPr>
      </w:pPr>
      <w:hyperlink w:anchor="_Toc106201070" w:history="1">
        <w:r w:rsidR="00DA7C53" w:rsidRPr="00FE78F6">
          <w:rPr>
            <w:rStyle w:val="Lienhypertexte"/>
            <w:noProof/>
          </w:rPr>
          <w:t>1</w:t>
        </w:r>
        <w:r w:rsidR="00DA7C53">
          <w:rPr>
            <w:rFonts w:eastAsiaTheme="minorEastAsia"/>
            <w:noProof/>
            <w:lang w:eastAsia="fr-FR"/>
          </w:rPr>
          <w:tab/>
        </w:r>
        <w:r w:rsidR="00DA7C53" w:rsidRPr="00FE78F6">
          <w:rPr>
            <w:rStyle w:val="Lienhypertexte"/>
            <w:noProof/>
          </w:rPr>
          <w:t>Historique de la Cash assurances</w:t>
        </w:r>
        <w:r w:rsidR="00DA7C53">
          <w:rPr>
            <w:noProof/>
            <w:webHidden/>
          </w:rPr>
          <w:tab/>
        </w:r>
        <w:r w:rsidR="00DA7C53">
          <w:rPr>
            <w:noProof/>
            <w:webHidden/>
          </w:rPr>
          <w:fldChar w:fldCharType="begin"/>
        </w:r>
        <w:r w:rsidR="00DA7C53">
          <w:rPr>
            <w:noProof/>
            <w:webHidden/>
          </w:rPr>
          <w:instrText xml:space="preserve"> PAGEREF _Toc106201070 \h </w:instrText>
        </w:r>
        <w:r w:rsidR="00DA7C53">
          <w:rPr>
            <w:noProof/>
            <w:webHidden/>
          </w:rPr>
        </w:r>
        <w:r w:rsidR="00DA7C53">
          <w:rPr>
            <w:noProof/>
            <w:webHidden/>
          </w:rPr>
          <w:fldChar w:fldCharType="separate"/>
        </w:r>
        <w:r w:rsidR="00DA7C53">
          <w:rPr>
            <w:noProof/>
            <w:webHidden/>
          </w:rPr>
          <w:t>38</w:t>
        </w:r>
        <w:r w:rsidR="00DA7C53">
          <w:rPr>
            <w:noProof/>
            <w:webHidden/>
          </w:rPr>
          <w:fldChar w:fldCharType="end"/>
        </w:r>
      </w:hyperlink>
    </w:p>
    <w:p w14:paraId="30BA56D3" w14:textId="77777777" w:rsidR="00DA7C53" w:rsidRDefault="00977766">
      <w:pPr>
        <w:pStyle w:val="TM1"/>
        <w:tabs>
          <w:tab w:val="left" w:pos="440"/>
          <w:tab w:val="right" w:leader="dot" w:pos="9062"/>
        </w:tabs>
        <w:rPr>
          <w:rFonts w:eastAsiaTheme="minorEastAsia"/>
          <w:noProof/>
          <w:lang w:eastAsia="fr-FR"/>
        </w:rPr>
      </w:pPr>
      <w:hyperlink w:anchor="_Toc106201071" w:history="1">
        <w:r w:rsidR="00DA7C53" w:rsidRPr="00FE78F6">
          <w:rPr>
            <w:rStyle w:val="Lienhypertexte"/>
            <w:noProof/>
          </w:rPr>
          <w:t>2</w:t>
        </w:r>
        <w:r w:rsidR="00DA7C53">
          <w:rPr>
            <w:rFonts w:eastAsiaTheme="minorEastAsia"/>
            <w:noProof/>
            <w:lang w:eastAsia="fr-FR"/>
          </w:rPr>
          <w:tab/>
        </w:r>
        <w:r w:rsidR="00DA7C53" w:rsidRPr="00FE78F6">
          <w:rPr>
            <w:rStyle w:val="Lienhypertexte"/>
            <w:noProof/>
          </w:rPr>
          <w:t>L’actionnariat de la CASH Assurances :</w:t>
        </w:r>
        <w:r w:rsidR="00DA7C53">
          <w:rPr>
            <w:noProof/>
            <w:webHidden/>
          </w:rPr>
          <w:tab/>
        </w:r>
        <w:r w:rsidR="00DA7C53">
          <w:rPr>
            <w:noProof/>
            <w:webHidden/>
          </w:rPr>
          <w:fldChar w:fldCharType="begin"/>
        </w:r>
        <w:r w:rsidR="00DA7C53">
          <w:rPr>
            <w:noProof/>
            <w:webHidden/>
          </w:rPr>
          <w:instrText xml:space="preserve"> PAGEREF _Toc106201071 \h </w:instrText>
        </w:r>
        <w:r w:rsidR="00DA7C53">
          <w:rPr>
            <w:noProof/>
            <w:webHidden/>
          </w:rPr>
        </w:r>
        <w:r w:rsidR="00DA7C53">
          <w:rPr>
            <w:noProof/>
            <w:webHidden/>
          </w:rPr>
          <w:fldChar w:fldCharType="separate"/>
        </w:r>
        <w:r w:rsidR="00DA7C53">
          <w:rPr>
            <w:noProof/>
            <w:webHidden/>
          </w:rPr>
          <w:t>39</w:t>
        </w:r>
        <w:r w:rsidR="00DA7C53">
          <w:rPr>
            <w:noProof/>
            <w:webHidden/>
          </w:rPr>
          <w:fldChar w:fldCharType="end"/>
        </w:r>
      </w:hyperlink>
    </w:p>
    <w:p w14:paraId="77A1A448" w14:textId="77777777" w:rsidR="00DA7C53" w:rsidRDefault="00977766">
      <w:pPr>
        <w:pStyle w:val="TM1"/>
        <w:tabs>
          <w:tab w:val="left" w:pos="440"/>
          <w:tab w:val="right" w:leader="dot" w:pos="9062"/>
        </w:tabs>
        <w:rPr>
          <w:rFonts w:eastAsiaTheme="minorEastAsia"/>
          <w:noProof/>
          <w:lang w:eastAsia="fr-FR"/>
        </w:rPr>
      </w:pPr>
      <w:hyperlink w:anchor="_Toc106201072" w:history="1">
        <w:r w:rsidR="00DA7C53" w:rsidRPr="00FE78F6">
          <w:rPr>
            <w:rStyle w:val="Lienhypertexte"/>
            <w:noProof/>
          </w:rPr>
          <w:t>3</w:t>
        </w:r>
        <w:r w:rsidR="00DA7C53">
          <w:rPr>
            <w:rFonts w:eastAsiaTheme="minorEastAsia"/>
            <w:noProof/>
            <w:lang w:eastAsia="fr-FR"/>
          </w:rPr>
          <w:tab/>
        </w:r>
        <w:r w:rsidR="00DA7C53" w:rsidRPr="00FE78F6">
          <w:rPr>
            <w:rStyle w:val="Lienhypertexte"/>
            <w:noProof/>
          </w:rPr>
          <w:t>Activité de la CASH assurances</w:t>
        </w:r>
        <w:r w:rsidR="00DA7C53">
          <w:rPr>
            <w:noProof/>
            <w:webHidden/>
          </w:rPr>
          <w:tab/>
        </w:r>
        <w:r w:rsidR="00DA7C53">
          <w:rPr>
            <w:noProof/>
            <w:webHidden/>
          </w:rPr>
          <w:fldChar w:fldCharType="begin"/>
        </w:r>
        <w:r w:rsidR="00DA7C53">
          <w:rPr>
            <w:noProof/>
            <w:webHidden/>
          </w:rPr>
          <w:instrText xml:space="preserve"> PAGEREF _Toc106201072 \h </w:instrText>
        </w:r>
        <w:r w:rsidR="00DA7C53">
          <w:rPr>
            <w:noProof/>
            <w:webHidden/>
          </w:rPr>
        </w:r>
        <w:r w:rsidR="00DA7C53">
          <w:rPr>
            <w:noProof/>
            <w:webHidden/>
          </w:rPr>
          <w:fldChar w:fldCharType="separate"/>
        </w:r>
        <w:r w:rsidR="00DA7C53">
          <w:rPr>
            <w:noProof/>
            <w:webHidden/>
          </w:rPr>
          <w:t>40</w:t>
        </w:r>
        <w:r w:rsidR="00DA7C53">
          <w:rPr>
            <w:noProof/>
            <w:webHidden/>
          </w:rPr>
          <w:fldChar w:fldCharType="end"/>
        </w:r>
      </w:hyperlink>
    </w:p>
    <w:p w14:paraId="0F2850E0" w14:textId="77777777" w:rsidR="00DA7C53" w:rsidRDefault="00977766">
      <w:pPr>
        <w:pStyle w:val="TM1"/>
        <w:tabs>
          <w:tab w:val="left" w:pos="440"/>
          <w:tab w:val="right" w:leader="dot" w:pos="9062"/>
        </w:tabs>
        <w:rPr>
          <w:rFonts w:eastAsiaTheme="minorEastAsia"/>
          <w:noProof/>
          <w:lang w:eastAsia="fr-FR"/>
        </w:rPr>
      </w:pPr>
      <w:hyperlink w:anchor="_Toc106201073" w:history="1">
        <w:r w:rsidR="00DA7C53" w:rsidRPr="00FE78F6">
          <w:rPr>
            <w:rStyle w:val="Lienhypertexte"/>
            <w:noProof/>
          </w:rPr>
          <w:t>4</w:t>
        </w:r>
        <w:r w:rsidR="00DA7C53">
          <w:rPr>
            <w:rFonts w:eastAsiaTheme="minorEastAsia"/>
            <w:noProof/>
            <w:lang w:eastAsia="fr-FR"/>
          </w:rPr>
          <w:tab/>
        </w:r>
        <w:r w:rsidR="00DA7C53" w:rsidRPr="00FE78F6">
          <w:rPr>
            <w:rStyle w:val="Lienhypertexte"/>
            <w:noProof/>
          </w:rPr>
          <w:t>Produits &amp;Services de la Cash assurances</w:t>
        </w:r>
        <w:r w:rsidR="00DA7C53">
          <w:rPr>
            <w:noProof/>
            <w:webHidden/>
          </w:rPr>
          <w:tab/>
        </w:r>
        <w:r w:rsidR="00DA7C53">
          <w:rPr>
            <w:noProof/>
            <w:webHidden/>
          </w:rPr>
          <w:fldChar w:fldCharType="begin"/>
        </w:r>
        <w:r w:rsidR="00DA7C53">
          <w:rPr>
            <w:noProof/>
            <w:webHidden/>
          </w:rPr>
          <w:instrText xml:space="preserve"> PAGEREF _Toc106201073 \h </w:instrText>
        </w:r>
        <w:r w:rsidR="00DA7C53">
          <w:rPr>
            <w:noProof/>
            <w:webHidden/>
          </w:rPr>
        </w:r>
        <w:r w:rsidR="00DA7C53">
          <w:rPr>
            <w:noProof/>
            <w:webHidden/>
          </w:rPr>
          <w:fldChar w:fldCharType="separate"/>
        </w:r>
        <w:r w:rsidR="00DA7C53">
          <w:rPr>
            <w:noProof/>
            <w:webHidden/>
          </w:rPr>
          <w:t>40</w:t>
        </w:r>
        <w:r w:rsidR="00DA7C53">
          <w:rPr>
            <w:noProof/>
            <w:webHidden/>
          </w:rPr>
          <w:fldChar w:fldCharType="end"/>
        </w:r>
      </w:hyperlink>
    </w:p>
    <w:p w14:paraId="18B35873" w14:textId="77777777" w:rsidR="00DA7C53" w:rsidRDefault="00977766">
      <w:pPr>
        <w:pStyle w:val="TM2"/>
        <w:tabs>
          <w:tab w:val="left" w:pos="880"/>
          <w:tab w:val="right" w:leader="dot" w:pos="9062"/>
        </w:tabs>
        <w:rPr>
          <w:rFonts w:eastAsiaTheme="minorEastAsia"/>
          <w:noProof/>
          <w:lang w:eastAsia="fr-FR"/>
        </w:rPr>
      </w:pPr>
      <w:hyperlink w:anchor="_Toc106201074" w:history="1">
        <w:r w:rsidR="00DA7C53" w:rsidRPr="00FE78F6">
          <w:rPr>
            <w:rStyle w:val="Lienhypertexte"/>
            <w:noProof/>
          </w:rPr>
          <w:t>4.1</w:t>
        </w:r>
        <w:r w:rsidR="00DA7C53">
          <w:rPr>
            <w:rFonts w:eastAsiaTheme="minorEastAsia"/>
            <w:noProof/>
            <w:lang w:eastAsia="fr-FR"/>
          </w:rPr>
          <w:tab/>
        </w:r>
        <w:r w:rsidR="00DA7C53" w:rsidRPr="00FE78F6">
          <w:rPr>
            <w:rStyle w:val="Lienhypertexte"/>
            <w:noProof/>
          </w:rPr>
          <w:t>Assurances pour les entreprises</w:t>
        </w:r>
        <w:r w:rsidR="00DA7C53">
          <w:rPr>
            <w:noProof/>
            <w:webHidden/>
          </w:rPr>
          <w:tab/>
        </w:r>
        <w:r w:rsidR="00DA7C53">
          <w:rPr>
            <w:noProof/>
            <w:webHidden/>
          </w:rPr>
          <w:fldChar w:fldCharType="begin"/>
        </w:r>
        <w:r w:rsidR="00DA7C53">
          <w:rPr>
            <w:noProof/>
            <w:webHidden/>
          </w:rPr>
          <w:instrText xml:space="preserve"> PAGEREF _Toc106201074 \h </w:instrText>
        </w:r>
        <w:r w:rsidR="00DA7C53">
          <w:rPr>
            <w:noProof/>
            <w:webHidden/>
          </w:rPr>
        </w:r>
        <w:r w:rsidR="00DA7C53">
          <w:rPr>
            <w:noProof/>
            <w:webHidden/>
          </w:rPr>
          <w:fldChar w:fldCharType="separate"/>
        </w:r>
        <w:r w:rsidR="00DA7C53">
          <w:rPr>
            <w:noProof/>
            <w:webHidden/>
          </w:rPr>
          <w:t>41</w:t>
        </w:r>
        <w:r w:rsidR="00DA7C53">
          <w:rPr>
            <w:noProof/>
            <w:webHidden/>
          </w:rPr>
          <w:fldChar w:fldCharType="end"/>
        </w:r>
      </w:hyperlink>
    </w:p>
    <w:p w14:paraId="3354FAA9" w14:textId="77777777" w:rsidR="00DA7C53" w:rsidRDefault="00977766">
      <w:pPr>
        <w:pStyle w:val="TM3"/>
        <w:tabs>
          <w:tab w:val="left" w:pos="1320"/>
          <w:tab w:val="right" w:leader="dot" w:pos="9062"/>
        </w:tabs>
        <w:rPr>
          <w:noProof/>
          <w:lang w:eastAsia="fr-FR"/>
        </w:rPr>
      </w:pPr>
      <w:hyperlink w:anchor="_Toc106201075" w:history="1">
        <w:r w:rsidR="00DA7C53" w:rsidRPr="00FE78F6">
          <w:rPr>
            <w:rStyle w:val="Lienhypertexte"/>
            <w:noProof/>
          </w:rPr>
          <w:t>4.1.1</w:t>
        </w:r>
        <w:r w:rsidR="00DA7C53">
          <w:rPr>
            <w:noProof/>
            <w:lang w:eastAsia="fr-FR"/>
          </w:rPr>
          <w:tab/>
        </w:r>
        <w:r w:rsidR="00DA7C53" w:rsidRPr="00FE78F6">
          <w:rPr>
            <w:rStyle w:val="Lienhypertexte"/>
            <w:noProof/>
          </w:rPr>
          <w:t>Assurances responsabilités civiles</w:t>
        </w:r>
        <w:r w:rsidR="00DA7C53">
          <w:rPr>
            <w:noProof/>
            <w:webHidden/>
          </w:rPr>
          <w:tab/>
        </w:r>
        <w:r w:rsidR="00DA7C53">
          <w:rPr>
            <w:noProof/>
            <w:webHidden/>
          </w:rPr>
          <w:fldChar w:fldCharType="begin"/>
        </w:r>
        <w:r w:rsidR="00DA7C53">
          <w:rPr>
            <w:noProof/>
            <w:webHidden/>
          </w:rPr>
          <w:instrText xml:space="preserve"> PAGEREF _Toc106201075 \h </w:instrText>
        </w:r>
        <w:r w:rsidR="00DA7C53">
          <w:rPr>
            <w:noProof/>
            <w:webHidden/>
          </w:rPr>
        </w:r>
        <w:r w:rsidR="00DA7C53">
          <w:rPr>
            <w:noProof/>
            <w:webHidden/>
          </w:rPr>
          <w:fldChar w:fldCharType="separate"/>
        </w:r>
        <w:r w:rsidR="00DA7C53">
          <w:rPr>
            <w:noProof/>
            <w:webHidden/>
          </w:rPr>
          <w:t>41</w:t>
        </w:r>
        <w:r w:rsidR="00DA7C53">
          <w:rPr>
            <w:noProof/>
            <w:webHidden/>
          </w:rPr>
          <w:fldChar w:fldCharType="end"/>
        </w:r>
      </w:hyperlink>
    </w:p>
    <w:p w14:paraId="2848AC63" w14:textId="768375B7" w:rsidR="00DA7C53" w:rsidRDefault="00977766" w:rsidP="001061F3">
      <w:pPr>
        <w:pStyle w:val="TM3"/>
        <w:tabs>
          <w:tab w:val="right" w:leader="dot" w:pos="9062"/>
        </w:tabs>
        <w:rPr>
          <w:noProof/>
          <w:lang w:eastAsia="fr-FR"/>
        </w:rPr>
      </w:pPr>
      <w:hyperlink w:anchor="_Toc106201076" w:history="1">
        <w:r w:rsidR="00DA7C53" w:rsidRPr="00FE78F6">
          <w:rPr>
            <w:rStyle w:val="Lienhypertexte"/>
            <w:rFonts w:asciiTheme="majorBidi" w:eastAsia="Times New Roman" w:hAnsiTheme="majorBidi"/>
            <w:noProof/>
            <w:lang w:eastAsia="fr-FR"/>
          </w:rPr>
          <w:t>.</w:t>
        </w:r>
        <w:r w:rsidR="00DA7C53">
          <w:rPr>
            <w:noProof/>
            <w:webHidden/>
          </w:rPr>
          <w:tab/>
        </w:r>
        <w:r w:rsidR="00DA7C53">
          <w:rPr>
            <w:noProof/>
            <w:webHidden/>
          </w:rPr>
          <w:fldChar w:fldCharType="begin"/>
        </w:r>
        <w:r w:rsidR="00DA7C53">
          <w:rPr>
            <w:noProof/>
            <w:webHidden/>
          </w:rPr>
          <w:instrText xml:space="preserve"> PAGEREF _Toc106201076 \h </w:instrText>
        </w:r>
        <w:r w:rsidR="00DA7C53">
          <w:rPr>
            <w:noProof/>
            <w:webHidden/>
          </w:rPr>
        </w:r>
        <w:r w:rsidR="00DA7C53">
          <w:rPr>
            <w:noProof/>
            <w:webHidden/>
          </w:rPr>
          <w:fldChar w:fldCharType="separate"/>
        </w:r>
        <w:r w:rsidR="00DA7C53">
          <w:rPr>
            <w:noProof/>
            <w:webHidden/>
          </w:rPr>
          <w:t>41</w:t>
        </w:r>
        <w:r w:rsidR="00DA7C53">
          <w:rPr>
            <w:noProof/>
            <w:webHidden/>
          </w:rPr>
          <w:fldChar w:fldCharType="end"/>
        </w:r>
      </w:hyperlink>
    </w:p>
    <w:p w14:paraId="070A2657" w14:textId="77777777" w:rsidR="00DA7C53" w:rsidRDefault="00977766">
      <w:pPr>
        <w:pStyle w:val="TM3"/>
        <w:tabs>
          <w:tab w:val="left" w:pos="1320"/>
          <w:tab w:val="right" w:leader="dot" w:pos="9062"/>
        </w:tabs>
        <w:rPr>
          <w:noProof/>
          <w:lang w:eastAsia="fr-FR"/>
        </w:rPr>
      </w:pPr>
      <w:hyperlink w:anchor="_Toc106201079" w:history="1">
        <w:r w:rsidR="00DA7C53" w:rsidRPr="00FE78F6">
          <w:rPr>
            <w:rStyle w:val="Lienhypertexte"/>
            <w:noProof/>
          </w:rPr>
          <w:t>4.1.2</w:t>
        </w:r>
        <w:r w:rsidR="00DA7C53">
          <w:rPr>
            <w:noProof/>
            <w:lang w:eastAsia="fr-FR"/>
          </w:rPr>
          <w:tab/>
        </w:r>
        <w:r w:rsidR="00DA7C53" w:rsidRPr="00FE78F6">
          <w:rPr>
            <w:rStyle w:val="Lienhypertexte"/>
            <w:noProof/>
          </w:rPr>
          <w:t>Assurances dommages biens</w:t>
        </w:r>
        <w:r w:rsidR="00DA7C53">
          <w:rPr>
            <w:noProof/>
            <w:webHidden/>
          </w:rPr>
          <w:tab/>
        </w:r>
        <w:r w:rsidR="00DA7C53">
          <w:rPr>
            <w:noProof/>
            <w:webHidden/>
          </w:rPr>
          <w:fldChar w:fldCharType="begin"/>
        </w:r>
        <w:r w:rsidR="00DA7C53">
          <w:rPr>
            <w:noProof/>
            <w:webHidden/>
          </w:rPr>
          <w:instrText xml:space="preserve"> PAGEREF _Toc106201079 \h </w:instrText>
        </w:r>
        <w:r w:rsidR="00DA7C53">
          <w:rPr>
            <w:noProof/>
            <w:webHidden/>
          </w:rPr>
        </w:r>
        <w:r w:rsidR="00DA7C53">
          <w:rPr>
            <w:noProof/>
            <w:webHidden/>
          </w:rPr>
          <w:fldChar w:fldCharType="separate"/>
        </w:r>
        <w:r w:rsidR="00DA7C53">
          <w:rPr>
            <w:noProof/>
            <w:webHidden/>
          </w:rPr>
          <w:t>41</w:t>
        </w:r>
        <w:r w:rsidR="00DA7C53">
          <w:rPr>
            <w:noProof/>
            <w:webHidden/>
          </w:rPr>
          <w:fldChar w:fldCharType="end"/>
        </w:r>
      </w:hyperlink>
    </w:p>
    <w:p w14:paraId="2B6D78F3" w14:textId="77777777" w:rsidR="00DA7C53" w:rsidRDefault="00977766">
      <w:pPr>
        <w:pStyle w:val="TM3"/>
        <w:tabs>
          <w:tab w:val="left" w:pos="1320"/>
          <w:tab w:val="right" w:leader="dot" w:pos="9062"/>
        </w:tabs>
        <w:rPr>
          <w:noProof/>
          <w:lang w:eastAsia="fr-FR"/>
        </w:rPr>
      </w:pPr>
      <w:hyperlink w:anchor="_Toc106201080" w:history="1">
        <w:r w:rsidR="00DA7C53" w:rsidRPr="00FE78F6">
          <w:rPr>
            <w:rStyle w:val="Lienhypertexte"/>
            <w:noProof/>
          </w:rPr>
          <w:t>4.1.3</w:t>
        </w:r>
        <w:r w:rsidR="00DA7C53">
          <w:rPr>
            <w:noProof/>
            <w:lang w:eastAsia="fr-FR"/>
          </w:rPr>
          <w:tab/>
        </w:r>
        <w:r w:rsidR="00DA7C53" w:rsidRPr="00FE78F6">
          <w:rPr>
            <w:rStyle w:val="Lienhypertexte"/>
            <w:noProof/>
          </w:rPr>
          <w:t>Assurances transport</w:t>
        </w:r>
        <w:r w:rsidR="00DA7C53">
          <w:rPr>
            <w:noProof/>
            <w:webHidden/>
          </w:rPr>
          <w:tab/>
        </w:r>
        <w:r w:rsidR="00DA7C53">
          <w:rPr>
            <w:noProof/>
            <w:webHidden/>
          </w:rPr>
          <w:fldChar w:fldCharType="begin"/>
        </w:r>
        <w:r w:rsidR="00DA7C53">
          <w:rPr>
            <w:noProof/>
            <w:webHidden/>
          </w:rPr>
          <w:instrText xml:space="preserve"> PAGEREF _Toc106201080 \h </w:instrText>
        </w:r>
        <w:r w:rsidR="00DA7C53">
          <w:rPr>
            <w:noProof/>
            <w:webHidden/>
          </w:rPr>
        </w:r>
        <w:r w:rsidR="00DA7C53">
          <w:rPr>
            <w:noProof/>
            <w:webHidden/>
          </w:rPr>
          <w:fldChar w:fldCharType="separate"/>
        </w:r>
        <w:r w:rsidR="00DA7C53">
          <w:rPr>
            <w:noProof/>
            <w:webHidden/>
          </w:rPr>
          <w:t>42</w:t>
        </w:r>
        <w:r w:rsidR="00DA7C53">
          <w:rPr>
            <w:noProof/>
            <w:webHidden/>
          </w:rPr>
          <w:fldChar w:fldCharType="end"/>
        </w:r>
      </w:hyperlink>
    </w:p>
    <w:p w14:paraId="21C5D59A" w14:textId="77777777" w:rsidR="00DA7C53" w:rsidRDefault="00977766">
      <w:pPr>
        <w:pStyle w:val="TM3"/>
        <w:tabs>
          <w:tab w:val="left" w:pos="1320"/>
          <w:tab w:val="right" w:leader="dot" w:pos="9062"/>
        </w:tabs>
        <w:rPr>
          <w:noProof/>
          <w:lang w:eastAsia="fr-FR"/>
        </w:rPr>
      </w:pPr>
      <w:hyperlink w:anchor="_Toc106201081" w:history="1">
        <w:r w:rsidR="00DA7C53" w:rsidRPr="00FE78F6">
          <w:rPr>
            <w:rStyle w:val="Lienhypertexte"/>
            <w:noProof/>
          </w:rPr>
          <w:t>4.1.4</w:t>
        </w:r>
        <w:r w:rsidR="00DA7C53">
          <w:rPr>
            <w:noProof/>
            <w:lang w:eastAsia="fr-FR"/>
          </w:rPr>
          <w:tab/>
        </w:r>
        <w:r w:rsidR="00DA7C53" w:rsidRPr="00FE78F6">
          <w:rPr>
            <w:rStyle w:val="Lienhypertexte"/>
            <w:noProof/>
          </w:rPr>
          <w:t>Assurances constructions</w:t>
        </w:r>
        <w:r w:rsidR="00DA7C53">
          <w:rPr>
            <w:noProof/>
            <w:webHidden/>
          </w:rPr>
          <w:tab/>
        </w:r>
        <w:r w:rsidR="00DA7C53">
          <w:rPr>
            <w:noProof/>
            <w:webHidden/>
          </w:rPr>
          <w:fldChar w:fldCharType="begin"/>
        </w:r>
        <w:r w:rsidR="00DA7C53">
          <w:rPr>
            <w:noProof/>
            <w:webHidden/>
          </w:rPr>
          <w:instrText xml:space="preserve"> PAGEREF _Toc106201081 \h </w:instrText>
        </w:r>
        <w:r w:rsidR="00DA7C53">
          <w:rPr>
            <w:noProof/>
            <w:webHidden/>
          </w:rPr>
        </w:r>
        <w:r w:rsidR="00DA7C53">
          <w:rPr>
            <w:noProof/>
            <w:webHidden/>
          </w:rPr>
          <w:fldChar w:fldCharType="separate"/>
        </w:r>
        <w:r w:rsidR="00DA7C53">
          <w:rPr>
            <w:noProof/>
            <w:webHidden/>
          </w:rPr>
          <w:t>43</w:t>
        </w:r>
        <w:r w:rsidR="00DA7C53">
          <w:rPr>
            <w:noProof/>
            <w:webHidden/>
          </w:rPr>
          <w:fldChar w:fldCharType="end"/>
        </w:r>
      </w:hyperlink>
    </w:p>
    <w:p w14:paraId="3DA027D2" w14:textId="77777777" w:rsidR="00DA7C53" w:rsidRDefault="00977766">
      <w:pPr>
        <w:pStyle w:val="TM2"/>
        <w:tabs>
          <w:tab w:val="left" w:pos="880"/>
          <w:tab w:val="right" w:leader="dot" w:pos="9062"/>
        </w:tabs>
        <w:rPr>
          <w:rFonts w:eastAsiaTheme="minorEastAsia"/>
          <w:noProof/>
          <w:lang w:eastAsia="fr-FR"/>
        </w:rPr>
      </w:pPr>
      <w:hyperlink w:anchor="_Toc106201082" w:history="1">
        <w:r w:rsidR="00DA7C53" w:rsidRPr="00FE78F6">
          <w:rPr>
            <w:rStyle w:val="Lienhypertexte"/>
            <w:noProof/>
          </w:rPr>
          <w:t>4.2</w:t>
        </w:r>
        <w:r w:rsidR="00DA7C53">
          <w:rPr>
            <w:rFonts w:eastAsiaTheme="minorEastAsia"/>
            <w:noProof/>
            <w:lang w:eastAsia="fr-FR"/>
          </w:rPr>
          <w:tab/>
        </w:r>
        <w:r w:rsidR="00DA7C53" w:rsidRPr="00FE78F6">
          <w:rPr>
            <w:rStyle w:val="Lienhypertexte"/>
            <w:noProof/>
          </w:rPr>
          <w:t>Assurances pour les professionnels</w:t>
        </w:r>
        <w:r w:rsidR="00DA7C53">
          <w:rPr>
            <w:noProof/>
            <w:webHidden/>
          </w:rPr>
          <w:tab/>
        </w:r>
        <w:r w:rsidR="00DA7C53">
          <w:rPr>
            <w:noProof/>
            <w:webHidden/>
          </w:rPr>
          <w:fldChar w:fldCharType="begin"/>
        </w:r>
        <w:r w:rsidR="00DA7C53">
          <w:rPr>
            <w:noProof/>
            <w:webHidden/>
          </w:rPr>
          <w:instrText xml:space="preserve"> PAGEREF _Toc106201082 \h </w:instrText>
        </w:r>
        <w:r w:rsidR="00DA7C53">
          <w:rPr>
            <w:noProof/>
            <w:webHidden/>
          </w:rPr>
        </w:r>
        <w:r w:rsidR="00DA7C53">
          <w:rPr>
            <w:noProof/>
            <w:webHidden/>
          </w:rPr>
          <w:fldChar w:fldCharType="separate"/>
        </w:r>
        <w:r w:rsidR="00DA7C53">
          <w:rPr>
            <w:noProof/>
            <w:webHidden/>
          </w:rPr>
          <w:t>43</w:t>
        </w:r>
        <w:r w:rsidR="00DA7C53">
          <w:rPr>
            <w:noProof/>
            <w:webHidden/>
          </w:rPr>
          <w:fldChar w:fldCharType="end"/>
        </w:r>
      </w:hyperlink>
    </w:p>
    <w:p w14:paraId="442489F1" w14:textId="77777777" w:rsidR="00DA7C53" w:rsidRDefault="00977766">
      <w:pPr>
        <w:pStyle w:val="TM2"/>
        <w:tabs>
          <w:tab w:val="left" w:pos="880"/>
          <w:tab w:val="right" w:leader="dot" w:pos="9062"/>
        </w:tabs>
        <w:rPr>
          <w:rFonts w:eastAsiaTheme="minorEastAsia"/>
          <w:noProof/>
          <w:lang w:eastAsia="fr-FR"/>
        </w:rPr>
      </w:pPr>
      <w:hyperlink w:anchor="_Toc106201083" w:history="1">
        <w:r w:rsidR="00DA7C53" w:rsidRPr="00FE78F6">
          <w:rPr>
            <w:rStyle w:val="Lienhypertexte"/>
            <w:noProof/>
          </w:rPr>
          <w:t>4.3</w:t>
        </w:r>
        <w:r w:rsidR="00DA7C53">
          <w:rPr>
            <w:rFonts w:eastAsiaTheme="minorEastAsia"/>
            <w:noProof/>
            <w:lang w:eastAsia="fr-FR"/>
          </w:rPr>
          <w:tab/>
        </w:r>
        <w:r w:rsidR="00DA7C53" w:rsidRPr="00FE78F6">
          <w:rPr>
            <w:rStyle w:val="Lienhypertexte"/>
            <w:noProof/>
          </w:rPr>
          <w:t>Assurances pour les particuliers</w:t>
        </w:r>
        <w:r w:rsidR="00DA7C53">
          <w:rPr>
            <w:noProof/>
            <w:webHidden/>
          </w:rPr>
          <w:tab/>
        </w:r>
        <w:r w:rsidR="00DA7C53">
          <w:rPr>
            <w:noProof/>
            <w:webHidden/>
          </w:rPr>
          <w:fldChar w:fldCharType="begin"/>
        </w:r>
        <w:r w:rsidR="00DA7C53">
          <w:rPr>
            <w:noProof/>
            <w:webHidden/>
          </w:rPr>
          <w:instrText xml:space="preserve"> PAGEREF _Toc106201083 \h </w:instrText>
        </w:r>
        <w:r w:rsidR="00DA7C53">
          <w:rPr>
            <w:noProof/>
            <w:webHidden/>
          </w:rPr>
        </w:r>
        <w:r w:rsidR="00DA7C53">
          <w:rPr>
            <w:noProof/>
            <w:webHidden/>
          </w:rPr>
          <w:fldChar w:fldCharType="separate"/>
        </w:r>
        <w:r w:rsidR="00DA7C53">
          <w:rPr>
            <w:noProof/>
            <w:webHidden/>
          </w:rPr>
          <w:t>44</w:t>
        </w:r>
        <w:r w:rsidR="00DA7C53">
          <w:rPr>
            <w:noProof/>
            <w:webHidden/>
          </w:rPr>
          <w:fldChar w:fldCharType="end"/>
        </w:r>
      </w:hyperlink>
    </w:p>
    <w:p w14:paraId="48CCB68C" w14:textId="77777777" w:rsidR="00DA7C53" w:rsidRDefault="00977766">
      <w:pPr>
        <w:pStyle w:val="TM1"/>
        <w:tabs>
          <w:tab w:val="left" w:pos="440"/>
          <w:tab w:val="right" w:leader="dot" w:pos="9062"/>
        </w:tabs>
        <w:rPr>
          <w:rFonts w:eastAsiaTheme="minorEastAsia"/>
          <w:noProof/>
          <w:lang w:eastAsia="fr-FR"/>
        </w:rPr>
      </w:pPr>
      <w:hyperlink w:anchor="_Toc106201084" w:history="1">
        <w:r w:rsidR="00DA7C53" w:rsidRPr="00FE78F6">
          <w:rPr>
            <w:rStyle w:val="Lienhypertexte"/>
            <w:noProof/>
          </w:rPr>
          <w:t>5</w:t>
        </w:r>
        <w:r w:rsidR="00DA7C53">
          <w:rPr>
            <w:rFonts w:eastAsiaTheme="minorEastAsia"/>
            <w:noProof/>
            <w:lang w:eastAsia="fr-FR"/>
          </w:rPr>
          <w:tab/>
        </w:r>
        <w:r w:rsidR="00DA7C53" w:rsidRPr="00FE78F6">
          <w:rPr>
            <w:rStyle w:val="Lienhypertexte"/>
            <w:noProof/>
          </w:rPr>
          <w:t>CASH assurance en quelques chiffres :</w:t>
        </w:r>
        <w:r w:rsidR="00DA7C53">
          <w:rPr>
            <w:noProof/>
            <w:webHidden/>
          </w:rPr>
          <w:tab/>
        </w:r>
        <w:r w:rsidR="00DA7C53">
          <w:rPr>
            <w:noProof/>
            <w:webHidden/>
          </w:rPr>
          <w:fldChar w:fldCharType="begin"/>
        </w:r>
        <w:r w:rsidR="00DA7C53">
          <w:rPr>
            <w:noProof/>
            <w:webHidden/>
          </w:rPr>
          <w:instrText xml:space="preserve"> PAGEREF _Toc106201084 \h </w:instrText>
        </w:r>
        <w:r w:rsidR="00DA7C53">
          <w:rPr>
            <w:noProof/>
            <w:webHidden/>
          </w:rPr>
        </w:r>
        <w:r w:rsidR="00DA7C53">
          <w:rPr>
            <w:noProof/>
            <w:webHidden/>
          </w:rPr>
          <w:fldChar w:fldCharType="separate"/>
        </w:r>
        <w:r w:rsidR="00DA7C53">
          <w:rPr>
            <w:noProof/>
            <w:webHidden/>
          </w:rPr>
          <w:t>45</w:t>
        </w:r>
        <w:r w:rsidR="00DA7C53">
          <w:rPr>
            <w:noProof/>
            <w:webHidden/>
          </w:rPr>
          <w:fldChar w:fldCharType="end"/>
        </w:r>
      </w:hyperlink>
    </w:p>
    <w:p w14:paraId="7083E416" w14:textId="77777777" w:rsidR="00DA7C53" w:rsidRDefault="00977766">
      <w:pPr>
        <w:pStyle w:val="TM1"/>
        <w:tabs>
          <w:tab w:val="left" w:pos="440"/>
          <w:tab w:val="right" w:leader="dot" w:pos="9062"/>
        </w:tabs>
        <w:rPr>
          <w:rFonts w:eastAsiaTheme="minorEastAsia"/>
          <w:noProof/>
          <w:lang w:eastAsia="fr-FR"/>
        </w:rPr>
      </w:pPr>
      <w:hyperlink w:anchor="_Toc106201085" w:history="1">
        <w:r w:rsidR="00DA7C53" w:rsidRPr="00FE78F6">
          <w:rPr>
            <w:rStyle w:val="Lienhypertexte"/>
            <w:noProof/>
          </w:rPr>
          <w:t>6</w:t>
        </w:r>
        <w:r w:rsidR="00DA7C53">
          <w:rPr>
            <w:rFonts w:eastAsiaTheme="minorEastAsia"/>
            <w:noProof/>
            <w:lang w:eastAsia="fr-FR"/>
          </w:rPr>
          <w:tab/>
        </w:r>
        <w:r w:rsidR="00DA7C53" w:rsidRPr="00FE78F6">
          <w:rPr>
            <w:rStyle w:val="Lienhypertexte"/>
            <w:noProof/>
          </w:rPr>
          <w:t>Le réseau commerciale de la CASH assurances :</w:t>
        </w:r>
        <w:r w:rsidR="00DA7C53">
          <w:rPr>
            <w:noProof/>
            <w:webHidden/>
          </w:rPr>
          <w:tab/>
        </w:r>
        <w:r w:rsidR="00DA7C53">
          <w:rPr>
            <w:noProof/>
            <w:webHidden/>
          </w:rPr>
          <w:fldChar w:fldCharType="begin"/>
        </w:r>
        <w:r w:rsidR="00DA7C53">
          <w:rPr>
            <w:noProof/>
            <w:webHidden/>
          </w:rPr>
          <w:instrText xml:space="preserve"> PAGEREF _Toc106201085 \h </w:instrText>
        </w:r>
        <w:r w:rsidR="00DA7C53">
          <w:rPr>
            <w:noProof/>
            <w:webHidden/>
          </w:rPr>
        </w:r>
        <w:r w:rsidR="00DA7C53">
          <w:rPr>
            <w:noProof/>
            <w:webHidden/>
          </w:rPr>
          <w:fldChar w:fldCharType="separate"/>
        </w:r>
        <w:r w:rsidR="00DA7C53">
          <w:rPr>
            <w:noProof/>
            <w:webHidden/>
          </w:rPr>
          <w:t>45</w:t>
        </w:r>
        <w:r w:rsidR="00DA7C53">
          <w:rPr>
            <w:noProof/>
            <w:webHidden/>
          </w:rPr>
          <w:fldChar w:fldCharType="end"/>
        </w:r>
      </w:hyperlink>
    </w:p>
    <w:p w14:paraId="0ED207EC" w14:textId="77777777" w:rsidR="00DA7C53" w:rsidRDefault="00977766">
      <w:pPr>
        <w:pStyle w:val="TM3"/>
        <w:tabs>
          <w:tab w:val="left" w:pos="1320"/>
          <w:tab w:val="right" w:leader="dot" w:pos="9062"/>
        </w:tabs>
        <w:rPr>
          <w:noProof/>
          <w:lang w:eastAsia="fr-FR"/>
        </w:rPr>
      </w:pPr>
      <w:hyperlink w:anchor="_Toc106201086" w:history="1">
        <w:r w:rsidR="00DA7C53" w:rsidRPr="00FE78F6">
          <w:rPr>
            <w:rStyle w:val="Lienhypertexte"/>
            <w:rFonts w:asciiTheme="majorBidi" w:hAnsiTheme="majorBidi"/>
            <w:noProof/>
          </w:rPr>
          <w:t>6.1.1</w:t>
        </w:r>
        <w:r w:rsidR="00DA7C53">
          <w:rPr>
            <w:noProof/>
            <w:lang w:eastAsia="fr-FR"/>
          </w:rPr>
          <w:tab/>
        </w:r>
        <w:r w:rsidR="00DA7C53" w:rsidRPr="00FE78F6">
          <w:rPr>
            <w:rStyle w:val="Lienhypertexte"/>
            <w:rFonts w:asciiTheme="majorBidi" w:hAnsiTheme="majorBidi"/>
            <w:noProof/>
          </w:rPr>
          <w:t>Direction générale</w:t>
        </w:r>
        <w:r w:rsidR="00DA7C53">
          <w:rPr>
            <w:noProof/>
            <w:webHidden/>
          </w:rPr>
          <w:tab/>
        </w:r>
        <w:r w:rsidR="00DA7C53">
          <w:rPr>
            <w:noProof/>
            <w:webHidden/>
          </w:rPr>
          <w:fldChar w:fldCharType="begin"/>
        </w:r>
        <w:r w:rsidR="00DA7C53">
          <w:rPr>
            <w:noProof/>
            <w:webHidden/>
          </w:rPr>
          <w:instrText xml:space="preserve"> PAGEREF _Toc106201086 \h </w:instrText>
        </w:r>
        <w:r w:rsidR="00DA7C53">
          <w:rPr>
            <w:noProof/>
            <w:webHidden/>
          </w:rPr>
        </w:r>
        <w:r w:rsidR="00DA7C53">
          <w:rPr>
            <w:noProof/>
            <w:webHidden/>
          </w:rPr>
          <w:fldChar w:fldCharType="separate"/>
        </w:r>
        <w:r w:rsidR="00DA7C53">
          <w:rPr>
            <w:noProof/>
            <w:webHidden/>
          </w:rPr>
          <w:t>45</w:t>
        </w:r>
        <w:r w:rsidR="00DA7C53">
          <w:rPr>
            <w:noProof/>
            <w:webHidden/>
          </w:rPr>
          <w:fldChar w:fldCharType="end"/>
        </w:r>
      </w:hyperlink>
    </w:p>
    <w:p w14:paraId="2A8699D0" w14:textId="77777777" w:rsidR="00DA7C53" w:rsidRDefault="00977766">
      <w:pPr>
        <w:pStyle w:val="TM3"/>
        <w:tabs>
          <w:tab w:val="left" w:pos="1320"/>
          <w:tab w:val="right" w:leader="dot" w:pos="9062"/>
        </w:tabs>
        <w:rPr>
          <w:noProof/>
          <w:lang w:eastAsia="fr-FR"/>
        </w:rPr>
      </w:pPr>
      <w:hyperlink w:anchor="_Toc106201087" w:history="1">
        <w:r w:rsidR="00DA7C53" w:rsidRPr="00FE78F6">
          <w:rPr>
            <w:rStyle w:val="Lienhypertexte"/>
            <w:rFonts w:asciiTheme="majorBidi" w:hAnsiTheme="majorBidi"/>
            <w:noProof/>
          </w:rPr>
          <w:t>6.1.2</w:t>
        </w:r>
        <w:r w:rsidR="00DA7C53">
          <w:rPr>
            <w:noProof/>
            <w:lang w:eastAsia="fr-FR"/>
          </w:rPr>
          <w:tab/>
        </w:r>
        <w:r w:rsidR="00DA7C53" w:rsidRPr="00FE78F6">
          <w:rPr>
            <w:rStyle w:val="Lienhypertexte"/>
            <w:rFonts w:asciiTheme="majorBidi" w:hAnsiTheme="majorBidi"/>
            <w:noProof/>
          </w:rPr>
          <w:t>Direction régionale Alger 1 :</w:t>
        </w:r>
        <w:r w:rsidR="00DA7C53">
          <w:rPr>
            <w:noProof/>
            <w:webHidden/>
          </w:rPr>
          <w:tab/>
        </w:r>
        <w:r w:rsidR="00DA7C53">
          <w:rPr>
            <w:noProof/>
            <w:webHidden/>
          </w:rPr>
          <w:fldChar w:fldCharType="begin"/>
        </w:r>
        <w:r w:rsidR="00DA7C53">
          <w:rPr>
            <w:noProof/>
            <w:webHidden/>
          </w:rPr>
          <w:instrText xml:space="preserve"> PAGEREF _Toc106201087 \h </w:instrText>
        </w:r>
        <w:r w:rsidR="00DA7C53">
          <w:rPr>
            <w:noProof/>
            <w:webHidden/>
          </w:rPr>
        </w:r>
        <w:r w:rsidR="00DA7C53">
          <w:rPr>
            <w:noProof/>
            <w:webHidden/>
          </w:rPr>
          <w:fldChar w:fldCharType="separate"/>
        </w:r>
        <w:r w:rsidR="00DA7C53">
          <w:rPr>
            <w:noProof/>
            <w:webHidden/>
          </w:rPr>
          <w:t>45</w:t>
        </w:r>
        <w:r w:rsidR="00DA7C53">
          <w:rPr>
            <w:noProof/>
            <w:webHidden/>
          </w:rPr>
          <w:fldChar w:fldCharType="end"/>
        </w:r>
      </w:hyperlink>
    </w:p>
    <w:p w14:paraId="08C7996E" w14:textId="77777777" w:rsidR="00DA7C53" w:rsidRDefault="00977766">
      <w:pPr>
        <w:pStyle w:val="TM3"/>
        <w:tabs>
          <w:tab w:val="left" w:pos="1320"/>
          <w:tab w:val="right" w:leader="dot" w:pos="9062"/>
        </w:tabs>
        <w:rPr>
          <w:noProof/>
          <w:lang w:eastAsia="fr-FR"/>
        </w:rPr>
      </w:pPr>
      <w:hyperlink w:anchor="_Toc106201088" w:history="1">
        <w:r w:rsidR="00DA7C53" w:rsidRPr="00FE78F6">
          <w:rPr>
            <w:rStyle w:val="Lienhypertexte"/>
            <w:rFonts w:asciiTheme="majorBidi" w:hAnsiTheme="majorBidi"/>
            <w:noProof/>
          </w:rPr>
          <w:t>6.1.3</w:t>
        </w:r>
        <w:r w:rsidR="00DA7C53">
          <w:rPr>
            <w:noProof/>
            <w:lang w:eastAsia="fr-FR"/>
          </w:rPr>
          <w:tab/>
        </w:r>
        <w:r w:rsidR="00DA7C53" w:rsidRPr="00FE78F6">
          <w:rPr>
            <w:rStyle w:val="Lienhypertexte"/>
            <w:rFonts w:asciiTheme="majorBidi" w:hAnsiTheme="majorBidi"/>
            <w:noProof/>
          </w:rPr>
          <w:t>Direction régionale Alger 2</w:t>
        </w:r>
        <w:r w:rsidR="00DA7C53">
          <w:rPr>
            <w:noProof/>
            <w:webHidden/>
          </w:rPr>
          <w:tab/>
        </w:r>
        <w:r w:rsidR="00DA7C53">
          <w:rPr>
            <w:noProof/>
            <w:webHidden/>
          </w:rPr>
          <w:fldChar w:fldCharType="begin"/>
        </w:r>
        <w:r w:rsidR="00DA7C53">
          <w:rPr>
            <w:noProof/>
            <w:webHidden/>
          </w:rPr>
          <w:instrText xml:space="preserve"> PAGEREF _Toc106201088 \h </w:instrText>
        </w:r>
        <w:r w:rsidR="00DA7C53">
          <w:rPr>
            <w:noProof/>
            <w:webHidden/>
          </w:rPr>
        </w:r>
        <w:r w:rsidR="00DA7C53">
          <w:rPr>
            <w:noProof/>
            <w:webHidden/>
          </w:rPr>
          <w:fldChar w:fldCharType="separate"/>
        </w:r>
        <w:r w:rsidR="00DA7C53">
          <w:rPr>
            <w:noProof/>
            <w:webHidden/>
          </w:rPr>
          <w:t>46</w:t>
        </w:r>
        <w:r w:rsidR="00DA7C53">
          <w:rPr>
            <w:noProof/>
            <w:webHidden/>
          </w:rPr>
          <w:fldChar w:fldCharType="end"/>
        </w:r>
      </w:hyperlink>
    </w:p>
    <w:p w14:paraId="6C55D4C5" w14:textId="77777777" w:rsidR="00DA7C53" w:rsidRDefault="00977766">
      <w:pPr>
        <w:pStyle w:val="TM3"/>
        <w:tabs>
          <w:tab w:val="left" w:pos="1320"/>
          <w:tab w:val="right" w:leader="dot" w:pos="9062"/>
        </w:tabs>
        <w:rPr>
          <w:noProof/>
          <w:lang w:eastAsia="fr-FR"/>
        </w:rPr>
      </w:pPr>
      <w:hyperlink w:anchor="_Toc106201089" w:history="1">
        <w:r w:rsidR="00DA7C53" w:rsidRPr="00FE78F6">
          <w:rPr>
            <w:rStyle w:val="Lienhypertexte"/>
            <w:rFonts w:asciiTheme="majorBidi" w:hAnsiTheme="majorBidi"/>
            <w:noProof/>
          </w:rPr>
          <w:t>6.1.4</w:t>
        </w:r>
        <w:r w:rsidR="00DA7C53">
          <w:rPr>
            <w:noProof/>
            <w:lang w:eastAsia="fr-FR"/>
          </w:rPr>
          <w:tab/>
        </w:r>
        <w:r w:rsidR="00DA7C53" w:rsidRPr="00FE78F6">
          <w:rPr>
            <w:rStyle w:val="Lienhypertexte"/>
            <w:rFonts w:asciiTheme="majorBidi" w:hAnsiTheme="majorBidi"/>
            <w:noProof/>
          </w:rPr>
          <w:t>Direction régionale Annaba</w:t>
        </w:r>
        <w:r w:rsidR="00DA7C53">
          <w:rPr>
            <w:noProof/>
            <w:webHidden/>
          </w:rPr>
          <w:tab/>
        </w:r>
        <w:r w:rsidR="00DA7C53">
          <w:rPr>
            <w:noProof/>
            <w:webHidden/>
          </w:rPr>
          <w:fldChar w:fldCharType="begin"/>
        </w:r>
        <w:r w:rsidR="00DA7C53">
          <w:rPr>
            <w:noProof/>
            <w:webHidden/>
          </w:rPr>
          <w:instrText xml:space="preserve"> PAGEREF _Toc106201089 \h </w:instrText>
        </w:r>
        <w:r w:rsidR="00DA7C53">
          <w:rPr>
            <w:noProof/>
            <w:webHidden/>
          </w:rPr>
        </w:r>
        <w:r w:rsidR="00DA7C53">
          <w:rPr>
            <w:noProof/>
            <w:webHidden/>
          </w:rPr>
          <w:fldChar w:fldCharType="separate"/>
        </w:r>
        <w:r w:rsidR="00DA7C53">
          <w:rPr>
            <w:noProof/>
            <w:webHidden/>
          </w:rPr>
          <w:t>46</w:t>
        </w:r>
        <w:r w:rsidR="00DA7C53">
          <w:rPr>
            <w:noProof/>
            <w:webHidden/>
          </w:rPr>
          <w:fldChar w:fldCharType="end"/>
        </w:r>
      </w:hyperlink>
    </w:p>
    <w:p w14:paraId="33D0722B" w14:textId="77777777" w:rsidR="00DA7C53" w:rsidRDefault="00977766">
      <w:pPr>
        <w:pStyle w:val="TM3"/>
        <w:tabs>
          <w:tab w:val="left" w:pos="1320"/>
          <w:tab w:val="right" w:leader="dot" w:pos="9062"/>
        </w:tabs>
        <w:rPr>
          <w:noProof/>
          <w:lang w:eastAsia="fr-FR"/>
        </w:rPr>
      </w:pPr>
      <w:hyperlink w:anchor="_Toc106201090" w:history="1">
        <w:r w:rsidR="00DA7C53" w:rsidRPr="00FE78F6">
          <w:rPr>
            <w:rStyle w:val="Lienhypertexte"/>
            <w:rFonts w:asciiTheme="majorBidi" w:hAnsiTheme="majorBidi"/>
            <w:noProof/>
          </w:rPr>
          <w:t>6.1.5</w:t>
        </w:r>
        <w:r w:rsidR="00DA7C53">
          <w:rPr>
            <w:noProof/>
            <w:lang w:eastAsia="fr-FR"/>
          </w:rPr>
          <w:tab/>
        </w:r>
        <w:r w:rsidR="00DA7C53" w:rsidRPr="00FE78F6">
          <w:rPr>
            <w:rStyle w:val="Lienhypertexte"/>
            <w:rFonts w:asciiTheme="majorBidi" w:hAnsiTheme="majorBidi"/>
            <w:noProof/>
          </w:rPr>
          <w:t>Direction régionale Constantine</w:t>
        </w:r>
        <w:r w:rsidR="00DA7C53">
          <w:rPr>
            <w:noProof/>
            <w:webHidden/>
          </w:rPr>
          <w:tab/>
        </w:r>
        <w:r w:rsidR="00DA7C53">
          <w:rPr>
            <w:noProof/>
            <w:webHidden/>
          </w:rPr>
          <w:fldChar w:fldCharType="begin"/>
        </w:r>
        <w:r w:rsidR="00DA7C53">
          <w:rPr>
            <w:noProof/>
            <w:webHidden/>
          </w:rPr>
          <w:instrText xml:space="preserve"> PAGEREF _Toc106201090 \h </w:instrText>
        </w:r>
        <w:r w:rsidR="00DA7C53">
          <w:rPr>
            <w:noProof/>
            <w:webHidden/>
          </w:rPr>
        </w:r>
        <w:r w:rsidR="00DA7C53">
          <w:rPr>
            <w:noProof/>
            <w:webHidden/>
          </w:rPr>
          <w:fldChar w:fldCharType="separate"/>
        </w:r>
        <w:r w:rsidR="00DA7C53">
          <w:rPr>
            <w:noProof/>
            <w:webHidden/>
          </w:rPr>
          <w:t>46</w:t>
        </w:r>
        <w:r w:rsidR="00DA7C53">
          <w:rPr>
            <w:noProof/>
            <w:webHidden/>
          </w:rPr>
          <w:fldChar w:fldCharType="end"/>
        </w:r>
      </w:hyperlink>
    </w:p>
    <w:p w14:paraId="5EB8A4F9" w14:textId="77777777" w:rsidR="00DA7C53" w:rsidRDefault="00977766">
      <w:pPr>
        <w:pStyle w:val="TM3"/>
        <w:tabs>
          <w:tab w:val="left" w:pos="1320"/>
          <w:tab w:val="right" w:leader="dot" w:pos="9062"/>
        </w:tabs>
        <w:rPr>
          <w:noProof/>
          <w:lang w:eastAsia="fr-FR"/>
        </w:rPr>
      </w:pPr>
      <w:hyperlink w:anchor="_Toc106201091" w:history="1">
        <w:r w:rsidR="00DA7C53" w:rsidRPr="00FE78F6">
          <w:rPr>
            <w:rStyle w:val="Lienhypertexte"/>
            <w:rFonts w:asciiTheme="majorBidi" w:hAnsiTheme="majorBidi"/>
            <w:noProof/>
          </w:rPr>
          <w:t>6.1.6</w:t>
        </w:r>
        <w:r w:rsidR="00DA7C53">
          <w:rPr>
            <w:noProof/>
            <w:lang w:eastAsia="fr-FR"/>
          </w:rPr>
          <w:tab/>
        </w:r>
        <w:r w:rsidR="00DA7C53" w:rsidRPr="00FE78F6">
          <w:rPr>
            <w:rStyle w:val="Lienhypertexte"/>
            <w:rFonts w:asciiTheme="majorBidi" w:hAnsiTheme="majorBidi"/>
            <w:noProof/>
          </w:rPr>
          <w:t>Direction régionale Oran</w:t>
        </w:r>
        <w:r w:rsidR="00DA7C53">
          <w:rPr>
            <w:noProof/>
            <w:webHidden/>
          </w:rPr>
          <w:tab/>
        </w:r>
        <w:r w:rsidR="00DA7C53">
          <w:rPr>
            <w:noProof/>
            <w:webHidden/>
          </w:rPr>
          <w:fldChar w:fldCharType="begin"/>
        </w:r>
        <w:r w:rsidR="00DA7C53">
          <w:rPr>
            <w:noProof/>
            <w:webHidden/>
          </w:rPr>
          <w:instrText xml:space="preserve"> PAGEREF _Toc106201091 \h </w:instrText>
        </w:r>
        <w:r w:rsidR="00DA7C53">
          <w:rPr>
            <w:noProof/>
            <w:webHidden/>
          </w:rPr>
        </w:r>
        <w:r w:rsidR="00DA7C53">
          <w:rPr>
            <w:noProof/>
            <w:webHidden/>
          </w:rPr>
          <w:fldChar w:fldCharType="separate"/>
        </w:r>
        <w:r w:rsidR="00DA7C53">
          <w:rPr>
            <w:noProof/>
            <w:webHidden/>
          </w:rPr>
          <w:t>46</w:t>
        </w:r>
        <w:r w:rsidR="00DA7C53">
          <w:rPr>
            <w:noProof/>
            <w:webHidden/>
          </w:rPr>
          <w:fldChar w:fldCharType="end"/>
        </w:r>
      </w:hyperlink>
    </w:p>
    <w:p w14:paraId="6C9DDDFD" w14:textId="77777777" w:rsidR="00DA7C53" w:rsidRDefault="00977766">
      <w:pPr>
        <w:pStyle w:val="TM1"/>
        <w:tabs>
          <w:tab w:val="left" w:pos="440"/>
          <w:tab w:val="right" w:leader="dot" w:pos="9062"/>
        </w:tabs>
        <w:rPr>
          <w:rFonts w:eastAsiaTheme="minorEastAsia"/>
          <w:noProof/>
          <w:lang w:eastAsia="fr-FR"/>
        </w:rPr>
      </w:pPr>
      <w:hyperlink w:anchor="_Toc106201092" w:history="1">
        <w:r w:rsidR="00DA7C53" w:rsidRPr="00FE78F6">
          <w:rPr>
            <w:rStyle w:val="Lienhypertexte"/>
            <w:noProof/>
          </w:rPr>
          <w:t>7</w:t>
        </w:r>
        <w:r w:rsidR="00DA7C53">
          <w:rPr>
            <w:rFonts w:eastAsiaTheme="minorEastAsia"/>
            <w:noProof/>
            <w:lang w:eastAsia="fr-FR"/>
          </w:rPr>
          <w:tab/>
        </w:r>
        <w:r w:rsidR="00DA7C53" w:rsidRPr="00FE78F6">
          <w:rPr>
            <w:rStyle w:val="Lienhypertexte"/>
            <w:noProof/>
          </w:rPr>
          <w:t>L’organisme d’accueil AGA TAYEB Younes : G 0601</w:t>
        </w:r>
        <w:r w:rsidR="00DA7C53">
          <w:rPr>
            <w:noProof/>
            <w:webHidden/>
          </w:rPr>
          <w:tab/>
        </w:r>
        <w:r w:rsidR="00DA7C53">
          <w:rPr>
            <w:noProof/>
            <w:webHidden/>
          </w:rPr>
          <w:fldChar w:fldCharType="begin"/>
        </w:r>
        <w:r w:rsidR="00DA7C53">
          <w:rPr>
            <w:noProof/>
            <w:webHidden/>
          </w:rPr>
          <w:instrText xml:space="preserve"> PAGEREF _Toc106201092 \h </w:instrText>
        </w:r>
        <w:r w:rsidR="00DA7C53">
          <w:rPr>
            <w:noProof/>
            <w:webHidden/>
          </w:rPr>
        </w:r>
        <w:r w:rsidR="00DA7C53">
          <w:rPr>
            <w:noProof/>
            <w:webHidden/>
          </w:rPr>
          <w:fldChar w:fldCharType="separate"/>
        </w:r>
        <w:r w:rsidR="00DA7C53">
          <w:rPr>
            <w:noProof/>
            <w:webHidden/>
          </w:rPr>
          <w:t>46</w:t>
        </w:r>
        <w:r w:rsidR="00DA7C53">
          <w:rPr>
            <w:noProof/>
            <w:webHidden/>
          </w:rPr>
          <w:fldChar w:fldCharType="end"/>
        </w:r>
      </w:hyperlink>
    </w:p>
    <w:p w14:paraId="7F5A2493" w14:textId="77777777" w:rsidR="00DA7C53" w:rsidRDefault="00977766">
      <w:pPr>
        <w:pStyle w:val="TM1"/>
        <w:tabs>
          <w:tab w:val="right" w:leader="dot" w:pos="9062"/>
        </w:tabs>
        <w:rPr>
          <w:rFonts w:eastAsiaTheme="minorEastAsia"/>
          <w:noProof/>
          <w:lang w:eastAsia="fr-FR"/>
        </w:rPr>
      </w:pPr>
      <w:hyperlink w:anchor="_Toc106201093" w:history="1">
        <w:r w:rsidR="00DA7C53" w:rsidRPr="00FE78F6">
          <w:rPr>
            <w:rStyle w:val="Lienhypertexte"/>
            <w:noProof/>
          </w:rPr>
          <w:t>Section 3 : Les techniques de satisfaction et de fidélisation de la cash assurance</w:t>
        </w:r>
        <w:r w:rsidR="00DA7C53">
          <w:rPr>
            <w:noProof/>
            <w:webHidden/>
          </w:rPr>
          <w:tab/>
        </w:r>
        <w:r w:rsidR="00DA7C53">
          <w:rPr>
            <w:noProof/>
            <w:webHidden/>
          </w:rPr>
          <w:fldChar w:fldCharType="begin"/>
        </w:r>
        <w:r w:rsidR="00DA7C53">
          <w:rPr>
            <w:noProof/>
            <w:webHidden/>
          </w:rPr>
          <w:instrText xml:space="preserve"> PAGEREF _Toc106201093 \h </w:instrText>
        </w:r>
        <w:r w:rsidR="00DA7C53">
          <w:rPr>
            <w:noProof/>
            <w:webHidden/>
          </w:rPr>
        </w:r>
        <w:r w:rsidR="00DA7C53">
          <w:rPr>
            <w:noProof/>
            <w:webHidden/>
          </w:rPr>
          <w:fldChar w:fldCharType="separate"/>
        </w:r>
        <w:r w:rsidR="00DA7C53">
          <w:rPr>
            <w:noProof/>
            <w:webHidden/>
          </w:rPr>
          <w:t>47</w:t>
        </w:r>
        <w:r w:rsidR="00DA7C53">
          <w:rPr>
            <w:noProof/>
            <w:webHidden/>
          </w:rPr>
          <w:fldChar w:fldCharType="end"/>
        </w:r>
      </w:hyperlink>
    </w:p>
    <w:p w14:paraId="403A0A5F" w14:textId="77777777" w:rsidR="00DA7C53" w:rsidRDefault="00977766">
      <w:pPr>
        <w:pStyle w:val="TM1"/>
        <w:tabs>
          <w:tab w:val="left" w:pos="440"/>
          <w:tab w:val="right" w:leader="dot" w:pos="9062"/>
        </w:tabs>
        <w:rPr>
          <w:rFonts w:eastAsiaTheme="minorEastAsia"/>
          <w:noProof/>
          <w:lang w:eastAsia="fr-FR"/>
        </w:rPr>
      </w:pPr>
      <w:hyperlink w:anchor="_Toc106201094" w:history="1">
        <w:r w:rsidR="00DA7C53" w:rsidRPr="00FE78F6">
          <w:rPr>
            <w:rStyle w:val="Lienhypertexte"/>
            <w:noProof/>
          </w:rPr>
          <w:t>1</w:t>
        </w:r>
        <w:r w:rsidR="00DA7C53">
          <w:rPr>
            <w:rFonts w:eastAsiaTheme="minorEastAsia"/>
            <w:noProof/>
            <w:lang w:eastAsia="fr-FR"/>
          </w:rPr>
          <w:tab/>
        </w:r>
        <w:r w:rsidR="00DA7C53" w:rsidRPr="00FE78F6">
          <w:rPr>
            <w:rStyle w:val="Lienhypertexte"/>
            <w:noProof/>
          </w:rPr>
          <w:t>Les stratégies et les techniques de satisfaction et de fidélisation de la cash assurance</w:t>
        </w:r>
        <w:r w:rsidR="00DA7C53">
          <w:rPr>
            <w:noProof/>
            <w:webHidden/>
          </w:rPr>
          <w:tab/>
        </w:r>
        <w:r w:rsidR="00DA7C53">
          <w:rPr>
            <w:noProof/>
            <w:webHidden/>
          </w:rPr>
          <w:fldChar w:fldCharType="begin"/>
        </w:r>
        <w:r w:rsidR="00DA7C53">
          <w:rPr>
            <w:noProof/>
            <w:webHidden/>
          </w:rPr>
          <w:instrText xml:space="preserve"> PAGEREF _Toc106201094 \h </w:instrText>
        </w:r>
        <w:r w:rsidR="00DA7C53">
          <w:rPr>
            <w:noProof/>
            <w:webHidden/>
          </w:rPr>
        </w:r>
        <w:r w:rsidR="00DA7C53">
          <w:rPr>
            <w:noProof/>
            <w:webHidden/>
          </w:rPr>
          <w:fldChar w:fldCharType="separate"/>
        </w:r>
        <w:r w:rsidR="00DA7C53">
          <w:rPr>
            <w:noProof/>
            <w:webHidden/>
          </w:rPr>
          <w:t>47</w:t>
        </w:r>
        <w:r w:rsidR="00DA7C53">
          <w:rPr>
            <w:noProof/>
            <w:webHidden/>
          </w:rPr>
          <w:fldChar w:fldCharType="end"/>
        </w:r>
      </w:hyperlink>
    </w:p>
    <w:p w14:paraId="0DACB8CE" w14:textId="77777777" w:rsidR="00DA7C53" w:rsidRDefault="00977766">
      <w:pPr>
        <w:pStyle w:val="TM2"/>
        <w:tabs>
          <w:tab w:val="left" w:pos="880"/>
          <w:tab w:val="right" w:leader="dot" w:pos="9062"/>
        </w:tabs>
        <w:rPr>
          <w:rFonts w:eastAsiaTheme="minorEastAsia"/>
          <w:noProof/>
          <w:lang w:eastAsia="fr-FR"/>
        </w:rPr>
      </w:pPr>
      <w:hyperlink w:anchor="_Toc106201095" w:history="1">
        <w:r w:rsidR="00DA7C53" w:rsidRPr="00FE78F6">
          <w:rPr>
            <w:rStyle w:val="Lienhypertexte"/>
            <w:noProof/>
          </w:rPr>
          <w:t>1.1</w:t>
        </w:r>
        <w:r w:rsidR="00DA7C53">
          <w:rPr>
            <w:rFonts w:eastAsiaTheme="minorEastAsia"/>
            <w:noProof/>
            <w:lang w:eastAsia="fr-FR"/>
          </w:rPr>
          <w:tab/>
        </w:r>
        <w:r w:rsidR="00DA7C53" w:rsidRPr="00FE78F6">
          <w:rPr>
            <w:rStyle w:val="Lienhypertexte"/>
            <w:noProof/>
          </w:rPr>
          <w:t>Réorientation client</w:t>
        </w:r>
        <w:r w:rsidR="00DA7C53">
          <w:rPr>
            <w:noProof/>
            <w:webHidden/>
          </w:rPr>
          <w:tab/>
        </w:r>
        <w:r w:rsidR="00DA7C53">
          <w:rPr>
            <w:noProof/>
            <w:webHidden/>
          </w:rPr>
          <w:fldChar w:fldCharType="begin"/>
        </w:r>
        <w:r w:rsidR="00DA7C53">
          <w:rPr>
            <w:noProof/>
            <w:webHidden/>
          </w:rPr>
          <w:instrText xml:space="preserve"> PAGEREF _Toc106201095 \h </w:instrText>
        </w:r>
        <w:r w:rsidR="00DA7C53">
          <w:rPr>
            <w:noProof/>
            <w:webHidden/>
          </w:rPr>
        </w:r>
        <w:r w:rsidR="00DA7C53">
          <w:rPr>
            <w:noProof/>
            <w:webHidden/>
          </w:rPr>
          <w:fldChar w:fldCharType="separate"/>
        </w:r>
        <w:r w:rsidR="00DA7C53">
          <w:rPr>
            <w:noProof/>
            <w:webHidden/>
          </w:rPr>
          <w:t>47</w:t>
        </w:r>
        <w:r w:rsidR="00DA7C53">
          <w:rPr>
            <w:noProof/>
            <w:webHidden/>
          </w:rPr>
          <w:fldChar w:fldCharType="end"/>
        </w:r>
      </w:hyperlink>
    </w:p>
    <w:p w14:paraId="363A6598" w14:textId="77777777" w:rsidR="00DA7C53" w:rsidRDefault="00977766">
      <w:pPr>
        <w:pStyle w:val="TM3"/>
        <w:tabs>
          <w:tab w:val="left" w:pos="1320"/>
          <w:tab w:val="right" w:leader="dot" w:pos="9062"/>
        </w:tabs>
        <w:rPr>
          <w:noProof/>
          <w:lang w:eastAsia="fr-FR"/>
        </w:rPr>
      </w:pPr>
      <w:hyperlink w:anchor="_Toc106201096" w:history="1">
        <w:r w:rsidR="00DA7C53" w:rsidRPr="00FE78F6">
          <w:rPr>
            <w:rStyle w:val="Lienhypertexte"/>
            <w:noProof/>
          </w:rPr>
          <w:t>1.1.1</w:t>
        </w:r>
        <w:r w:rsidR="00DA7C53">
          <w:rPr>
            <w:noProof/>
            <w:lang w:eastAsia="fr-FR"/>
          </w:rPr>
          <w:tab/>
        </w:r>
        <w:r w:rsidR="00DA7C53" w:rsidRPr="00FE78F6">
          <w:rPr>
            <w:rStyle w:val="Lienhypertexte"/>
            <w:noProof/>
          </w:rPr>
          <w:t>Ecoute et conseil :</w:t>
        </w:r>
        <w:r w:rsidR="00DA7C53">
          <w:rPr>
            <w:noProof/>
            <w:webHidden/>
          </w:rPr>
          <w:tab/>
        </w:r>
        <w:r w:rsidR="00DA7C53">
          <w:rPr>
            <w:noProof/>
            <w:webHidden/>
          </w:rPr>
          <w:fldChar w:fldCharType="begin"/>
        </w:r>
        <w:r w:rsidR="00DA7C53">
          <w:rPr>
            <w:noProof/>
            <w:webHidden/>
          </w:rPr>
          <w:instrText xml:space="preserve"> PAGEREF _Toc106201096 \h </w:instrText>
        </w:r>
        <w:r w:rsidR="00DA7C53">
          <w:rPr>
            <w:noProof/>
            <w:webHidden/>
          </w:rPr>
        </w:r>
        <w:r w:rsidR="00DA7C53">
          <w:rPr>
            <w:noProof/>
            <w:webHidden/>
          </w:rPr>
          <w:fldChar w:fldCharType="separate"/>
        </w:r>
        <w:r w:rsidR="00DA7C53">
          <w:rPr>
            <w:noProof/>
            <w:webHidden/>
          </w:rPr>
          <w:t>47</w:t>
        </w:r>
        <w:r w:rsidR="00DA7C53">
          <w:rPr>
            <w:noProof/>
            <w:webHidden/>
          </w:rPr>
          <w:fldChar w:fldCharType="end"/>
        </w:r>
      </w:hyperlink>
    </w:p>
    <w:p w14:paraId="795838E1" w14:textId="77777777" w:rsidR="00DA7C53" w:rsidRDefault="00977766">
      <w:pPr>
        <w:pStyle w:val="TM3"/>
        <w:tabs>
          <w:tab w:val="left" w:pos="1320"/>
          <w:tab w:val="right" w:leader="dot" w:pos="9062"/>
        </w:tabs>
        <w:rPr>
          <w:noProof/>
          <w:lang w:eastAsia="fr-FR"/>
        </w:rPr>
      </w:pPr>
      <w:hyperlink w:anchor="_Toc106201097" w:history="1">
        <w:r w:rsidR="00DA7C53" w:rsidRPr="00FE78F6">
          <w:rPr>
            <w:rStyle w:val="Lienhypertexte"/>
            <w:noProof/>
          </w:rPr>
          <w:t>1.1.2</w:t>
        </w:r>
        <w:r w:rsidR="00DA7C53">
          <w:rPr>
            <w:noProof/>
            <w:lang w:eastAsia="fr-FR"/>
          </w:rPr>
          <w:tab/>
        </w:r>
        <w:r w:rsidR="00DA7C53" w:rsidRPr="00FE78F6">
          <w:rPr>
            <w:rStyle w:val="Lienhypertexte"/>
            <w:noProof/>
          </w:rPr>
          <w:t>La Proximité :</w:t>
        </w:r>
        <w:r w:rsidR="00DA7C53">
          <w:rPr>
            <w:noProof/>
            <w:webHidden/>
          </w:rPr>
          <w:tab/>
        </w:r>
        <w:r w:rsidR="00DA7C53">
          <w:rPr>
            <w:noProof/>
            <w:webHidden/>
          </w:rPr>
          <w:fldChar w:fldCharType="begin"/>
        </w:r>
        <w:r w:rsidR="00DA7C53">
          <w:rPr>
            <w:noProof/>
            <w:webHidden/>
          </w:rPr>
          <w:instrText xml:space="preserve"> PAGEREF _Toc106201097 \h </w:instrText>
        </w:r>
        <w:r w:rsidR="00DA7C53">
          <w:rPr>
            <w:noProof/>
            <w:webHidden/>
          </w:rPr>
        </w:r>
        <w:r w:rsidR="00DA7C53">
          <w:rPr>
            <w:noProof/>
            <w:webHidden/>
          </w:rPr>
          <w:fldChar w:fldCharType="separate"/>
        </w:r>
        <w:r w:rsidR="00DA7C53">
          <w:rPr>
            <w:noProof/>
            <w:webHidden/>
          </w:rPr>
          <w:t>47</w:t>
        </w:r>
        <w:r w:rsidR="00DA7C53">
          <w:rPr>
            <w:noProof/>
            <w:webHidden/>
          </w:rPr>
          <w:fldChar w:fldCharType="end"/>
        </w:r>
      </w:hyperlink>
    </w:p>
    <w:p w14:paraId="488B0693" w14:textId="77777777" w:rsidR="00DA7C53" w:rsidRDefault="00977766">
      <w:pPr>
        <w:pStyle w:val="TM3"/>
        <w:tabs>
          <w:tab w:val="left" w:pos="1320"/>
          <w:tab w:val="right" w:leader="dot" w:pos="9062"/>
        </w:tabs>
        <w:rPr>
          <w:noProof/>
          <w:lang w:eastAsia="fr-FR"/>
        </w:rPr>
      </w:pPr>
      <w:hyperlink w:anchor="_Toc106201098" w:history="1">
        <w:r w:rsidR="00DA7C53" w:rsidRPr="00FE78F6">
          <w:rPr>
            <w:rStyle w:val="Lienhypertexte"/>
            <w:noProof/>
          </w:rPr>
          <w:t>1.1.3</w:t>
        </w:r>
        <w:r w:rsidR="00DA7C53">
          <w:rPr>
            <w:noProof/>
            <w:lang w:eastAsia="fr-FR"/>
          </w:rPr>
          <w:tab/>
        </w:r>
        <w:r w:rsidR="00DA7C53" w:rsidRPr="00FE78F6">
          <w:rPr>
            <w:rStyle w:val="Lienhypertexte"/>
            <w:noProof/>
          </w:rPr>
          <w:t>Accompagnement :</w:t>
        </w:r>
        <w:r w:rsidR="00DA7C53">
          <w:rPr>
            <w:noProof/>
            <w:webHidden/>
          </w:rPr>
          <w:tab/>
        </w:r>
        <w:r w:rsidR="00DA7C53">
          <w:rPr>
            <w:noProof/>
            <w:webHidden/>
          </w:rPr>
          <w:fldChar w:fldCharType="begin"/>
        </w:r>
        <w:r w:rsidR="00DA7C53">
          <w:rPr>
            <w:noProof/>
            <w:webHidden/>
          </w:rPr>
          <w:instrText xml:space="preserve"> PAGEREF _Toc106201098 \h </w:instrText>
        </w:r>
        <w:r w:rsidR="00DA7C53">
          <w:rPr>
            <w:noProof/>
            <w:webHidden/>
          </w:rPr>
        </w:r>
        <w:r w:rsidR="00DA7C53">
          <w:rPr>
            <w:noProof/>
            <w:webHidden/>
          </w:rPr>
          <w:fldChar w:fldCharType="separate"/>
        </w:r>
        <w:r w:rsidR="00DA7C53">
          <w:rPr>
            <w:noProof/>
            <w:webHidden/>
          </w:rPr>
          <w:t>48</w:t>
        </w:r>
        <w:r w:rsidR="00DA7C53">
          <w:rPr>
            <w:noProof/>
            <w:webHidden/>
          </w:rPr>
          <w:fldChar w:fldCharType="end"/>
        </w:r>
      </w:hyperlink>
    </w:p>
    <w:p w14:paraId="1888128A" w14:textId="77777777" w:rsidR="00DA7C53" w:rsidRDefault="00977766">
      <w:pPr>
        <w:pStyle w:val="TM2"/>
        <w:tabs>
          <w:tab w:val="left" w:pos="880"/>
          <w:tab w:val="right" w:leader="dot" w:pos="9062"/>
        </w:tabs>
        <w:rPr>
          <w:rFonts w:eastAsiaTheme="minorEastAsia"/>
          <w:noProof/>
          <w:lang w:eastAsia="fr-FR"/>
        </w:rPr>
      </w:pPr>
      <w:hyperlink w:anchor="_Toc106201099" w:history="1">
        <w:r w:rsidR="00DA7C53" w:rsidRPr="00FE78F6">
          <w:rPr>
            <w:rStyle w:val="Lienhypertexte"/>
            <w:noProof/>
          </w:rPr>
          <w:t>1.2</w:t>
        </w:r>
        <w:r w:rsidR="00DA7C53">
          <w:rPr>
            <w:rFonts w:eastAsiaTheme="minorEastAsia"/>
            <w:noProof/>
            <w:lang w:eastAsia="fr-FR"/>
          </w:rPr>
          <w:tab/>
        </w:r>
        <w:r w:rsidR="00DA7C53" w:rsidRPr="00FE78F6">
          <w:rPr>
            <w:rStyle w:val="Lienhypertexte"/>
            <w:noProof/>
          </w:rPr>
          <w:t>L’innovation :</w:t>
        </w:r>
        <w:r w:rsidR="00DA7C53">
          <w:rPr>
            <w:noProof/>
            <w:webHidden/>
          </w:rPr>
          <w:tab/>
        </w:r>
        <w:r w:rsidR="00DA7C53">
          <w:rPr>
            <w:noProof/>
            <w:webHidden/>
          </w:rPr>
          <w:fldChar w:fldCharType="begin"/>
        </w:r>
        <w:r w:rsidR="00DA7C53">
          <w:rPr>
            <w:noProof/>
            <w:webHidden/>
          </w:rPr>
          <w:instrText xml:space="preserve"> PAGEREF _Toc106201099 \h </w:instrText>
        </w:r>
        <w:r w:rsidR="00DA7C53">
          <w:rPr>
            <w:noProof/>
            <w:webHidden/>
          </w:rPr>
        </w:r>
        <w:r w:rsidR="00DA7C53">
          <w:rPr>
            <w:noProof/>
            <w:webHidden/>
          </w:rPr>
          <w:fldChar w:fldCharType="separate"/>
        </w:r>
        <w:r w:rsidR="00DA7C53">
          <w:rPr>
            <w:noProof/>
            <w:webHidden/>
          </w:rPr>
          <w:t>48</w:t>
        </w:r>
        <w:r w:rsidR="00DA7C53">
          <w:rPr>
            <w:noProof/>
            <w:webHidden/>
          </w:rPr>
          <w:fldChar w:fldCharType="end"/>
        </w:r>
      </w:hyperlink>
    </w:p>
    <w:p w14:paraId="373C0981" w14:textId="77777777" w:rsidR="00DA7C53" w:rsidRDefault="00977766">
      <w:pPr>
        <w:pStyle w:val="TM3"/>
        <w:tabs>
          <w:tab w:val="right" w:leader="dot" w:pos="9062"/>
        </w:tabs>
        <w:rPr>
          <w:noProof/>
          <w:lang w:eastAsia="fr-FR"/>
        </w:rPr>
      </w:pPr>
      <w:hyperlink w:anchor="_Toc106201100" w:history="1">
        <w:r w:rsidR="00DA7C53" w:rsidRPr="00FE78F6">
          <w:rPr>
            <w:rStyle w:val="Lienhypertexte"/>
            <w:noProof/>
          </w:rPr>
          <w:t>1.2.1 Les produits d’assurance :</w:t>
        </w:r>
        <w:r w:rsidR="00DA7C53">
          <w:rPr>
            <w:noProof/>
            <w:webHidden/>
          </w:rPr>
          <w:tab/>
        </w:r>
        <w:r w:rsidR="00DA7C53">
          <w:rPr>
            <w:noProof/>
            <w:webHidden/>
          </w:rPr>
          <w:fldChar w:fldCharType="begin"/>
        </w:r>
        <w:r w:rsidR="00DA7C53">
          <w:rPr>
            <w:noProof/>
            <w:webHidden/>
          </w:rPr>
          <w:instrText xml:space="preserve"> PAGEREF _Toc106201100 \h </w:instrText>
        </w:r>
        <w:r w:rsidR="00DA7C53">
          <w:rPr>
            <w:noProof/>
            <w:webHidden/>
          </w:rPr>
        </w:r>
        <w:r w:rsidR="00DA7C53">
          <w:rPr>
            <w:noProof/>
            <w:webHidden/>
          </w:rPr>
          <w:fldChar w:fldCharType="separate"/>
        </w:r>
        <w:r w:rsidR="00DA7C53">
          <w:rPr>
            <w:noProof/>
            <w:webHidden/>
          </w:rPr>
          <w:t>48</w:t>
        </w:r>
        <w:r w:rsidR="00DA7C53">
          <w:rPr>
            <w:noProof/>
            <w:webHidden/>
          </w:rPr>
          <w:fldChar w:fldCharType="end"/>
        </w:r>
      </w:hyperlink>
    </w:p>
    <w:p w14:paraId="15457DBF" w14:textId="77777777" w:rsidR="00DA7C53" w:rsidRDefault="00977766">
      <w:pPr>
        <w:pStyle w:val="TM3"/>
        <w:tabs>
          <w:tab w:val="right" w:leader="dot" w:pos="9062"/>
        </w:tabs>
        <w:rPr>
          <w:noProof/>
          <w:lang w:eastAsia="fr-FR"/>
        </w:rPr>
      </w:pPr>
      <w:hyperlink w:anchor="_Toc106201101" w:history="1">
        <w:r w:rsidR="00DA7C53" w:rsidRPr="00FE78F6">
          <w:rPr>
            <w:rStyle w:val="Lienhypertexte"/>
            <w:noProof/>
          </w:rPr>
          <w:t>1.2.2 Les garanties :</w:t>
        </w:r>
        <w:r w:rsidR="00DA7C53">
          <w:rPr>
            <w:noProof/>
            <w:webHidden/>
          </w:rPr>
          <w:tab/>
        </w:r>
        <w:r w:rsidR="00DA7C53">
          <w:rPr>
            <w:noProof/>
            <w:webHidden/>
          </w:rPr>
          <w:fldChar w:fldCharType="begin"/>
        </w:r>
        <w:r w:rsidR="00DA7C53">
          <w:rPr>
            <w:noProof/>
            <w:webHidden/>
          </w:rPr>
          <w:instrText xml:space="preserve"> PAGEREF _Toc106201101 \h </w:instrText>
        </w:r>
        <w:r w:rsidR="00DA7C53">
          <w:rPr>
            <w:noProof/>
            <w:webHidden/>
          </w:rPr>
        </w:r>
        <w:r w:rsidR="00DA7C53">
          <w:rPr>
            <w:noProof/>
            <w:webHidden/>
          </w:rPr>
          <w:fldChar w:fldCharType="separate"/>
        </w:r>
        <w:r w:rsidR="00DA7C53">
          <w:rPr>
            <w:noProof/>
            <w:webHidden/>
          </w:rPr>
          <w:t>48</w:t>
        </w:r>
        <w:r w:rsidR="00DA7C53">
          <w:rPr>
            <w:noProof/>
            <w:webHidden/>
          </w:rPr>
          <w:fldChar w:fldCharType="end"/>
        </w:r>
      </w:hyperlink>
    </w:p>
    <w:p w14:paraId="25F5C0BC" w14:textId="77777777" w:rsidR="00DA7C53" w:rsidRDefault="00977766">
      <w:pPr>
        <w:pStyle w:val="TM3"/>
        <w:tabs>
          <w:tab w:val="left" w:pos="1320"/>
          <w:tab w:val="right" w:leader="dot" w:pos="9062"/>
        </w:tabs>
        <w:rPr>
          <w:noProof/>
          <w:lang w:eastAsia="fr-FR"/>
        </w:rPr>
      </w:pPr>
      <w:hyperlink w:anchor="_Toc106201102" w:history="1">
        <w:r w:rsidR="00DA7C53" w:rsidRPr="00FE78F6">
          <w:rPr>
            <w:rStyle w:val="Lienhypertexte"/>
            <w:noProof/>
          </w:rPr>
          <w:t>1.2.1</w:t>
        </w:r>
        <w:r w:rsidR="00DA7C53">
          <w:rPr>
            <w:noProof/>
            <w:lang w:eastAsia="fr-FR"/>
          </w:rPr>
          <w:tab/>
        </w:r>
        <w:r w:rsidR="00DA7C53" w:rsidRPr="00FE78F6">
          <w:rPr>
            <w:rStyle w:val="Lienhypertexte"/>
            <w:noProof/>
          </w:rPr>
          <w:t>Les Promotions :</w:t>
        </w:r>
        <w:r w:rsidR="00DA7C53">
          <w:rPr>
            <w:noProof/>
            <w:webHidden/>
          </w:rPr>
          <w:tab/>
        </w:r>
        <w:r w:rsidR="00DA7C53">
          <w:rPr>
            <w:noProof/>
            <w:webHidden/>
          </w:rPr>
          <w:fldChar w:fldCharType="begin"/>
        </w:r>
        <w:r w:rsidR="00DA7C53">
          <w:rPr>
            <w:noProof/>
            <w:webHidden/>
          </w:rPr>
          <w:instrText xml:space="preserve"> PAGEREF _Toc106201102 \h </w:instrText>
        </w:r>
        <w:r w:rsidR="00DA7C53">
          <w:rPr>
            <w:noProof/>
            <w:webHidden/>
          </w:rPr>
        </w:r>
        <w:r w:rsidR="00DA7C53">
          <w:rPr>
            <w:noProof/>
            <w:webHidden/>
          </w:rPr>
          <w:fldChar w:fldCharType="separate"/>
        </w:r>
        <w:r w:rsidR="00DA7C53">
          <w:rPr>
            <w:noProof/>
            <w:webHidden/>
          </w:rPr>
          <w:t>49</w:t>
        </w:r>
        <w:r w:rsidR="00DA7C53">
          <w:rPr>
            <w:noProof/>
            <w:webHidden/>
          </w:rPr>
          <w:fldChar w:fldCharType="end"/>
        </w:r>
      </w:hyperlink>
    </w:p>
    <w:p w14:paraId="5FEFB68D" w14:textId="77777777" w:rsidR="00DA7C53" w:rsidRDefault="00977766">
      <w:pPr>
        <w:pStyle w:val="TM3"/>
        <w:tabs>
          <w:tab w:val="right" w:leader="dot" w:pos="9062"/>
        </w:tabs>
        <w:rPr>
          <w:noProof/>
          <w:lang w:eastAsia="fr-FR"/>
        </w:rPr>
      </w:pPr>
      <w:hyperlink w:anchor="_Toc106201103" w:history="1">
        <w:r w:rsidR="00DA7C53" w:rsidRPr="00FE78F6">
          <w:rPr>
            <w:rStyle w:val="Lienhypertexte"/>
            <w:noProof/>
          </w:rPr>
          <w:t>1.2.4 L’ajustement tarifaire :</w:t>
        </w:r>
        <w:r w:rsidR="00DA7C53">
          <w:rPr>
            <w:noProof/>
            <w:webHidden/>
          </w:rPr>
          <w:tab/>
        </w:r>
        <w:r w:rsidR="00DA7C53">
          <w:rPr>
            <w:noProof/>
            <w:webHidden/>
          </w:rPr>
          <w:fldChar w:fldCharType="begin"/>
        </w:r>
        <w:r w:rsidR="00DA7C53">
          <w:rPr>
            <w:noProof/>
            <w:webHidden/>
          </w:rPr>
          <w:instrText xml:space="preserve"> PAGEREF _Toc106201103 \h </w:instrText>
        </w:r>
        <w:r w:rsidR="00DA7C53">
          <w:rPr>
            <w:noProof/>
            <w:webHidden/>
          </w:rPr>
        </w:r>
        <w:r w:rsidR="00DA7C53">
          <w:rPr>
            <w:noProof/>
            <w:webHidden/>
          </w:rPr>
          <w:fldChar w:fldCharType="separate"/>
        </w:r>
        <w:r w:rsidR="00DA7C53">
          <w:rPr>
            <w:noProof/>
            <w:webHidden/>
          </w:rPr>
          <w:t>49</w:t>
        </w:r>
        <w:r w:rsidR="00DA7C53">
          <w:rPr>
            <w:noProof/>
            <w:webHidden/>
          </w:rPr>
          <w:fldChar w:fldCharType="end"/>
        </w:r>
      </w:hyperlink>
    </w:p>
    <w:p w14:paraId="0A3B194A" w14:textId="77777777" w:rsidR="00DA7C53" w:rsidRDefault="00977766">
      <w:pPr>
        <w:pStyle w:val="TM2"/>
        <w:tabs>
          <w:tab w:val="left" w:pos="880"/>
          <w:tab w:val="right" w:leader="dot" w:pos="9062"/>
        </w:tabs>
        <w:rPr>
          <w:rFonts w:eastAsiaTheme="minorEastAsia"/>
          <w:noProof/>
          <w:lang w:eastAsia="fr-FR"/>
        </w:rPr>
      </w:pPr>
      <w:hyperlink w:anchor="_Toc106201104" w:history="1">
        <w:r w:rsidR="00DA7C53" w:rsidRPr="00FE78F6">
          <w:rPr>
            <w:rStyle w:val="Lienhypertexte"/>
            <w:noProof/>
          </w:rPr>
          <w:t>1.3</w:t>
        </w:r>
        <w:r w:rsidR="00DA7C53">
          <w:rPr>
            <w:rFonts w:eastAsiaTheme="minorEastAsia"/>
            <w:noProof/>
            <w:lang w:eastAsia="fr-FR"/>
          </w:rPr>
          <w:tab/>
        </w:r>
        <w:r w:rsidR="00DA7C53" w:rsidRPr="00FE78F6">
          <w:rPr>
            <w:rStyle w:val="Lienhypertexte"/>
            <w:noProof/>
          </w:rPr>
          <w:t>Leadership de qualité :</w:t>
        </w:r>
        <w:r w:rsidR="00DA7C53">
          <w:rPr>
            <w:noProof/>
            <w:webHidden/>
          </w:rPr>
          <w:tab/>
        </w:r>
        <w:r w:rsidR="00DA7C53">
          <w:rPr>
            <w:noProof/>
            <w:webHidden/>
          </w:rPr>
          <w:fldChar w:fldCharType="begin"/>
        </w:r>
        <w:r w:rsidR="00DA7C53">
          <w:rPr>
            <w:noProof/>
            <w:webHidden/>
          </w:rPr>
          <w:instrText xml:space="preserve"> PAGEREF _Toc106201104 \h </w:instrText>
        </w:r>
        <w:r w:rsidR="00DA7C53">
          <w:rPr>
            <w:noProof/>
            <w:webHidden/>
          </w:rPr>
        </w:r>
        <w:r w:rsidR="00DA7C53">
          <w:rPr>
            <w:noProof/>
            <w:webHidden/>
          </w:rPr>
          <w:fldChar w:fldCharType="separate"/>
        </w:r>
        <w:r w:rsidR="00DA7C53">
          <w:rPr>
            <w:noProof/>
            <w:webHidden/>
          </w:rPr>
          <w:t>49</w:t>
        </w:r>
        <w:r w:rsidR="00DA7C53">
          <w:rPr>
            <w:noProof/>
            <w:webHidden/>
          </w:rPr>
          <w:fldChar w:fldCharType="end"/>
        </w:r>
      </w:hyperlink>
    </w:p>
    <w:p w14:paraId="1845EC19" w14:textId="77777777" w:rsidR="00DA7C53" w:rsidRDefault="00977766">
      <w:pPr>
        <w:pStyle w:val="TM2"/>
        <w:tabs>
          <w:tab w:val="left" w:pos="880"/>
          <w:tab w:val="right" w:leader="dot" w:pos="9062"/>
        </w:tabs>
        <w:rPr>
          <w:rFonts w:eastAsiaTheme="minorEastAsia"/>
          <w:noProof/>
          <w:lang w:eastAsia="fr-FR"/>
        </w:rPr>
      </w:pPr>
      <w:hyperlink w:anchor="_Toc106201105" w:history="1">
        <w:r w:rsidR="00DA7C53" w:rsidRPr="00FE78F6">
          <w:rPr>
            <w:rStyle w:val="Lienhypertexte"/>
            <w:noProof/>
          </w:rPr>
          <w:t>1.4</w:t>
        </w:r>
        <w:r w:rsidR="00DA7C53">
          <w:rPr>
            <w:rFonts w:eastAsiaTheme="minorEastAsia"/>
            <w:noProof/>
            <w:lang w:eastAsia="fr-FR"/>
          </w:rPr>
          <w:tab/>
        </w:r>
        <w:r w:rsidR="00DA7C53" w:rsidRPr="00FE78F6">
          <w:rPr>
            <w:rStyle w:val="Lienhypertexte"/>
            <w:noProof/>
          </w:rPr>
          <w:t>Agilité et vigilance :</w:t>
        </w:r>
        <w:r w:rsidR="00DA7C53">
          <w:rPr>
            <w:noProof/>
            <w:webHidden/>
          </w:rPr>
          <w:tab/>
        </w:r>
        <w:r w:rsidR="00DA7C53">
          <w:rPr>
            <w:noProof/>
            <w:webHidden/>
          </w:rPr>
          <w:fldChar w:fldCharType="begin"/>
        </w:r>
        <w:r w:rsidR="00DA7C53">
          <w:rPr>
            <w:noProof/>
            <w:webHidden/>
          </w:rPr>
          <w:instrText xml:space="preserve"> PAGEREF _Toc106201105 \h </w:instrText>
        </w:r>
        <w:r w:rsidR="00DA7C53">
          <w:rPr>
            <w:noProof/>
            <w:webHidden/>
          </w:rPr>
        </w:r>
        <w:r w:rsidR="00DA7C53">
          <w:rPr>
            <w:noProof/>
            <w:webHidden/>
          </w:rPr>
          <w:fldChar w:fldCharType="separate"/>
        </w:r>
        <w:r w:rsidR="00DA7C53">
          <w:rPr>
            <w:noProof/>
            <w:webHidden/>
          </w:rPr>
          <w:t>50</w:t>
        </w:r>
        <w:r w:rsidR="00DA7C53">
          <w:rPr>
            <w:noProof/>
            <w:webHidden/>
          </w:rPr>
          <w:fldChar w:fldCharType="end"/>
        </w:r>
      </w:hyperlink>
    </w:p>
    <w:p w14:paraId="4D7F481C" w14:textId="77777777" w:rsidR="00DA7C53" w:rsidRDefault="00977766">
      <w:pPr>
        <w:pStyle w:val="TM2"/>
        <w:tabs>
          <w:tab w:val="left" w:pos="880"/>
          <w:tab w:val="right" w:leader="dot" w:pos="9062"/>
        </w:tabs>
        <w:rPr>
          <w:rFonts w:eastAsiaTheme="minorEastAsia"/>
          <w:noProof/>
          <w:lang w:eastAsia="fr-FR"/>
        </w:rPr>
      </w:pPr>
      <w:hyperlink w:anchor="_Toc106201106" w:history="1">
        <w:r w:rsidR="00DA7C53" w:rsidRPr="00FE78F6">
          <w:rPr>
            <w:rStyle w:val="Lienhypertexte"/>
            <w:noProof/>
          </w:rPr>
          <w:t>1.5</w:t>
        </w:r>
        <w:r w:rsidR="00DA7C53">
          <w:rPr>
            <w:rFonts w:eastAsiaTheme="minorEastAsia"/>
            <w:noProof/>
            <w:lang w:eastAsia="fr-FR"/>
          </w:rPr>
          <w:tab/>
        </w:r>
        <w:r w:rsidR="00DA7C53" w:rsidRPr="00FE78F6">
          <w:rPr>
            <w:rStyle w:val="Lienhypertexte"/>
            <w:noProof/>
          </w:rPr>
          <w:t>Digitalisation</w:t>
        </w:r>
        <w:r w:rsidR="00DA7C53">
          <w:rPr>
            <w:noProof/>
            <w:webHidden/>
          </w:rPr>
          <w:tab/>
        </w:r>
        <w:r w:rsidR="00DA7C53">
          <w:rPr>
            <w:noProof/>
            <w:webHidden/>
          </w:rPr>
          <w:fldChar w:fldCharType="begin"/>
        </w:r>
        <w:r w:rsidR="00DA7C53">
          <w:rPr>
            <w:noProof/>
            <w:webHidden/>
          </w:rPr>
          <w:instrText xml:space="preserve"> PAGEREF _Toc106201106 \h </w:instrText>
        </w:r>
        <w:r w:rsidR="00DA7C53">
          <w:rPr>
            <w:noProof/>
            <w:webHidden/>
          </w:rPr>
        </w:r>
        <w:r w:rsidR="00DA7C53">
          <w:rPr>
            <w:noProof/>
            <w:webHidden/>
          </w:rPr>
          <w:fldChar w:fldCharType="separate"/>
        </w:r>
        <w:r w:rsidR="00DA7C53">
          <w:rPr>
            <w:noProof/>
            <w:webHidden/>
          </w:rPr>
          <w:t>50</w:t>
        </w:r>
        <w:r w:rsidR="00DA7C53">
          <w:rPr>
            <w:noProof/>
            <w:webHidden/>
          </w:rPr>
          <w:fldChar w:fldCharType="end"/>
        </w:r>
      </w:hyperlink>
    </w:p>
    <w:p w14:paraId="26FE2986" w14:textId="77777777" w:rsidR="00DA7C53" w:rsidRDefault="00977766">
      <w:pPr>
        <w:pStyle w:val="TM3"/>
        <w:tabs>
          <w:tab w:val="right" w:leader="dot" w:pos="9062"/>
        </w:tabs>
        <w:rPr>
          <w:noProof/>
          <w:lang w:eastAsia="fr-FR"/>
        </w:rPr>
      </w:pPr>
      <w:hyperlink w:anchor="_Toc106201107" w:history="1">
        <w:r w:rsidR="00DA7C53" w:rsidRPr="00FE78F6">
          <w:rPr>
            <w:rStyle w:val="Lienhypertexte"/>
            <w:noProof/>
          </w:rPr>
          <w:t>1.5.1 Le site internet :</w:t>
        </w:r>
        <w:r w:rsidR="00DA7C53">
          <w:rPr>
            <w:noProof/>
            <w:webHidden/>
          </w:rPr>
          <w:tab/>
        </w:r>
        <w:r w:rsidR="00DA7C53">
          <w:rPr>
            <w:noProof/>
            <w:webHidden/>
          </w:rPr>
          <w:fldChar w:fldCharType="begin"/>
        </w:r>
        <w:r w:rsidR="00DA7C53">
          <w:rPr>
            <w:noProof/>
            <w:webHidden/>
          </w:rPr>
          <w:instrText xml:space="preserve"> PAGEREF _Toc106201107 \h </w:instrText>
        </w:r>
        <w:r w:rsidR="00DA7C53">
          <w:rPr>
            <w:noProof/>
            <w:webHidden/>
          </w:rPr>
        </w:r>
        <w:r w:rsidR="00DA7C53">
          <w:rPr>
            <w:noProof/>
            <w:webHidden/>
          </w:rPr>
          <w:fldChar w:fldCharType="separate"/>
        </w:r>
        <w:r w:rsidR="00DA7C53">
          <w:rPr>
            <w:noProof/>
            <w:webHidden/>
          </w:rPr>
          <w:t>50</w:t>
        </w:r>
        <w:r w:rsidR="00DA7C53">
          <w:rPr>
            <w:noProof/>
            <w:webHidden/>
          </w:rPr>
          <w:fldChar w:fldCharType="end"/>
        </w:r>
      </w:hyperlink>
    </w:p>
    <w:p w14:paraId="7F8BBADD" w14:textId="77777777" w:rsidR="00DA7C53" w:rsidRDefault="00977766">
      <w:pPr>
        <w:pStyle w:val="TM3"/>
        <w:tabs>
          <w:tab w:val="right" w:leader="dot" w:pos="9062"/>
        </w:tabs>
        <w:rPr>
          <w:noProof/>
          <w:lang w:eastAsia="fr-FR"/>
        </w:rPr>
      </w:pPr>
      <w:hyperlink w:anchor="_Toc106201108" w:history="1">
        <w:r w:rsidR="00DA7C53" w:rsidRPr="00FE78F6">
          <w:rPr>
            <w:rStyle w:val="Lienhypertexte"/>
            <w:noProof/>
          </w:rPr>
          <w:t>1.5.2 L’Emailing :</w:t>
        </w:r>
        <w:r w:rsidR="00DA7C53">
          <w:rPr>
            <w:noProof/>
            <w:webHidden/>
          </w:rPr>
          <w:tab/>
        </w:r>
        <w:r w:rsidR="00DA7C53">
          <w:rPr>
            <w:noProof/>
            <w:webHidden/>
          </w:rPr>
          <w:fldChar w:fldCharType="begin"/>
        </w:r>
        <w:r w:rsidR="00DA7C53">
          <w:rPr>
            <w:noProof/>
            <w:webHidden/>
          </w:rPr>
          <w:instrText xml:space="preserve"> PAGEREF _Toc106201108 \h </w:instrText>
        </w:r>
        <w:r w:rsidR="00DA7C53">
          <w:rPr>
            <w:noProof/>
            <w:webHidden/>
          </w:rPr>
        </w:r>
        <w:r w:rsidR="00DA7C53">
          <w:rPr>
            <w:noProof/>
            <w:webHidden/>
          </w:rPr>
          <w:fldChar w:fldCharType="separate"/>
        </w:r>
        <w:r w:rsidR="00DA7C53">
          <w:rPr>
            <w:noProof/>
            <w:webHidden/>
          </w:rPr>
          <w:t>51</w:t>
        </w:r>
        <w:r w:rsidR="00DA7C53">
          <w:rPr>
            <w:noProof/>
            <w:webHidden/>
          </w:rPr>
          <w:fldChar w:fldCharType="end"/>
        </w:r>
      </w:hyperlink>
    </w:p>
    <w:p w14:paraId="2E8CB18A" w14:textId="77777777" w:rsidR="00DA7C53" w:rsidRDefault="00977766">
      <w:pPr>
        <w:pStyle w:val="TM3"/>
        <w:tabs>
          <w:tab w:val="right" w:leader="dot" w:pos="9062"/>
        </w:tabs>
        <w:rPr>
          <w:noProof/>
          <w:lang w:eastAsia="fr-FR"/>
        </w:rPr>
      </w:pPr>
      <w:hyperlink w:anchor="_Toc106201109" w:history="1">
        <w:r w:rsidR="00DA7C53" w:rsidRPr="00FE78F6">
          <w:rPr>
            <w:rStyle w:val="Lienhypertexte"/>
            <w:noProof/>
          </w:rPr>
          <w:t>1.5.3 La facturation digital (en ligne) :</w:t>
        </w:r>
        <w:r w:rsidR="00DA7C53">
          <w:rPr>
            <w:noProof/>
            <w:webHidden/>
          </w:rPr>
          <w:tab/>
        </w:r>
        <w:r w:rsidR="00DA7C53">
          <w:rPr>
            <w:noProof/>
            <w:webHidden/>
          </w:rPr>
          <w:fldChar w:fldCharType="begin"/>
        </w:r>
        <w:r w:rsidR="00DA7C53">
          <w:rPr>
            <w:noProof/>
            <w:webHidden/>
          </w:rPr>
          <w:instrText xml:space="preserve"> PAGEREF _Toc106201109 \h </w:instrText>
        </w:r>
        <w:r w:rsidR="00DA7C53">
          <w:rPr>
            <w:noProof/>
            <w:webHidden/>
          </w:rPr>
        </w:r>
        <w:r w:rsidR="00DA7C53">
          <w:rPr>
            <w:noProof/>
            <w:webHidden/>
          </w:rPr>
          <w:fldChar w:fldCharType="separate"/>
        </w:r>
        <w:r w:rsidR="00DA7C53">
          <w:rPr>
            <w:noProof/>
            <w:webHidden/>
          </w:rPr>
          <w:t>51</w:t>
        </w:r>
        <w:r w:rsidR="00DA7C53">
          <w:rPr>
            <w:noProof/>
            <w:webHidden/>
          </w:rPr>
          <w:fldChar w:fldCharType="end"/>
        </w:r>
      </w:hyperlink>
    </w:p>
    <w:p w14:paraId="6683BB58" w14:textId="77777777" w:rsidR="00DA7C53" w:rsidRDefault="00977766">
      <w:pPr>
        <w:pStyle w:val="TM3"/>
        <w:tabs>
          <w:tab w:val="right" w:leader="dot" w:pos="9062"/>
        </w:tabs>
        <w:rPr>
          <w:noProof/>
          <w:lang w:eastAsia="fr-FR"/>
        </w:rPr>
      </w:pPr>
      <w:hyperlink w:anchor="_Toc106201110" w:history="1">
        <w:r w:rsidR="00DA7C53" w:rsidRPr="00FE78F6">
          <w:rPr>
            <w:rStyle w:val="Lienhypertexte"/>
            <w:noProof/>
          </w:rPr>
          <w:t>1.5.4 Les Réseaux sociaux :</w:t>
        </w:r>
        <w:r w:rsidR="00DA7C53">
          <w:rPr>
            <w:noProof/>
            <w:webHidden/>
          </w:rPr>
          <w:tab/>
        </w:r>
        <w:r w:rsidR="00DA7C53">
          <w:rPr>
            <w:noProof/>
            <w:webHidden/>
          </w:rPr>
          <w:fldChar w:fldCharType="begin"/>
        </w:r>
        <w:r w:rsidR="00DA7C53">
          <w:rPr>
            <w:noProof/>
            <w:webHidden/>
          </w:rPr>
          <w:instrText xml:space="preserve"> PAGEREF _Toc106201110 \h </w:instrText>
        </w:r>
        <w:r w:rsidR="00DA7C53">
          <w:rPr>
            <w:noProof/>
            <w:webHidden/>
          </w:rPr>
        </w:r>
        <w:r w:rsidR="00DA7C53">
          <w:rPr>
            <w:noProof/>
            <w:webHidden/>
          </w:rPr>
          <w:fldChar w:fldCharType="separate"/>
        </w:r>
        <w:r w:rsidR="00DA7C53">
          <w:rPr>
            <w:noProof/>
            <w:webHidden/>
          </w:rPr>
          <w:t>51</w:t>
        </w:r>
        <w:r w:rsidR="00DA7C53">
          <w:rPr>
            <w:noProof/>
            <w:webHidden/>
          </w:rPr>
          <w:fldChar w:fldCharType="end"/>
        </w:r>
      </w:hyperlink>
    </w:p>
    <w:p w14:paraId="66B7125B" w14:textId="77777777" w:rsidR="00DA7C53" w:rsidRDefault="00977766">
      <w:pPr>
        <w:pStyle w:val="TM3"/>
        <w:tabs>
          <w:tab w:val="right" w:leader="dot" w:pos="9062"/>
        </w:tabs>
        <w:rPr>
          <w:noProof/>
          <w:lang w:eastAsia="fr-FR"/>
        </w:rPr>
      </w:pPr>
      <w:hyperlink w:anchor="_Toc106201111" w:history="1">
        <w:r w:rsidR="00DA7C53" w:rsidRPr="00FE78F6">
          <w:rPr>
            <w:rStyle w:val="Lienhypertexte"/>
            <w:noProof/>
          </w:rPr>
          <w:t>1.5.5 Le téléphone</w:t>
        </w:r>
        <w:r w:rsidR="00DA7C53">
          <w:rPr>
            <w:noProof/>
            <w:webHidden/>
          </w:rPr>
          <w:tab/>
        </w:r>
        <w:r w:rsidR="00DA7C53">
          <w:rPr>
            <w:noProof/>
            <w:webHidden/>
          </w:rPr>
          <w:fldChar w:fldCharType="begin"/>
        </w:r>
        <w:r w:rsidR="00DA7C53">
          <w:rPr>
            <w:noProof/>
            <w:webHidden/>
          </w:rPr>
          <w:instrText xml:space="preserve"> PAGEREF _Toc106201111 \h </w:instrText>
        </w:r>
        <w:r w:rsidR="00DA7C53">
          <w:rPr>
            <w:noProof/>
            <w:webHidden/>
          </w:rPr>
        </w:r>
        <w:r w:rsidR="00DA7C53">
          <w:rPr>
            <w:noProof/>
            <w:webHidden/>
          </w:rPr>
          <w:fldChar w:fldCharType="separate"/>
        </w:r>
        <w:r w:rsidR="00DA7C53">
          <w:rPr>
            <w:noProof/>
            <w:webHidden/>
          </w:rPr>
          <w:t>51</w:t>
        </w:r>
        <w:r w:rsidR="00DA7C53">
          <w:rPr>
            <w:noProof/>
            <w:webHidden/>
          </w:rPr>
          <w:fldChar w:fldCharType="end"/>
        </w:r>
      </w:hyperlink>
    </w:p>
    <w:p w14:paraId="184822C6" w14:textId="77777777" w:rsidR="00DA7C53" w:rsidRDefault="00977766">
      <w:pPr>
        <w:pStyle w:val="TM1"/>
        <w:tabs>
          <w:tab w:val="left" w:pos="440"/>
          <w:tab w:val="right" w:leader="dot" w:pos="9062"/>
        </w:tabs>
        <w:rPr>
          <w:rFonts w:eastAsiaTheme="minorEastAsia"/>
          <w:noProof/>
          <w:lang w:eastAsia="fr-FR"/>
        </w:rPr>
      </w:pPr>
      <w:hyperlink w:anchor="_Toc106201112" w:history="1">
        <w:r w:rsidR="00DA7C53" w:rsidRPr="00FE78F6">
          <w:rPr>
            <w:rStyle w:val="Lienhypertexte"/>
            <w:noProof/>
          </w:rPr>
          <w:t>2</w:t>
        </w:r>
        <w:r w:rsidR="00DA7C53">
          <w:rPr>
            <w:rFonts w:eastAsiaTheme="minorEastAsia"/>
            <w:noProof/>
            <w:lang w:eastAsia="fr-FR"/>
          </w:rPr>
          <w:tab/>
        </w:r>
        <w:r w:rsidR="00DA7C53" w:rsidRPr="00FE78F6">
          <w:rPr>
            <w:rStyle w:val="Lienhypertexte"/>
            <w:noProof/>
          </w:rPr>
          <w:t>Les principales étapes de la fidélisation</w:t>
        </w:r>
        <w:r w:rsidR="00DA7C53">
          <w:rPr>
            <w:noProof/>
            <w:webHidden/>
          </w:rPr>
          <w:tab/>
        </w:r>
        <w:r w:rsidR="00DA7C53">
          <w:rPr>
            <w:noProof/>
            <w:webHidden/>
          </w:rPr>
          <w:fldChar w:fldCharType="begin"/>
        </w:r>
        <w:r w:rsidR="00DA7C53">
          <w:rPr>
            <w:noProof/>
            <w:webHidden/>
          </w:rPr>
          <w:instrText xml:space="preserve"> PAGEREF _Toc106201112 \h </w:instrText>
        </w:r>
        <w:r w:rsidR="00DA7C53">
          <w:rPr>
            <w:noProof/>
            <w:webHidden/>
          </w:rPr>
        </w:r>
        <w:r w:rsidR="00DA7C53">
          <w:rPr>
            <w:noProof/>
            <w:webHidden/>
          </w:rPr>
          <w:fldChar w:fldCharType="separate"/>
        </w:r>
        <w:r w:rsidR="00DA7C53">
          <w:rPr>
            <w:noProof/>
            <w:webHidden/>
          </w:rPr>
          <w:t>51</w:t>
        </w:r>
        <w:r w:rsidR="00DA7C53">
          <w:rPr>
            <w:noProof/>
            <w:webHidden/>
          </w:rPr>
          <w:fldChar w:fldCharType="end"/>
        </w:r>
      </w:hyperlink>
    </w:p>
    <w:p w14:paraId="226AC71F" w14:textId="77777777" w:rsidR="00DA7C53" w:rsidRDefault="00977766">
      <w:pPr>
        <w:pStyle w:val="TM2"/>
        <w:tabs>
          <w:tab w:val="left" w:pos="880"/>
          <w:tab w:val="right" w:leader="dot" w:pos="9062"/>
        </w:tabs>
        <w:rPr>
          <w:rFonts w:eastAsiaTheme="minorEastAsia"/>
          <w:noProof/>
          <w:lang w:eastAsia="fr-FR"/>
        </w:rPr>
      </w:pPr>
      <w:hyperlink w:anchor="_Toc106201113" w:history="1">
        <w:r w:rsidR="00DA7C53" w:rsidRPr="00FE78F6">
          <w:rPr>
            <w:rStyle w:val="Lienhypertexte"/>
            <w:noProof/>
          </w:rPr>
          <w:t>2.1</w:t>
        </w:r>
        <w:r w:rsidR="00DA7C53">
          <w:rPr>
            <w:rFonts w:eastAsiaTheme="minorEastAsia"/>
            <w:noProof/>
            <w:lang w:eastAsia="fr-FR"/>
          </w:rPr>
          <w:tab/>
        </w:r>
        <w:r w:rsidR="00DA7C53" w:rsidRPr="00FE78F6">
          <w:rPr>
            <w:rStyle w:val="Lienhypertexte"/>
            <w:noProof/>
          </w:rPr>
          <w:t>Identifier</w:t>
        </w:r>
        <w:r w:rsidR="00DA7C53">
          <w:rPr>
            <w:noProof/>
            <w:webHidden/>
          </w:rPr>
          <w:tab/>
        </w:r>
        <w:r w:rsidR="00DA7C53">
          <w:rPr>
            <w:noProof/>
            <w:webHidden/>
          </w:rPr>
          <w:fldChar w:fldCharType="begin"/>
        </w:r>
        <w:r w:rsidR="00DA7C53">
          <w:rPr>
            <w:noProof/>
            <w:webHidden/>
          </w:rPr>
          <w:instrText xml:space="preserve"> PAGEREF _Toc106201113 \h </w:instrText>
        </w:r>
        <w:r w:rsidR="00DA7C53">
          <w:rPr>
            <w:noProof/>
            <w:webHidden/>
          </w:rPr>
        </w:r>
        <w:r w:rsidR="00DA7C53">
          <w:rPr>
            <w:noProof/>
            <w:webHidden/>
          </w:rPr>
          <w:fldChar w:fldCharType="separate"/>
        </w:r>
        <w:r w:rsidR="00DA7C53">
          <w:rPr>
            <w:noProof/>
            <w:webHidden/>
          </w:rPr>
          <w:t>51</w:t>
        </w:r>
        <w:r w:rsidR="00DA7C53">
          <w:rPr>
            <w:noProof/>
            <w:webHidden/>
          </w:rPr>
          <w:fldChar w:fldCharType="end"/>
        </w:r>
      </w:hyperlink>
    </w:p>
    <w:p w14:paraId="7565A4C9" w14:textId="77777777" w:rsidR="00DA7C53" w:rsidRDefault="00977766">
      <w:pPr>
        <w:pStyle w:val="TM2"/>
        <w:tabs>
          <w:tab w:val="left" w:pos="880"/>
          <w:tab w:val="right" w:leader="dot" w:pos="9062"/>
        </w:tabs>
        <w:rPr>
          <w:rFonts w:eastAsiaTheme="minorEastAsia"/>
          <w:noProof/>
          <w:lang w:eastAsia="fr-FR"/>
        </w:rPr>
      </w:pPr>
      <w:hyperlink w:anchor="_Toc106201114" w:history="1">
        <w:r w:rsidR="00DA7C53" w:rsidRPr="00FE78F6">
          <w:rPr>
            <w:rStyle w:val="Lienhypertexte"/>
            <w:noProof/>
          </w:rPr>
          <w:t>2.2</w:t>
        </w:r>
        <w:r w:rsidR="00DA7C53">
          <w:rPr>
            <w:rFonts w:eastAsiaTheme="minorEastAsia"/>
            <w:noProof/>
            <w:lang w:eastAsia="fr-FR"/>
          </w:rPr>
          <w:tab/>
        </w:r>
        <w:r w:rsidR="00DA7C53" w:rsidRPr="00FE78F6">
          <w:rPr>
            <w:rStyle w:val="Lienhypertexte"/>
            <w:noProof/>
          </w:rPr>
          <w:t>Adapter</w:t>
        </w:r>
        <w:r w:rsidR="00DA7C53">
          <w:rPr>
            <w:noProof/>
            <w:webHidden/>
          </w:rPr>
          <w:tab/>
        </w:r>
        <w:r w:rsidR="00DA7C53">
          <w:rPr>
            <w:noProof/>
            <w:webHidden/>
          </w:rPr>
          <w:fldChar w:fldCharType="begin"/>
        </w:r>
        <w:r w:rsidR="00DA7C53">
          <w:rPr>
            <w:noProof/>
            <w:webHidden/>
          </w:rPr>
          <w:instrText xml:space="preserve"> PAGEREF _Toc106201114 \h </w:instrText>
        </w:r>
        <w:r w:rsidR="00DA7C53">
          <w:rPr>
            <w:noProof/>
            <w:webHidden/>
          </w:rPr>
        </w:r>
        <w:r w:rsidR="00DA7C53">
          <w:rPr>
            <w:noProof/>
            <w:webHidden/>
          </w:rPr>
          <w:fldChar w:fldCharType="separate"/>
        </w:r>
        <w:r w:rsidR="00DA7C53">
          <w:rPr>
            <w:noProof/>
            <w:webHidden/>
          </w:rPr>
          <w:t>52</w:t>
        </w:r>
        <w:r w:rsidR="00DA7C53">
          <w:rPr>
            <w:noProof/>
            <w:webHidden/>
          </w:rPr>
          <w:fldChar w:fldCharType="end"/>
        </w:r>
      </w:hyperlink>
    </w:p>
    <w:p w14:paraId="576F9985" w14:textId="77777777" w:rsidR="00DA7C53" w:rsidRDefault="00977766">
      <w:pPr>
        <w:pStyle w:val="TM2"/>
        <w:tabs>
          <w:tab w:val="left" w:pos="880"/>
          <w:tab w:val="right" w:leader="dot" w:pos="9062"/>
        </w:tabs>
        <w:rPr>
          <w:rFonts w:eastAsiaTheme="minorEastAsia"/>
          <w:noProof/>
          <w:lang w:eastAsia="fr-FR"/>
        </w:rPr>
      </w:pPr>
      <w:hyperlink w:anchor="_Toc106201115" w:history="1">
        <w:r w:rsidR="00DA7C53" w:rsidRPr="00FE78F6">
          <w:rPr>
            <w:rStyle w:val="Lienhypertexte"/>
            <w:noProof/>
          </w:rPr>
          <w:t>2.3</w:t>
        </w:r>
        <w:r w:rsidR="00DA7C53">
          <w:rPr>
            <w:rFonts w:eastAsiaTheme="minorEastAsia"/>
            <w:noProof/>
            <w:lang w:eastAsia="fr-FR"/>
          </w:rPr>
          <w:tab/>
        </w:r>
        <w:r w:rsidR="00DA7C53" w:rsidRPr="00FE78F6">
          <w:rPr>
            <w:rStyle w:val="Lienhypertexte"/>
            <w:noProof/>
          </w:rPr>
          <w:t>Privilégier</w:t>
        </w:r>
        <w:r w:rsidR="00DA7C53">
          <w:rPr>
            <w:noProof/>
            <w:webHidden/>
          </w:rPr>
          <w:tab/>
        </w:r>
        <w:r w:rsidR="00DA7C53">
          <w:rPr>
            <w:noProof/>
            <w:webHidden/>
          </w:rPr>
          <w:fldChar w:fldCharType="begin"/>
        </w:r>
        <w:r w:rsidR="00DA7C53">
          <w:rPr>
            <w:noProof/>
            <w:webHidden/>
          </w:rPr>
          <w:instrText xml:space="preserve"> PAGEREF _Toc106201115 \h </w:instrText>
        </w:r>
        <w:r w:rsidR="00DA7C53">
          <w:rPr>
            <w:noProof/>
            <w:webHidden/>
          </w:rPr>
        </w:r>
        <w:r w:rsidR="00DA7C53">
          <w:rPr>
            <w:noProof/>
            <w:webHidden/>
          </w:rPr>
          <w:fldChar w:fldCharType="separate"/>
        </w:r>
        <w:r w:rsidR="00DA7C53">
          <w:rPr>
            <w:noProof/>
            <w:webHidden/>
          </w:rPr>
          <w:t>52</w:t>
        </w:r>
        <w:r w:rsidR="00DA7C53">
          <w:rPr>
            <w:noProof/>
            <w:webHidden/>
          </w:rPr>
          <w:fldChar w:fldCharType="end"/>
        </w:r>
      </w:hyperlink>
    </w:p>
    <w:p w14:paraId="6F616FBC" w14:textId="77777777" w:rsidR="00DA7C53" w:rsidRDefault="00977766">
      <w:pPr>
        <w:pStyle w:val="TM2"/>
        <w:tabs>
          <w:tab w:val="left" w:pos="880"/>
          <w:tab w:val="right" w:leader="dot" w:pos="9062"/>
        </w:tabs>
        <w:rPr>
          <w:rFonts w:eastAsiaTheme="minorEastAsia"/>
          <w:noProof/>
          <w:lang w:eastAsia="fr-FR"/>
        </w:rPr>
      </w:pPr>
      <w:hyperlink w:anchor="_Toc106201116" w:history="1">
        <w:r w:rsidR="00DA7C53" w:rsidRPr="00FE78F6">
          <w:rPr>
            <w:rStyle w:val="Lienhypertexte"/>
            <w:noProof/>
          </w:rPr>
          <w:t>2.4</w:t>
        </w:r>
        <w:r w:rsidR="00DA7C53">
          <w:rPr>
            <w:rFonts w:eastAsiaTheme="minorEastAsia"/>
            <w:noProof/>
            <w:lang w:eastAsia="fr-FR"/>
          </w:rPr>
          <w:tab/>
        </w:r>
        <w:r w:rsidR="00DA7C53" w:rsidRPr="00FE78F6">
          <w:rPr>
            <w:rStyle w:val="Lienhypertexte"/>
            <w:noProof/>
          </w:rPr>
          <w:t>Contrôler</w:t>
        </w:r>
        <w:r w:rsidR="00DA7C53">
          <w:rPr>
            <w:noProof/>
            <w:webHidden/>
          </w:rPr>
          <w:tab/>
        </w:r>
        <w:r w:rsidR="00DA7C53">
          <w:rPr>
            <w:noProof/>
            <w:webHidden/>
          </w:rPr>
          <w:fldChar w:fldCharType="begin"/>
        </w:r>
        <w:r w:rsidR="00DA7C53">
          <w:rPr>
            <w:noProof/>
            <w:webHidden/>
          </w:rPr>
          <w:instrText xml:space="preserve"> PAGEREF _Toc106201116 \h </w:instrText>
        </w:r>
        <w:r w:rsidR="00DA7C53">
          <w:rPr>
            <w:noProof/>
            <w:webHidden/>
          </w:rPr>
        </w:r>
        <w:r w:rsidR="00DA7C53">
          <w:rPr>
            <w:noProof/>
            <w:webHidden/>
          </w:rPr>
          <w:fldChar w:fldCharType="separate"/>
        </w:r>
        <w:r w:rsidR="00DA7C53">
          <w:rPr>
            <w:noProof/>
            <w:webHidden/>
          </w:rPr>
          <w:t>52</w:t>
        </w:r>
        <w:r w:rsidR="00DA7C53">
          <w:rPr>
            <w:noProof/>
            <w:webHidden/>
          </w:rPr>
          <w:fldChar w:fldCharType="end"/>
        </w:r>
      </w:hyperlink>
    </w:p>
    <w:p w14:paraId="08087922" w14:textId="77777777" w:rsidR="00DA7C53" w:rsidRDefault="00977766">
      <w:pPr>
        <w:pStyle w:val="TM2"/>
        <w:tabs>
          <w:tab w:val="left" w:pos="880"/>
          <w:tab w:val="right" w:leader="dot" w:pos="9062"/>
        </w:tabs>
        <w:rPr>
          <w:rFonts w:eastAsiaTheme="minorEastAsia"/>
          <w:noProof/>
          <w:lang w:eastAsia="fr-FR"/>
        </w:rPr>
      </w:pPr>
      <w:hyperlink w:anchor="_Toc106201117" w:history="1">
        <w:r w:rsidR="00DA7C53" w:rsidRPr="00FE78F6">
          <w:rPr>
            <w:rStyle w:val="Lienhypertexte"/>
            <w:noProof/>
          </w:rPr>
          <w:t>2.5</w:t>
        </w:r>
        <w:r w:rsidR="00DA7C53">
          <w:rPr>
            <w:rFonts w:eastAsiaTheme="minorEastAsia"/>
            <w:noProof/>
            <w:lang w:eastAsia="fr-FR"/>
          </w:rPr>
          <w:tab/>
        </w:r>
        <w:r w:rsidR="00DA7C53" w:rsidRPr="00FE78F6">
          <w:rPr>
            <w:rStyle w:val="Lienhypertexte"/>
            <w:noProof/>
          </w:rPr>
          <w:t>Evoluer</w:t>
        </w:r>
        <w:r w:rsidR="00DA7C53">
          <w:rPr>
            <w:noProof/>
            <w:webHidden/>
          </w:rPr>
          <w:tab/>
        </w:r>
        <w:r w:rsidR="00DA7C53">
          <w:rPr>
            <w:noProof/>
            <w:webHidden/>
          </w:rPr>
          <w:fldChar w:fldCharType="begin"/>
        </w:r>
        <w:r w:rsidR="00DA7C53">
          <w:rPr>
            <w:noProof/>
            <w:webHidden/>
          </w:rPr>
          <w:instrText xml:space="preserve"> PAGEREF _Toc106201117 \h </w:instrText>
        </w:r>
        <w:r w:rsidR="00DA7C53">
          <w:rPr>
            <w:noProof/>
            <w:webHidden/>
          </w:rPr>
        </w:r>
        <w:r w:rsidR="00DA7C53">
          <w:rPr>
            <w:noProof/>
            <w:webHidden/>
          </w:rPr>
          <w:fldChar w:fldCharType="separate"/>
        </w:r>
        <w:r w:rsidR="00DA7C53">
          <w:rPr>
            <w:noProof/>
            <w:webHidden/>
          </w:rPr>
          <w:t>52</w:t>
        </w:r>
        <w:r w:rsidR="00DA7C53">
          <w:rPr>
            <w:noProof/>
            <w:webHidden/>
          </w:rPr>
          <w:fldChar w:fldCharType="end"/>
        </w:r>
      </w:hyperlink>
    </w:p>
    <w:p w14:paraId="481BCE50" w14:textId="77777777" w:rsidR="00DA7C53" w:rsidRDefault="00977766">
      <w:pPr>
        <w:pStyle w:val="TM1"/>
        <w:tabs>
          <w:tab w:val="right" w:leader="dot" w:pos="9062"/>
        </w:tabs>
        <w:rPr>
          <w:rFonts w:eastAsiaTheme="minorEastAsia"/>
          <w:noProof/>
          <w:lang w:eastAsia="fr-FR"/>
        </w:rPr>
      </w:pPr>
      <w:hyperlink w:anchor="_Toc106201118" w:history="1">
        <w:r w:rsidR="00DA7C53" w:rsidRPr="00FE78F6">
          <w:rPr>
            <w:rStyle w:val="Lienhypertexte"/>
            <w:noProof/>
          </w:rPr>
          <w:t>3. Les recommandations pour améliorer la satisfaction des clients Un processus de l’écoute</w:t>
        </w:r>
        <w:r w:rsidR="00DA7C53">
          <w:rPr>
            <w:noProof/>
            <w:webHidden/>
          </w:rPr>
          <w:tab/>
        </w:r>
        <w:r w:rsidR="00DA7C53">
          <w:rPr>
            <w:noProof/>
            <w:webHidden/>
          </w:rPr>
          <w:fldChar w:fldCharType="begin"/>
        </w:r>
        <w:r w:rsidR="00DA7C53">
          <w:rPr>
            <w:noProof/>
            <w:webHidden/>
          </w:rPr>
          <w:instrText xml:space="preserve"> PAGEREF _Toc106201118 \h </w:instrText>
        </w:r>
        <w:r w:rsidR="00DA7C53">
          <w:rPr>
            <w:noProof/>
            <w:webHidden/>
          </w:rPr>
        </w:r>
        <w:r w:rsidR="00DA7C53">
          <w:rPr>
            <w:noProof/>
            <w:webHidden/>
          </w:rPr>
          <w:fldChar w:fldCharType="separate"/>
        </w:r>
        <w:r w:rsidR="00DA7C53">
          <w:rPr>
            <w:noProof/>
            <w:webHidden/>
          </w:rPr>
          <w:t>53</w:t>
        </w:r>
        <w:r w:rsidR="00DA7C53">
          <w:rPr>
            <w:noProof/>
            <w:webHidden/>
          </w:rPr>
          <w:fldChar w:fldCharType="end"/>
        </w:r>
      </w:hyperlink>
    </w:p>
    <w:p w14:paraId="6DC6BF68" w14:textId="77777777" w:rsidR="00DA7C53" w:rsidRDefault="00977766">
      <w:pPr>
        <w:pStyle w:val="TM1"/>
        <w:tabs>
          <w:tab w:val="right" w:leader="dot" w:pos="9062"/>
        </w:tabs>
        <w:rPr>
          <w:rFonts w:eastAsiaTheme="minorEastAsia"/>
          <w:noProof/>
          <w:lang w:eastAsia="fr-FR"/>
        </w:rPr>
      </w:pPr>
      <w:hyperlink w:anchor="_Toc106201119" w:history="1">
        <w:r w:rsidR="00DA7C53" w:rsidRPr="00FE78F6">
          <w:rPr>
            <w:rStyle w:val="Lienhypertexte"/>
            <w:noProof/>
          </w:rPr>
          <w:t>*</w:t>
        </w:r>
        <w:r w:rsidR="00DA7C53">
          <w:rPr>
            <w:noProof/>
            <w:webHidden/>
          </w:rPr>
          <w:tab/>
        </w:r>
        <w:r w:rsidR="00DA7C53">
          <w:rPr>
            <w:noProof/>
            <w:webHidden/>
          </w:rPr>
          <w:fldChar w:fldCharType="begin"/>
        </w:r>
        <w:r w:rsidR="00DA7C53">
          <w:rPr>
            <w:noProof/>
            <w:webHidden/>
          </w:rPr>
          <w:instrText xml:space="preserve"> PAGEREF _Toc106201119 \h </w:instrText>
        </w:r>
        <w:r w:rsidR="00DA7C53">
          <w:rPr>
            <w:noProof/>
            <w:webHidden/>
          </w:rPr>
        </w:r>
        <w:r w:rsidR="00DA7C53">
          <w:rPr>
            <w:noProof/>
            <w:webHidden/>
          </w:rPr>
          <w:fldChar w:fldCharType="separate"/>
        </w:r>
        <w:r w:rsidR="00DA7C53">
          <w:rPr>
            <w:noProof/>
            <w:webHidden/>
          </w:rPr>
          <w:t>53</w:t>
        </w:r>
        <w:r w:rsidR="00DA7C53">
          <w:rPr>
            <w:noProof/>
            <w:webHidden/>
          </w:rPr>
          <w:fldChar w:fldCharType="end"/>
        </w:r>
      </w:hyperlink>
    </w:p>
    <w:p w14:paraId="7CA9EBA5" w14:textId="77777777" w:rsidR="00DA7C53" w:rsidRDefault="00977766">
      <w:pPr>
        <w:pStyle w:val="TM1"/>
        <w:tabs>
          <w:tab w:val="right" w:leader="dot" w:pos="9062"/>
        </w:tabs>
        <w:rPr>
          <w:rFonts w:eastAsiaTheme="minorEastAsia"/>
          <w:noProof/>
          <w:lang w:eastAsia="fr-FR"/>
        </w:rPr>
      </w:pPr>
      <w:hyperlink w:anchor="_Toc106201120" w:history="1">
        <w:r w:rsidR="00DA7C53" w:rsidRPr="00FE78F6">
          <w:rPr>
            <w:rStyle w:val="Lienhypertexte"/>
            <w:noProof/>
          </w:rPr>
          <w:t>Conclusion du chapitre</w:t>
        </w:r>
        <w:r w:rsidR="00DA7C53">
          <w:rPr>
            <w:noProof/>
            <w:webHidden/>
          </w:rPr>
          <w:tab/>
        </w:r>
        <w:r w:rsidR="00DA7C53">
          <w:rPr>
            <w:noProof/>
            <w:webHidden/>
          </w:rPr>
          <w:fldChar w:fldCharType="begin"/>
        </w:r>
        <w:r w:rsidR="00DA7C53">
          <w:rPr>
            <w:noProof/>
            <w:webHidden/>
          </w:rPr>
          <w:instrText xml:space="preserve"> PAGEREF _Toc106201120 \h </w:instrText>
        </w:r>
        <w:r w:rsidR="00DA7C53">
          <w:rPr>
            <w:noProof/>
            <w:webHidden/>
          </w:rPr>
        </w:r>
        <w:r w:rsidR="00DA7C53">
          <w:rPr>
            <w:noProof/>
            <w:webHidden/>
          </w:rPr>
          <w:fldChar w:fldCharType="separate"/>
        </w:r>
        <w:r w:rsidR="00DA7C53">
          <w:rPr>
            <w:noProof/>
            <w:webHidden/>
          </w:rPr>
          <w:t>54</w:t>
        </w:r>
        <w:r w:rsidR="00DA7C53">
          <w:rPr>
            <w:noProof/>
            <w:webHidden/>
          </w:rPr>
          <w:fldChar w:fldCharType="end"/>
        </w:r>
      </w:hyperlink>
    </w:p>
    <w:p w14:paraId="1DC20451" w14:textId="77777777" w:rsidR="00DA7C53" w:rsidRDefault="00977766">
      <w:pPr>
        <w:pStyle w:val="TM1"/>
        <w:tabs>
          <w:tab w:val="right" w:leader="dot" w:pos="9062"/>
        </w:tabs>
        <w:rPr>
          <w:rFonts w:eastAsiaTheme="minorEastAsia"/>
          <w:noProof/>
          <w:lang w:eastAsia="fr-FR"/>
        </w:rPr>
      </w:pPr>
      <w:hyperlink w:anchor="_Toc106201121" w:history="1">
        <w:r w:rsidR="00DA7C53" w:rsidRPr="00FE78F6">
          <w:rPr>
            <w:rStyle w:val="Lienhypertexte"/>
            <w:rFonts w:asciiTheme="majorBidi" w:hAnsiTheme="majorBidi"/>
            <w:noProof/>
          </w:rPr>
          <w:t>Chapitre 3 : Méthodologie de recherche et analyse des résultats</w:t>
        </w:r>
        <w:r w:rsidR="00DA7C53">
          <w:rPr>
            <w:noProof/>
            <w:webHidden/>
          </w:rPr>
          <w:tab/>
        </w:r>
        <w:r w:rsidR="00DA7C53">
          <w:rPr>
            <w:noProof/>
            <w:webHidden/>
          </w:rPr>
          <w:fldChar w:fldCharType="begin"/>
        </w:r>
        <w:r w:rsidR="00DA7C53">
          <w:rPr>
            <w:noProof/>
            <w:webHidden/>
          </w:rPr>
          <w:instrText xml:space="preserve"> PAGEREF _Toc106201121 \h </w:instrText>
        </w:r>
        <w:r w:rsidR="00DA7C53">
          <w:rPr>
            <w:noProof/>
            <w:webHidden/>
          </w:rPr>
        </w:r>
        <w:r w:rsidR="00DA7C53">
          <w:rPr>
            <w:noProof/>
            <w:webHidden/>
          </w:rPr>
          <w:fldChar w:fldCharType="separate"/>
        </w:r>
        <w:r w:rsidR="00DA7C53">
          <w:rPr>
            <w:noProof/>
            <w:webHidden/>
          </w:rPr>
          <w:t>30</w:t>
        </w:r>
        <w:r w:rsidR="00DA7C53">
          <w:rPr>
            <w:noProof/>
            <w:webHidden/>
          </w:rPr>
          <w:fldChar w:fldCharType="end"/>
        </w:r>
      </w:hyperlink>
    </w:p>
    <w:p w14:paraId="372C5624" w14:textId="77777777" w:rsidR="00DA7C53" w:rsidRDefault="00977766">
      <w:pPr>
        <w:pStyle w:val="TM1"/>
        <w:tabs>
          <w:tab w:val="right" w:leader="dot" w:pos="9062"/>
        </w:tabs>
        <w:rPr>
          <w:rFonts w:eastAsiaTheme="minorEastAsia"/>
          <w:noProof/>
          <w:lang w:eastAsia="fr-FR"/>
        </w:rPr>
      </w:pPr>
      <w:hyperlink w:anchor="_Toc106201122" w:history="1">
        <w:r w:rsidR="00DA7C53" w:rsidRPr="00FE78F6">
          <w:rPr>
            <w:rStyle w:val="Lienhypertexte"/>
            <w:noProof/>
          </w:rPr>
          <w:t>Introduction du chapitre</w:t>
        </w:r>
        <w:r w:rsidR="00DA7C53">
          <w:rPr>
            <w:noProof/>
            <w:webHidden/>
          </w:rPr>
          <w:tab/>
        </w:r>
        <w:r w:rsidR="00DA7C53">
          <w:rPr>
            <w:noProof/>
            <w:webHidden/>
          </w:rPr>
          <w:fldChar w:fldCharType="begin"/>
        </w:r>
        <w:r w:rsidR="00DA7C53">
          <w:rPr>
            <w:noProof/>
            <w:webHidden/>
          </w:rPr>
          <w:instrText xml:space="preserve"> PAGEREF _Toc106201122 \h </w:instrText>
        </w:r>
        <w:r w:rsidR="00DA7C53">
          <w:rPr>
            <w:noProof/>
            <w:webHidden/>
          </w:rPr>
        </w:r>
        <w:r w:rsidR="00DA7C53">
          <w:rPr>
            <w:noProof/>
            <w:webHidden/>
          </w:rPr>
          <w:fldChar w:fldCharType="separate"/>
        </w:r>
        <w:r w:rsidR="00DA7C53">
          <w:rPr>
            <w:noProof/>
            <w:webHidden/>
          </w:rPr>
          <w:t>56</w:t>
        </w:r>
        <w:r w:rsidR="00DA7C53">
          <w:rPr>
            <w:noProof/>
            <w:webHidden/>
          </w:rPr>
          <w:fldChar w:fldCharType="end"/>
        </w:r>
      </w:hyperlink>
    </w:p>
    <w:p w14:paraId="3AF17E31" w14:textId="77777777" w:rsidR="00DA7C53" w:rsidRDefault="00977766">
      <w:pPr>
        <w:pStyle w:val="TM1"/>
        <w:tabs>
          <w:tab w:val="right" w:leader="dot" w:pos="9062"/>
        </w:tabs>
        <w:rPr>
          <w:rFonts w:eastAsiaTheme="minorEastAsia"/>
          <w:noProof/>
          <w:lang w:eastAsia="fr-FR"/>
        </w:rPr>
      </w:pPr>
      <w:hyperlink w:anchor="_Toc106201123" w:history="1">
        <w:r w:rsidR="00DA7C53" w:rsidRPr="00FE78F6">
          <w:rPr>
            <w:rStyle w:val="Lienhypertexte"/>
            <w:noProof/>
          </w:rPr>
          <w:t>Section 01 : La méthodologie de la recherche</w:t>
        </w:r>
        <w:r w:rsidR="00DA7C53">
          <w:rPr>
            <w:noProof/>
            <w:webHidden/>
          </w:rPr>
          <w:tab/>
        </w:r>
        <w:r w:rsidR="00DA7C53">
          <w:rPr>
            <w:noProof/>
            <w:webHidden/>
          </w:rPr>
          <w:fldChar w:fldCharType="begin"/>
        </w:r>
        <w:r w:rsidR="00DA7C53">
          <w:rPr>
            <w:noProof/>
            <w:webHidden/>
          </w:rPr>
          <w:instrText xml:space="preserve"> PAGEREF _Toc106201123 \h </w:instrText>
        </w:r>
        <w:r w:rsidR="00DA7C53">
          <w:rPr>
            <w:noProof/>
            <w:webHidden/>
          </w:rPr>
        </w:r>
        <w:r w:rsidR="00DA7C53">
          <w:rPr>
            <w:noProof/>
            <w:webHidden/>
          </w:rPr>
          <w:fldChar w:fldCharType="separate"/>
        </w:r>
        <w:r w:rsidR="00DA7C53">
          <w:rPr>
            <w:noProof/>
            <w:webHidden/>
          </w:rPr>
          <w:t>57</w:t>
        </w:r>
        <w:r w:rsidR="00DA7C53">
          <w:rPr>
            <w:noProof/>
            <w:webHidden/>
          </w:rPr>
          <w:fldChar w:fldCharType="end"/>
        </w:r>
      </w:hyperlink>
    </w:p>
    <w:p w14:paraId="5D82F2D8" w14:textId="77777777" w:rsidR="00DA7C53" w:rsidRDefault="00977766">
      <w:pPr>
        <w:pStyle w:val="TM1"/>
        <w:tabs>
          <w:tab w:val="left" w:pos="440"/>
          <w:tab w:val="right" w:leader="dot" w:pos="9062"/>
        </w:tabs>
        <w:rPr>
          <w:rFonts w:eastAsiaTheme="minorEastAsia"/>
          <w:noProof/>
          <w:lang w:eastAsia="fr-FR"/>
        </w:rPr>
      </w:pPr>
      <w:hyperlink w:anchor="_Toc106201124" w:history="1">
        <w:r w:rsidR="00DA7C53" w:rsidRPr="00FE78F6">
          <w:rPr>
            <w:rStyle w:val="Lienhypertexte"/>
            <w:rFonts w:eastAsia="Times New Roman"/>
            <w:noProof/>
          </w:rPr>
          <w:t>1</w:t>
        </w:r>
        <w:r w:rsidR="00DA7C53">
          <w:rPr>
            <w:rFonts w:eastAsiaTheme="minorEastAsia"/>
            <w:noProof/>
            <w:lang w:eastAsia="fr-FR"/>
          </w:rPr>
          <w:tab/>
        </w:r>
        <w:r w:rsidR="00DA7C53" w:rsidRPr="00FE78F6">
          <w:rPr>
            <w:rStyle w:val="Lienhypertexte"/>
            <w:rFonts w:eastAsia="Times New Roman"/>
            <w:noProof/>
          </w:rPr>
          <w:t>Méthodologie de l’enquête</w:t>
        </w:r>
        <w:r w:rsidR="00DA7C53">
          <w:rPr>
            <w:noProof/>
            <w:webHidden/>
          </w:rPr>
          <w:tab/>
        </w:r>
        <w:r w:rsidR="00DA7C53">
          <w:rPr>
            <w:noProof/>
            <w:webHidden/>
          </w:rPr>
          <w:fldChar w:fldCharType="begin"/>
        </w:r>
        <w:r w:rsidR="00DA7C53">
          <w:rPr>
            <w:noProof/>
            <w:webHidden/>
          </w:rPr>
          <w:instrText xml:space="preserve"> PAGEREF _Toc106201124 \h </w:instrText>
        </w:r>
        <w:r w:rsidR="00DA7C53">
          <w:rPr>
            <w:noProof/>
            <w:webHidden/>
          </w:rPr>
        </w:r>
        <w:r w:rsidR="00DA7C53">
          <w:rPr>
            <w:noProof/>
            <w:webHidden/>
          </w:rPr>
          <w:fldChar w:fldCharType="separate"/>
        </w:r>
        <w:r w:rsidR="00DA7C53">
          <w:rPr>
            <w:noProof/>
            <w:webHidden/>
          </w:rPr>
          <w:t>57</w:t>
        </w:r>
        <w:r w:rsidR="00DA7C53">
          <w:rPr>
            <w:noProof/>
            <w:webHidden/>
          </w:rPr>
          <w:fldChar w:fldCharType="end"/>
        </w:r>
      </w:hyperlink>
    </w:p>
    <w:p w14:paraId="03AB2888" w14:textId="77777777" w:rsidR="00DA7C53" w:rsidRDefault="00977766">
      <w:pPr>
        <w:pStyle w:val="TM2"/>
        <w:tabs>
          <w:tab w:val="left" w:pos="880"/>
          <w:tab w:val="right" w:leader="dot" w:pos="9062"/>
        </w:tabs>
        <w:rPr>
          <w:rFonts w:eastAsiaTheme="minorEastAsia"/>
          <w:noProof/>
          <w:lang w:eastAsia="fr-FR"/>
        </w:rPr>
      </w:pPr>
      <w:hyperlink w:anchor="_Toc106201125" w:history="1">
        <w:r w:rsidR="00DA7C53" w:rsidRPr="00FE78F6">
          <w:rPr>
            <w:rStyle w:val="Lienhypertexte"/>
            <w:rFonts w:eastAsia="Times New Roman"/>
            <w:noProof/>
          </w:rPr>
          <w:t>1.1</w:t>
        </w:r>
        <w:r w:rsidR="00DA7C53">
          <w:rPr>
            <w:rFonts w:eastAsiaTheme="minorEastAsia"/>
            <w:noProof/>
            <w:lang w:eastAsia="fr-FR"/>
          </w:rPr>
          <w:tab/>
        </w:r>
        <w:r w:rsidR="00DA7C53" w:rsidRPr="00FE78F6">
          <w:rPr>
            <w:rStyle w:val="Lienhypertexte"/>
            <w:rFonts w:eastAsia="Times New Roman"/>
            <w:noProof/>
          </w:rPr>
          <w:t>Définition de l’enquête</w:t>
        </w:r>
        <w:r w:rsidR="00DA7C53">
          <w:rPr>
            <w:noProof/>
            <w:webHidden/>
          </w:rPr>
          <w:tab/>
        </w:r>
        <w:r w:rsidR="00DA7C53">
          <w:rPr>
            <w:noProof/>
            <w:webHidden/>
          </w:rPr>
          <w:fldChar w:fldCharType="begin"/>
        </w:r>
        <w:r w:rsidR="00DA7C53">
          <w:rPr>
            <w:noProof/>
            <w:webHidden/>
          </w:rPr>
          <w:instrText xml:space="preserve"> PAGEREF _Toc106201125 \h </w:instrText>
        </w:r>
        <w:r w:rsidR="00DA7C53">
          <w:rPr>
            <w:noProof/>
            <w:webHidden/>
          </w:rPr>
        </w:r>
        <w:r w:rsidR="00DA7C53">
          <w:rPr>
            <w:noProof/>
            <w:webHidden/>
          </w:rPr>
          <w:fldChar w:fldCharType="separate"/>
        </w:r>
        <w:r w:rsidR="00DA7C53">
          <w:rPr>
            <w:noProof/>
            <w:webHidden/>
          </w:rPr>
          <w:t>57</w:t>
        </w:r>
        <w:r w:rsidR="00DA7C53">
          <w:rPr>
            <w:noProof/>
            <w:webHidden/>
          </w:rPr>
          <w:fldChar w:fldCharType="end"/>
        </w:r>
      </w:hyperlink>
    </w:p>
    <w:p w14:paraId="583E97A3" w14:textId="77777777" w:rsidR="00DA7C53" w:rsidRDefault="00977766">
      <w:pPr>
        <w:pStyle w:val="TM2"/>
        <w:tabs>
          <w:tab w:val="left" w:pos="880"/>
          <w:tab w:val="right" w:leader="dot" w:pos="9062"/>
        </w:tabs>
        <w:rPr>
          <w:rFonts w:eastAsiaTheme="minorEastAsia"/>
          <w:noProof/>
          <w:lang w:eastAsia="fr-FR"/>
        </w:rPr>
      </w:pPr>
      <w:hyperlink w:anchor="_Toc106201126" w:history="1">
        <w:r w:rsidR="00DA7C53" w:rsidRPr="00FE78F6">
          <w:rPr>
            <w:rStyle w:val="Lienhypertexte"/>
            <w:rFonts w:eastAsia="Times New Roman"/>
            <w:noProof/>
          </w:rPr>
          <w:t>1.2</w:t>
        </w:r>
        <w:r w:rsidR="00DA7C53">
          <w:rPr>
            <w:rFonts w:eastAsiaTheme="minorEastAsia"/>
            <w:noProof/>
            <w:lang w:eastAsia="fr-FR"/>
          </w:rPr>
          <w:tab/>
        </w:r>
        <w:r w:rsidR="00DA7C53" w:rsidRPr="00FE78F6">
          <w:rPr>
            <w:rStyle w:val="Lienhypertexte"/>
            <w:rFonts w:eastAsia="Times New Roman"/>
            <w:noProof/>
          </w:rPr>
          <w:t>La raison de choix de thème</w:t>
        </w:r>
        <w:r w:rsidR="00DA7C53">
          <w:rPr>
            <w:noProof/>
            <w:webHidden/>
          </w:rPr>
          <w:tab/>
        </w:r>
        <w:r w:rsidR="00DA7C53">
          <w:rPr>
            <w:noProof/>
            <w:webHidden/>
          </w:rPr>
          <w:fldChar w:fldCharType="begin"/>
        </w:r>
        <w:r w:rsidR="00DA7C53">
          <w:rPr>
            <w:noProof/>
            <w:webHidden/>
          </w:rPr>
          <w:instrText xml:space="preserve"> PAGEREF _Toc106201126 \h </w:instrText>
        </w:r>
        <w:r w:rsidR="00DA7C53">
          <w:rPr>
            <w:noProof/>
            <w:webHidden/>
          </w:rPr>
        </w:r>
        <w:r w:rsidR="00DA7C53">
          <w:rPr>
            <w:noProof/>
            <w:webHidden/>
          </w:rPr>
          <w:fldChar w:fldCharType="separate"/>
        </w:r>
        <w:r w:rsidR="00DA7C53">
          <w:rPr>
            <w:noProof/>
            <w:webHidden/>
          </w:rPr>
          <w:t>57</w:t>
        </w:r>
        <w:r w:rsidR="00DA7C53">
          <w:rPr>
            <w:noProof/>
            <w:webHidden/>
          </w:rPr>
          <w:fldChar w:fldCharType="end"/>
        </w:r>
      </w:hyperlink>
    </w:p>
    <w:p w14:paraId="744C24D3" w14:textId="77777777" w:rsidR="00DA7C53" w:rsidRDefault="00977766">
      <w:pPr>
        <w:pStyle w:val="TM2"/>
        <w:tabs>
          <w:tab w:val="left" w:pos="880"/>
          <w:tab w:val="right" w:leader="dot" w:pos="9062"/>
        </w:tabs>
        <w:rPr>
          <w:rFonts w:eastAsiaTheme="minorEastAsia"/>
          <w:noProof/>
          <w:lang w:eastAsia="fr-FR"/>
        </w:rPr>
      </w:pPr>
      <w:hyperlink w:anchor="_Toc106201127" w:history="1">
        <w:r w:rsidR="00DA7C53" w:rsidRPr="00FE78F6">
          <w:rPr>
            <w:rStyle w:val="Lienhypertexte"/>
            <w:rFonts w:eastAsia="Times New Roman"/>
            <w:noProof/>
          </w:rPr>
          <w:t>1.3</w:t>
        </w:r>
        <w:r w:rsidR="00DA7C53">
          <w:rPr>
            <w:rFonts w:eastAsiaTheme="minorEastAsia"/>
            <w:noProof/>
            <w:lang w:eastAsia="fr-FR"/>
          </w:rPr>
          <w:tab/>
        </w:r>
        <w:r w:rsidR="00DA7C53" w:rsidRPr="00FE78F6">
          <w:rPr>
            <w:rStyle w:val="Lienhypertexte"/>
            <w:rFonts w:eastAsia="Times New Roman"/>
            <w:noProof/>
          </w:rPr>
          <w:t>La présentation de l’étude</w:t>
        </w:r>
        <w:r w:rsidR="00DA7C53">
          <w:rPr>
            <w:noProof/>
            <w:webHidden/>
          </w:rPr>
          <w:tab/>
        </w:r>
        <w:r w:rsidR="00DA7C53">
          <w:rPr>
            <w:noProof/>
            <w:webHidden/>
          </w:rPr>
          <w:fldChar w:fldCharType="begin"/>
        </w:r>
        <w:r w:rsidR="00DA7C53">
          <w:rPr>
            <w:noProof/>
            <w:webHidden/>
          </w:rPr>
          <w:instrText xml:space="preserve"> PAGEREF _Toc106201127 \h </w:instrText>
        </w:r>
        <w:r w:rsidR="00DA7C53">
          <w:rPr>
            <w:noProof/>
            <w:webHidden/>
          </w:rPr>
        </w:r>
        <w:r w:rsidR="00DA7C53">
          <w:rPr>
            <w:noProof/>
            <w:webHidden/>
          </w:rPr>
          <w:fldChar w:fldCharType="separate"/>
        </w:r>
        <w:r w:rsidR="00DA7C53">
          <w:rPr>
            <w:noProof/>
            <w:webHidden/>
          </w:rPr>
          <w:t>57</w:t>
        </w:r>
        <w:r w:rsidR="00DA7C53">
          <w:rPr>
            <w:noProof/>
            <w:webHidden/>
          </w:rPr>
          <w:fldChar w:fldCharType="end"/>
        </w:r>
      </w:hyperlink>
    </w:p>
    <w:p w14:paraId="282D9FF9" w14:textId="77777777" w:rsidR="00DA7C53" w:rsidRDefault="00977766">
      <w:pPr>
        <w:pStyle w:val="TM2"/>
        <w:tabs>
          <w:tab w:val="left" w:pos="880"/>
          <w:tab w:val="right" w:leader="dot" w:pos="9062"/>
        </w:tabs>
        <w:rPr>
          <w:rFonts w:eastAsiaTheme="minorEastAsia"/>
          <w:noProof/>
          <w:lang w:eastAsia="fr-FR"/>
        </w:rPr>
      </w:pPr>
      <w:hyperlink w:anchor="_Toc106201128" w:history="1">
        <w:r w:rsidR="00DA7C53" w:rsidRPr="00FE78F6">
          <w:rPr>
            <w:rStyle w:val="Lienhypertexte"/>
            <w:rFonts w:eastAsia="Times New Roman"/>
            <w:noProof/>
          </w:rPr>
          <w:t>1.4</w:t>
        </w:r>
        <w:r w:rsidR="00DA7C53">
          <w:rPr>
            <w:rFonts w:eastAsiaTheme="minorEastAsia"/>
            <w:noProof/>
            <w:lang w:eastAsia="fr-FR"/>
          </w:rPr>
          <w:tab/>
        </w:r>
        <w:r w:rsidR="00DA7C53" w:rsidRPr="00FE78F6">
          <w:rPr>
            <w:rStyle w:val="Lienhypertexte"/>
            <w:noProof/>
          </w:rPr>
          <w:t>L’objectif</w:t>
        </w:r>
        <w:r w:rsidR="00DA7C53" w:rsidRPr="00FE78F6">
          <w:rPr>
            <w:rStyle w:val="Lienhypertexte"/>
            <w:rFonts w:eastAsia="Times New Roman"/>
            <w:noProof/>
          </w:rPr>
          <w:t xml:space="preserve"> de recherche</w:t>
        </w:r>
        <w:r w:rsidR="00DA7C53">
          <w:rPr>
            <w:noProof/>
            <w:webHidden/>
          </w:rPr>
          <w:tab/>
        </w:r>
        <w:r w:rsidR="00DA7C53">
          <w:rPr>
            <w:noProof/>
            <w:webHidden/>
          </w:rPr>
          <w:fldChar w:fldCharType="begin"/>
        </w:r>
        <w:r w:rsidR="00DA7C53">
          <w:rPr>
            <w:noProof/>
            <w:webHidden/>
          </w:rPr>
          <w:instrText xml:space="preserve"> PAGEREF _Toc106201128 \h </w:instrText>
        </w:r>
        <w:r w:rsidR="00DA7C53">
          <w:rPr>
            <w:noProof/>
            <w:webHidden/>
          </w:rPr>
        </w:r>
        <w:r w:rsidR="00DA7C53">
          <w:rPr>
            <w:noProof/>
            <w:webHidden/>
          </w:rPr>
          <w:fldChar w:fldCharType="separate"/>
        </w:r>
        <w:r w:rsidR="00DA7C53">
          <w:rPr>
            <w:noProof/>
            <w:webHidden/>
          </w:rPr>
          <w:t>58</w:t>
        </w:r>
        <w:r w:rsidR="00DA7C53">
          <w:rPr>
            <w:noProof/>
            <w:webHidden/>
          </w:rPr>
          <w:fldChar w:fldCharType="end"/>
        </w:r>
      </w:hyperlink>
    </w:p>
    <w:p w14:paraId="795EEDE4" w14:textId="77777777" w:rsidR="00DA7C53" w:rsidRDefault="00977766">
      <w:pPr>
        <w:pStyle w:val="TM2"/>
        <w:tabs>
          <w:tab w:val="left" w:pos="880"/>
          <w:tab w:val="right" w:leader="dot" w:pos="9062"/>
        </w:tabs>
        <w:rPr>
          <w:rFonts w:eastAsiaTheme="minorEastAsia"/>
          <w:noProof/>
          <w:lang w:eastAsia="fr-FR"/>
        </w:rPr>
      </w:pPr>
      <w:hyperlink w:anchor="_Toc106201129" w:history="1">
        <w:r w:rsidR="00DA7C53" w:rsidRPr="00FE78F6">
          <w:rPr>
            <w:rStyle w:val="Lienhypertexte"/>
            <w:rFonts w:eastAsia="Times New Roman"/>
            <w:noProof/>
          </w:rPr>
          <w:t>1.5</w:t>
        </w:r>
        <w:r w:rsidR="00DA7C53">
          <w:rPr>
            <w:rFonts w:eastAsiaTheme="minorEastAsia"/>
            <w:noProof/>
            <w:lang w:eastAsia="fr-FR"/>
          </w:rPr>
          <w:tab/>
        </w:r>
        <w:r w:rsidR="00DA7C53" w:rsidRPr="00FE78F6">
          <w:rPr>
            <w:rStyle w:val="Lienhypertexte"/>
            <w:rFonts w:eastAsia="Times New Roman"/>
            <w:noProof/>
          </w:rPr>
          <w:t>L’importance de l’enquête</w:t>
        </w:r>
        <w:r w:rsidR="00DA7C53">
          <w:rPr>
            <w:noProof/>
            <w:webHidden/>
          </w:rPr>
          <w:tab/>
        </w:r>
        <w:r w:rsidR="00DA7C53">
          <w:rPr>
            <w:noProof/>
            <w:webHidden/>
          </w:rPr>
          <w:fldChar w:fldCharType="begin"/>
        </w:r>
        <w:r w:rsidR="00DA7C53">
          <w:rPr>
            <w:noProof/>
            <w:webHidden/>
          </w:rPr>
          <w:instrText xml:space="preserve"> PAGEREF _Toc106201129 \h </w:instrText>
        </w:r>
        <w:r w:rsidR="00DA7C53">
          <w:rPr>
            <w:noProof/>
            <w:webHidden/>
          </w:rPr>
        </w:r>
        <w:r w:rsidR="00DA7C53">
          <w:rPr>
            <w:noProof/>
            <w:webHidden/>
          </w:rPr>
          <w:fldChar w:fldCharType="separate"/>
        </w:r>
        <w:r w:rsidR="00DA7C53">
          <w:rPr>
            <w:noProof/>
            <w:webHidden/>
          </w:rPr>
          <w:t>58</w:t>
        </w:r>
        <w:r w:rsidR="00DA7C53">
          <w:rPr>
            <w:noProof/>
            <w:webHidden/>
          </w:rPr>
          <w:fldChar w:fldCharType="end"/>
        </w:r>
      </w:hyperlink>
    </w:p>
    <w:p w14:paraId="49D94D3F" w14:textId="77777777" w:rsidR="00DA7C53" w:rsidRDefault="00977766">
      <w:pPr>
        <w:pStyle w:val="TM2"/>
        <w:tabs>
          <w:tab w:val="left" w:pos="880"/>
          <w:tab w:val="right" w:leader="dot" w:pos="9062"/>
        </w:tabs>
        <w:rPr>
          <w:rFonts w:eastAsiaTheme="minorEastAsia"/>
          <w:noProof/>
          <w:lang w:eastAsia="fr-FR"/>
        </w:rPr>
      </w:pPr>
      <w:hyperlink w:anchor="_Toc106201130" w:history="1">
        <w:r w:rsidR="00DA7C53" w:rsidRPr="00FE78F6">
          <w:rPr>
            <w:rStyle w:val="Lienhypertexte"/>
            <w:rFonts w:eastAsia="Times New Roman"/>
            <w:noProof/>
          </w:rPr>
          <w:t>1.6</w:t>
        </w:r>
        <w:r w:rsidR="00DA7C53">
          <w:rPr>
            <w:rFonts w:eastAsiaTheme="minorEastAsia"/>
            <w:noProof/>
            <w:lang w:eastAsia="fr-FR"/>
          </w:rPr>
          <w:tab/>
        </w:r>
        <w:r w:rsidR="00DA7C53" w:rsidRPr="00FE78F6">
          <w:rPr>
            <w:rStyle w:val="Lienhypertexte"/>
            <w:rFonts w:eastAsia="Times New Roman"/>
            <w:noProof/>
          </w:rPr>
          <w:t>Les études quantitatives</w:t>
        </w:r>
        <w:r w:rsidR="00DA7C53">
          <w:rPr>
            <w:noProof/>
            <w:webHidden/>
          </w:rPr>
          <w:tab/>
        </w:r>
        <w:r w:rsidR="00DA7C53">
          <w:rPr>
            <w:noProof/>
            <w:webHidden/>
          </w:rPr>
          <w:fldChar w:fldCharType="begin"/>
        </w:r>
        <w:r w:rsidR="00DA7C53">
          <w:rPr>
            <w:noProof/>
            <w:webHidden/>
          </w:rPr>
          <w:instrText xml:space="preserve"> PAGEREF _Toc106201130 \h </w:instrText>
        </w:r>
        <w:r w:rsidR="00DA7C53">
          <w:rPr>
            <w:noProof/>
            <w:webHidden/>
          </w:rPr>
        </w:r>
        <w:r w:rsidR="00DA7C53">
          <w:rPr>
            <w:noProof/>
            <w:webHidden/>
          </w:rPr>
          <w:fldChar w:fldCharType="separate"/>
        </w:r>
        <w:r w:rsidR="00DA7C53">
          <w:rPr>
            <w:noProof/>
            <w:webHidden/>
          </w:rPr>
          <w:t>58</w:t>
        </w:r>
        <w:r w:rsidR="00DA7C53">
          <w:rPr>
            <w:noProof/>
            <w:webHidden/>
          </w:rPr>
          <w:fldChar w:fldCharType="end"/>
        </w:r>
      </w:hyperlink>
    </w:p>
    <w:p w14:paraId="307548D2" w14:textId="77777777" w:rsidR="00DA7C53" w:rsidRDefault="00977766">
      <w:pPr>
        <w:pStyle w:val="TM3"/>
        <w:tabs>
          <w:tab w:val="left" w:pos="1320"/>
          <w:tab w:val="right" w:leader="dot" w:pos="9062"/>
        </w:tabs>
        <w:rPr>
          <w:noProof/>
          <w:lang w:eastAsia="fr-FR"/>
        </w:rPr>
      </w:pPr>
      <w:hyperlink w:anchor="_Toc106201131" w:history="1">
        <w:r w:rsidR="00DA7C53" w:rsidRPr="00FE78F6">
          <w:rPr>
            <w:rStyle w:val="Lienhypertexte"/>
            <w:rFonts w:eastAsia="Times New Roman"/>
            <w:noProof/>
          </w:rPr>
          <w:t>1.6.1</w:t>
        </w:r>
        <w:r w:rsidR="00DA7C53">
          <w:rPr>
            <w:noProof/>
            <w:lang w:eastAsia="fr-FR"/>
          </w:rPr>
          <w:tab/>
        </w:r>
        <w:r w:rsidR="00DA7C53" w:rsidRPr="00FE78F6">
          <w:rPr>
            <w:rStyle w:val="Lienhypertexte"/>
            <w:rFonts w:eastAsia="Times New Roman"/>
            <w:noProof/>
          </w:rPr>
          <w:t>La cible et population de l’enquête</w:t>
        </w:r>
        <w:r w:rsidR="00DA7C53">
          <w:rPr>
            <w:noProof/>
            <w:webHidden/>
          </w:rPr>
          <w:tab/>
        </w:r>
        <w:r w:rsidR="00DA7C53">
          <w:rPr>
            <w:noProof/>
            <w:webHidden/>
          </w:rPr>
          <w:fldChar w:fldCharType="begin"/>
        </w:r>
        <w:r w:rsidR="00DA7C53">
          <w:rPr>
            <w:noProof/>
            <w:webHidden/>
          </w:rPr>
          <w:instrText xml:space="preserve"> PAGEREF _Toc106201131 \h </w:instrText>
        </w:r>
        <w:r w:rsidR="00DA7C53">
          <w:rPr>
            <w:noProof/>
            <w:webHidden/>
          </w:rPr>
        </w:r>
        <w:r w:rsidR="00DA7C53">
          <w:rPr>
            <w:noProof/>
            <w:webHidden/>
          </w:rPr>
          <w:fldChar w:fldCharType="separate"/>
        </w:r>
        <w:r w:rsidR="00DA7C53">
          <w:rPr>
            <w:noProof/>
            <w:webHidden/>
          </w:rPr>
          <w:t>58</w:t>
        </w:r>
        <w:r w:rsidR="00DA7C53">
          <w:rPr>
            <w:noProof/>
            <w:webHidden/>
          </w:rPr>
          <w:fldChar w:fldCharType="end"/>
        </w:r>
      </w:hyperlink>
    </w:p>
    <w:p w14:paraId="1E777F73" w14:textId="77777777" w:rsidR="00DA7C53" w:rsidRDefault="00977766">
      <w:pPr>
        <w:pStyle w:val="TM3"/>
        <w:tabs>
          <w:tab w:val="left" w:pos="1320"/>
          <w:tab w:val="right" w:leader="dot" w:pos="9062"/>
        </w:tabs>
        <w:rPr>
          <w:noProof/>
          <w:lang w:eastAsia="fr-FR"/>
        </w:rPr>
      </w:pPr>
      <w:hyperlink w:anchor="_Toc106201132" w:history="1">
        <w:r w:rsidR="00DA7C53" w:rsidRPr="00FE78F6">
          <w:rPr>
            <w:rStyle w:val="Lienhypertexte"/>
            <w:rFonts w:eastAsia="Times New Roman"/>
            <w:noProof/>
          </w:rPr>
          <w:t>1.6.2</w:t>
        </w:r>
        <w:r w:rsidR="00DA7C53">
          <w:rPr>
            <w:noProof/>
            <w:lang w:eastAsia="fr-FR"/>
          </w:rPr>
          <w:tab/>
        </w:r>
        <w:r w:rsidR="00DA7C53" w:rsidRPr="00FE78F6">
          <w:rPr>
            <w:rStyle w:val="Lienhypertexte"/>
            <w:rFonts w:eastAsia="Times New Roman"/>
            <w:noProof/>
          </w:rPr>
          <w:t>La Sélection et taille de l’échantillonnage</w:t>
        </w:r>
        <w:r w:rsidR="00DA7C53">
          <w:rPr>
            <w:noProof/>
            <w:webHidden/>
          </w:rPr>
          <w:tab/>
        </w:r>
        <w:r w:rsidR="00DA7C53">
          <w:rPr>
            <w:noProof/>
            <w:webHidden/>
          </w:rPr>
          <w:fldChar w:fldCharType="begin"/>
        </w:r>
        <w:r w:rsidR="00DA7C53">
          <w:rPr>
            <w:noProof/>
            <w:webHidden/>
          </w:rPr>
          <w:instrText xml:space="preserve"> PAGEREF _Toc106201132 \h </w:instrText>
        </w:r>
        <w:r w:rsidR="00DA7C53">
          <w:rPr>
            <w:noProof/>
            <w:webHidden/>
          </w:rPr>
        </w:r>
        <w:r w:rsidR="00DA7C53">
          <w:rPr>
            <w:noProof/>
            <w:webHidden/>
          </w:rPr>
          <w:fldChar w:fldCharType="separate"/>
        </w:r>
        <w:r w:rsidR="00DA7C53">
          <w:rPr>
            <w:noProof/>
            <w:webHidden/>
          </w:rPr>
          <w:t>58</w:t>
        </w:r>
        <w:r w:rsidR="00DA7C53">
          <w:rPr>
            <w:noProof/>
            <w:webHidden/>
          </w:rPr>
          <w:fldChar w:fldCharType="end"/>
        </w:r>
      </w:hyperlink>
    </w:p>
    <w:p w14:paraId="69612C7A" w14:textId="77777777" w:rsidR="00DA7C53" w:rsidRDefault="00977766">
      <w:pPr>
        <w:pStyle w:val="TM3"/>
        <w:tabs>
          <w:tab w:val="left" w:pos="1320"/>
          <w:tab w:val="right" w:leader="dot" w:pos="9062"/>
        </w:tabs>
        <w:rPr>
          <w:noProof/>
          <w:lang w:eastAsia="fr-FR"/>
        </w:rPr>
      </w:pPr>
      <w:hyperlink w:anchor="_Toc106201133" w:history="1">
        <w:r w:rsidR="00DA7C53" w:rsidRPr="00FE78F6">
          <w:rPr>
            <w:rStyle w:val="Lienhypertexte"/>
            <w:noProof/>
          </w:rPr>
          <w:t>1.6.3</w:t>
        </w:r>
        <w:r w:rsidR="00DA7C53">
          <w:rPr>
            <w:noProof/>
            <w:lang w:eastAsia="fr-FR"/>
          </w:rPr>
          <w:tab/>
        </w:r>
        <w:r w:rsidR="00DA7C53" w:rsidRPr="00FE78F6">
          <w:rPr>
            <w:rStyle w:val="Lienhypertexte"/>
            <w:noProof/>
          </w:rPr>
          <w:t>L’échantillon représentatif :</w:t>
        </w:r>
        <w:r w:rsidR="00DA7C53">
          <w:rPr>
            <w:noProof/>
            <w:webHidden/>
          </w:rPr>
          <w:tab/>
        </w:r>
        <w:r w:rsidR="00DA7C53">
          <w:rPr>
            <w:noProof/>
            <w:webHidden/>
          </w:rPr>
          <w:fldChar w:fldCharType="begin"/>
        </w:r>
        <w:r w:rsidR="00DA7C53">
          <w:rPr>
            <w:noProof/>
            <w:webHidden/>
          </w:rPr>
          <w:instrText xml:space="preserve"> PAGEREF _Toc106201133 \h </w:instrText>
        </w:r>
        <w:r w:rsidR="00DA7C53">
          <w:rPr>
            <w:noProof/>
            <w:webHidden/>
          </w:rPr>
        </w:r>
        <w:r w:rsidR="00DA7C53">
          <w:rPr>
            <w:noProof/>
            <w:webHidden/>
          </w:rPr>
          <w:fldChar w:fldCharType="separate"/>
        </w:r>
        <w:r w:rsidR="00DA7C53">
          <w:rPr>
            <w:noProof/>
            <w:webHidden/>
          </w:rPr>
          <w:t>58</w:t>
        </w:r>
        <w:r w:rsidR="00DA7C53">
          <w:rPr>
            <w:noProof/>
            <w:webHidden/>
          </w:rPr>
          <w:fldChar w:fldCharType="end"/>
        </w:r>
      </w:hyperlink>
    </w:p>
    <w:p w14:paraId="4FF42C05" w14:textId="77777777" w:rsidR="00DA7C53" w:rsidRDefault="00977766">
      <w:pPr>
        <w:pStyle w:val="TM3"/>
        <w:tabs>
          <w:tab w:val="left" w:pos="1320"/>
          <w:tab w:val="right" w:leader="dot" w:pos="9062"/>
        </w:tabs>
        <w:rPr>
          <w:noProof/>
          <w:lang w:eastAsia="fr-FR"/>
        </w:rPr>
      </w:pPr>
      <w:hyperlink w:anchor="_Toc106201134" w:history="1">
        <w:r w:rsidR="00DA7C53" w:rsidRPr="00FE78F6">
          <w:rPr>
            <w:rStyle w:val="Lienhypertexte"/>
            <w:rFonts w:eastAsiaTheme="minorHAnsi"/>
            <w:noProof/>
          </w:rPr>
          <w:t>1.6.4</w:t>
        </w:r>
        <w:r w:rsidR="00DA7C53">
          <w:rPr>
            <w:noProof/>
            <w:lang w:eastAsia="fr-FR"/>
          </w:rPr>
          <w:tab/>
        </w:r>
        <w:r w:rsidR="00DA7C53" w:rsidRPr="00FE78F6">
          <w:rPr>
            <w:rStyle w:val="Lienhypertexte"/>
            <w:rFonts w:eastAsia="Times New Roman"/>
            <w:noProof/>
          </w:rPr>
          <w:t>Les différents types d’échantillonnage</w:t>
        </w:r>
        <w:r w:rsidR="00DA7C53">
          <w:rPr>
            <w:noProof/>
            <w:webHidden/>
          </w:rPr>
          <w:tab/>
        </w:r>
        <w:r w:rsidR="00DA7C53">
          <w:rPr>
            <w:noProof/>
            <w:webHidden/>
          </w:rPr>
          <w:fldChar w:fldCharType="begin"/>
        </w:r>
        <w:r w:rsidR="00DA7C53">
          <w:rPr>
            <w:noProof/>
            <w:webHidden/>
          </w:rPr>
          <w:instrText xml:space="preserve"> PAGEREF _Toc106201134 \h </w:instrText>
        </w:r>
        <w:r w:rsidR="00DA7C53">
          <w:rPr>
            <w:noProof/>
            <w:webHidden/>
          </w:rPr>
        </w:r>
        <w:r w:rsidR="00DA7C53">
          <w:rPr>
            <w:noProof/>
            <w:webHidden/>
          </w:rPr>
          <w:fldChar w:fldCharType="separate"/>
        </w:r>
        <w:r w:rsidR="00DA7C53">
          <w:rPr>
            <w:noProof/>
            <w:webHidden/>
          </w:rPr>
          <w:t>58</w:t>
        </w:r>
        <w:r w:rsidR="00DA7C53">
          <w:rPr>
            <w:noProof/>
            <w:webHidden/>
          </w:rPr>
          <w:fldChar w:fldCharType="end"/>
        </w:r>
      </w:hyperlink>
    </w:p>
    <w:p w14:paraId="6549A4A4" w14:textId="77777777" w:rsidR="00DA7C53" w:rsidRDefault="00977766">
      <w:pPr>
        <w:pStyle w:val="TM4"/>
        <w:tabs>
          <w:tab w:val="left" w:pos="1540"/>
          <w:tab w:val="right" w:leader="dot" w:pos="9062"/>
        </w:tabs>
        <w:rPr>
          <w:noProof/>
        </w:rPr>
      </w:pPr>
      <w:hyperlink w:anchor="_Toc106201135" w:history="1">
        <w:r w:rsidR="00DA7C53" w:rsidRPr="00FE78F6">
          <w:rPr>
            <w:rStyle w:val="Lienhypertexte"/>
            <w:noProof/>
          </w:rPr>
          <w:t>1.6.4.1</w:t>
        </w:r>
        <w:r w:rsidR="00DA7C53">
          <w:rPr>
            <w:noProof/>
          </w:rPr>
          <w:tab/>
        </w:r>
        <w:r w:rsidR="00DA7C53" w:rsidRPr="00FE78F6">
          <w:rPr>
            <w:rStyle w:val="Lienhypertexte"/>
            <w:rFonts w:eastAsia="Times New Roman"/>
            <w:noProof/>
          </w:rPr>
          <w:t>L’échantillonnage non probabilistes (ou empiriques ou à choix raisonné)</w:t>
        </w:r>
        <w:r w:rsidR="00DA7C53">
          <w:rPr>
            <w:noProof/>
            <w:webHidden/>
          </w:rPr>
          <w:tab/>
        </w:r>
        <w:r w:rsidR="00DA7C53">
          <w:rPr>
            <w:noProof/>
            <w:webHidden/>
          </w:rPr>
          <w:fldChar w:fldCharType="begin"/>
        </w:r>
        <w:r w:rsidR="00DA7C53">
          <w:rPr>
            <w:noProof/>
            <w:webHidden/>
          </w:rPr>
          <w:instrText xml:space="preserve"> PAGEREF _Toc106201135 \h </w:instrText>
        </w:r>
        <w:r w:rsidR="00DA7C53">
          <w:rPr>
            <w:noProof/>
            <w:webHidden/>
          </w:rPr>
        </w:r>
        <w:r w:rsidR="00DA7C53">
          <w:rPr>
            <w:noProof/>
            <w:webHidden/>
          </w:rPr>
          <w:fldChar w:fldCharType="separate"/>
        </w:r>
        <w:r w:rsidR="00DA7C53">
          <w:rPr>
            <w:noProof/>
            <w:webHidden/>
          </w:rPr>
          <w:t>59</w:t>
        </w:r>
        <w:r w:rsidR="00DA7C53">
          <w:rPr>
            <w:noProof/>
            <w:webHidden/>
          </w:rPr>
          <w:fldChar w:fldCharType="end"/>
        </w:r>
      </w:hyperlink>
    </w:p>
    <w:p w14:paraId="553E05D6" w14:textId="77777777" w:rsidR="00DA7C53" w:rsidRDefault="00977766">
      <w:pPr>
        <w:pStyle w:val="TM4"/>
        <w:tabs>
          <w:tab w:val="left" w:pos="1540"/>
          <w:tab w:val="right" w:leader="dot" w:pos="9062"/>
        </w:tabs>
        <w:rPr>
          <w:noProof/>
        </w:rPr>
      </w:pPr>
      <w:hyperlink w:anchor="_Toc106201136" w:history="1">
        <w:r w:rsidR="00DA7C53" w:rsidRPr="00FE78F6">
          <w:rPr>
            <w:rStyle w:val="Lienhypertexte"/>
            <w:noProof/>
          </w:rPr>
          <w:t>1.6.4.2</w:t>
        </w:r>
        <w:r w:rsidR="00DA7C53">
          <w:rPr>
            <w:noProof/>
          </w:rPr>
          <w:tab/>
        </w:r>
        <w:r w:rsidR="00DA7C53" w:rsidRPr="00FE78F6">
          <w:rPr>
            <w:rStyle w:val="Lienhypertexte"/>
            <w:rFonts w:eastAsia="Times New Roman"/>
            <w:noProof/>
          </w:rPr>
          <w:t>L’échantillonnage aléatoire (probabiliste) :</w:t>
        </w:r>
        <w:r w:rsidR="00DA7C53">
          <w:rPr>
            <w:noProof/>
            <w:webHidden/>
          </w:rPr>
          <w:tab/>
        </w:r>
        <w:r w:rsidR="00DA7C53">
          <w:rPr>
            <w:noProof/>
            <w:webHidden/>
          </w:rPr>
          <w:fldChar w:fldCharType="begin"/>
        </w:r>
        <w:r w:rsidR="00DA7C53">
          <w:rPr>
            <w:noProof/>
            <w:webHidden/>
          </w:rPr>
          <w:instrText xml:space="preserve"> PAGEREF _Toc106201136 \h </w:instrText>
        </w:r>
        <w:r w:rsidR="00DA7C53">
          <w:rPr>
            <w:noProof/>
            <w:webHidden/>
          </w:rPr>
        </w:r>
        <w:r w:rsidR="00DA7C53">
          <w:rPr>
            <w:noProof/>
            <w:webHidden/>
          </w:rPr>
          <w:fldChar w:fldCharType="separate"/>
        </w:r>
        <w:r w:rsidR="00DA7C53">
          <w:rPr>
            <w:noProof/>
            <w:webHidden/>
          </w:rPr>
          <w:t>59</w:t>
        </w:r>
        <w:r w:rsidR="00DA7C53">
          <w:rPr>
            <w:noProof/>
            <w:webHidden/>
          </w:rPr>
          <w:fldChar w:fldCharType="end"/>
        </w:r>
      </w:hyperlink>
    </w:p>
    <w:p w14:paraId="4772CFEA" w14:textId="77777777" w:rsidR="00DA7C53" w:rsidRDefault="00977766">
      <w:pPr>
        <w:pStyle w:val="TM3"/>
        <w:tabs>
          <w:tab w:val="left" w:pos="1320"/>
          <w:tab w:val="right" w:leader="dot" w:pos="9062"/>
        </w:tabs>
        <w:rPr>
          <w:noProof/>
          <w:lang w:eastAsia="fr-FR"/>
        </w:rPr>
      </w:pPr>
      <w:hyperlink w:anchor="_Toc106201137" w:history="1">
        <w:r w:rsidR="00DA7C53" w:rsidRPr="00FE78F6">
          <w:rPr>
            <w:rStyle w:val="Lienhypertexte"/>
            <w:rFonts w:eastAsia="Times New Roman"/>
            <w:noProof/>
          </w:rPr>
          <w:t>1.6.5</w:t>
        </w:r>
        <w:r w:rsidR="00DA7C53">
          <w:rPr>
            <w:noProof/>
            <w:lang w:eastAsia="fr-FR"/>
          </w:rPr>
          <w:tab/>
        </w:r>
        <w:r w:rsidR="00DA7C53" w:rsidRPr="00FE78F6">
          <w:rPr>
            <w:rStyle w:val="Lienhypertexte"/>
            <w:rFonts w:eastAsia="Times New Roman"/>
            <w:noProof/>
          </w:rPr>
          <w:t>Le Calcule de l’échantillon</w:t>
        </w:r>
        <w:r w:rsidR="00DA7C53">
          <w:rPr>
            <w:noProof/>
            <w:webHidden/>
          </w:rPr>
          <w:tab/>
        </w:r>
        <w:r w:rsidR="00DA7C53">
          <w:rPr>
            <w:noProof/>
            <w:webHidden/>
          </w:rPr>
          <w:fldChar w:fldCharType="begin"/>
        </w:r>
        <w:r w:rsidR="00DA7C53">
          <w:rPr>
            <w:noProof/>
            <w:webHidden/>
          </w:rPr>
          <w:instrText xml:space="preserve"> PAGEREF _Toc106201137 \h </w:instrText>
        </w:r>
        <w:r w:rsidR="00DA7C53">
          <w:rPr>
            <w:noProof/>
            <w:webHidden/>
          </w:rPr>
        </w:r>
        <w:r w:rsidR="00DA7C53">
          <w:rPr>
            <w:noProof/>
            <w:webHidden/>
          </w:rPr>
          <w:fldChar w:fldCharType="separate"/>
        </w:r>
        <w:r w:rsidR="00DA7C53">
          <w:rPr>
            <w:noProof/>
            <w:webHidden/>
          </w:rPr>
          <w:t>59</w:t>
        </w:r>
        <w:r w:rsidR="00DA7C53">
          <w:rPr>
            <w:noProof/>
            <w:webHidden/>
          </w:rPr>
          <w:fldChar w:fldCharType="end"/>
        </w:r>
      </w:hyperlink>
    </w:p>
    <w:p w14:paraId="1A9F1070" w14:textId="77777777" w:rsidR="00DA7C53" w:rsidRDefault="00977766">
      <w:pPr>
        <w:pStyle w:val="TM2"/>
        <w:tabs>
          <w:tab w:val="left" w:pos="880"/>
          <w:tab w:val="right" w:leader="dot" w:pos="9062"/>
        </w:tabs>
        <w:rPr>
          <w:rFonts w:eastAsiaTheme="minorEastAsia"/>
          <w:noProof/>
          <w:lang w:eastAsia="fr-FR"/>
        </w:rPr>
      </w:pPr>
      <w:hyperlink w:anchor="_Toc106201138" w:history="1">
        <w:r w:rsidR="00DA7C53" w:rsidRPr="00FE78F6">
          <w:rPr>
            <w:rStyle w:val="Lienhypertexte"/>
            <w:rFonts w:eastAsia="Times New Roman"/>
            <w:noProof/>
          </w:rPr>
          <w:t>1.7</w:t>
        </w:r>
        <w:r w:rsidR="00DA7C53">
          <w:rPr>
            <w:rFonts w:eastAsiaTheme="minorEastAsia"/>
            <w:noProof/>
            <w:lang w:eastAsia="fr-FR"/>
          </w:rPr>
          <w:tab/>
        </w:r>
        <w:r w:rsidR="00DA7C53" w:rsidRPr="00FE78F6">
          <w:rPr>
            <w:rStyle w:val="Lienhypertexte"/>
            <w:rFonts w:eastAsia="Times New Roman"/>
            <w:noProof/>
          </w:rPr>
          <w:t>Les études qualitatives</w:t>
        </w:r>
        <w:r w:rsidR="00DA7C53">
          <w:rPr>
            <w:noProof/>
            <w:webHidden/>
          </w:rPr>
          <w:tab/>
        </w:r>
        <w:r w:rsidR="00DA7C53">
          <w:rPr>
            <w:noProof/>
            <w:webHidden/>
          </w:rPr>
          <w:fldChar w:fldCharType="begin"/>
        </w:r>
        <w:r w:rsidR="00DA7C53">
          <w:rPr>
            <w:noProof/>
            <w:webHidden/>
          </w:rPr>
          <w:instrText xml:space="preserve"> PAGEREF _Toc106201138 \h </w:instrText>
        </w:r>
        <w:r w:rsidR="00DA7C53">
          <w:rPr>
            <w:noProof/>
            <w:webHidden/>
          </w:rPr>
        </w:r>
        <w:r w:rsidR="00DA7C53">
          <w:rPr>
            <w:noProof/>
            <w:webHidden/>
          </w:rPr>
          <w:fldChar w:fldCharType="separate"/>
        </w:r>
        <w:r w:rsidR="00DA7C53">
          <w:rPr>
            <w:noProof/>
            <w:webHidden/>
          </w:rPr>
          <w:t>60</w:t>
        </w:r>
        <w:r w:rsidR="00DA7C53">
          <w:rPr>
            <w:noProof/>
            <w:webHidden/>
          </w:rPr>
          <w:fldChar w:fldCharType="end"/>
        </w:r>
      </w:hyperlink>
    </w:p>
    <w:p w14:paraId="634656A7" w14:textId="77777777" w:rsidR="00DA7C53" w:rsidRDefault="00977766">
      <w:pPr>
        <w:pStyle w:val="TM3"/>
        <w:tabs>
          <w:tab w:val="left" w:pos="1320"/>
          <w:tab w:val="right" w:leader="dot" w:pos="9062"/>
        </w:tabs>
        <w:rPr>
          <w:noProof/>
          <w:lang w:eastAsia="fr-FR"/>
        </w:rPr>
      </w:pPr>
      <w:hyperlink w:anchor="_Toc106201139" w:history="1">
        <w:r w:rsidR="00DA7C53" w:rsidRPr="00FE78F6">
          <w:rPr>
            <w:rStyle w:val="Lienhypertexte"/>
            <w:rFonts w:eastAsia="Times New Roman"/>
            <w:noProof/>
          </w:rPr>
          <w:t>1.7.1</w:t>
        </w:r>
        <w:r w:rsidR="00DA7C53">
          <w:rPr>
            <w:noProof/>
            <w:lang w:eastAsia="fr-FR"/>
          </w:rPr>
          <w:tab/>
        </w:r>
        <w:r w:rsidR="00DA7C53" w:rsidRPr="00FE78F6">
          <w:rPr>
            <w:rStyle w:val="Lienhypertexte"/>
            <w:rFonts w:eastAsia="Times New Roman"/>
            <w:noProof/>
          </w:rPr>
          <w:t>La documentation</w:t>
        </w:r>
        <w:r w:rsidR="00DA7C53">
          <w:rPr>
            <w:noProof/>
            <w:webHidden/>
          </w:rPr>
          <w:tab/>
        </w:r>
        <w:r w:rsidR="00DA7C53">
          <w:rPr>
            <w:noProof/>
            <w:webHidden/>
          </w:rPr>
          <w:fldChar w:fldCharType="begin"/>
        </w:r>
        <w:r w:rsidR="00DA7C53">
          <w:rPr>
            <w:noProof/>
            <w:webHidden/>
          </w:rPr>
          <w:instrText xml:space="preserve"> PAGEREF _Toc106201139 \h </w:instrText>
        </w:r>
        <w:r w:rsidR="00DA7C53">
          <w:rPr>
            <w:noProof/>
            <w:webHidden/>
          </w:rPr>
        </w:r>
        <w:r w:rsidR="00DA7C53">
          <w:rPr>
            <w:noProof/>
            <w:webHidden/>
          </w:rPr>
          <w:fldChar w:fldCharType="separate"/>
        </w:r>
        <w:r w:rsidR="00DA7C53">
          <w:rPr>
            <w:noProof/>
            <w:webHidden/>
          </w:rPr>
          <w:t>60</w:t>
        </w:r>
        <w:r w:rsidR="00DA7C53">
          <w:rPr>
            <w:noProof/>
            <w:webHidden/>
          </w:rPr>
          <w:fldChar w:fldCharType="end"/>
        </w:r>
      </w:hyperlink>
    </w:p>
    <w:p w14:paraId="1C7726D4" w14:textId="77777777" w:rsidR="00DA7C53" w:rsidRDefault="00977766">
      <w:pPr>
        <w:pStyle w:val="TM3"/>
        <w:tabs>
          <w:tab w:val="left" w:pos="1320"/>
          <w:tab w:val="right" w:leader="dot" w:pos="9062"/>
        </w:tabs>
        <w:rPr>
          <w:noProof/>
          <w:lang w:eastAsia="fr-FR"/>
        </w:rPr>
      </w:pPr>
      <w:hyperlink w:anchor="_Toc106201140" w:history="1">
        <w:r w:rsidR="00DA7C53" w:rsidRPr="00FE78F6">
          <w:rPr>
            <w:rStyle w:val="Lienhypertexte"/>
            <w:rFonts w:ascii="Times New Roman" w:eastAsia="Times New Roman" w:hAnsi="Times New Roman" w:cs="Times New Roman"/>
            <w:noProof/>
          </w:rPr>
          <w:t>1.7.2</w:t>
        </w:r>
        <w:r w:rsidR="00DA7C53">
          <w:rPr>
            <w:noProof/>
            <w:lang w:eastAsia="fr-FR"/>
          </w:rPr>
          <w:tab/>
        </w:r>
        <w:r w:rsidR="00DA7C53" w:rsidRPr="00FE78F6">
          <w:rPr>
            <w:rStyle w:val="Lienhypertexte"/>
            <w:rFonts w:eastAsia="Times New Roman"/>
            <w:noProof/>
          </w:rPr>
          <w:t>Le guide d’entretien</w:t>
        </w:r>
        <w:r w:rsidR="00DA7C53">
          <w:rPr>
            <w:noProof/>
            <w:webHidden/>
          </w:rPr>
          <w:tab/>
        </w:r>
        <w:r w:rsidR="00DA7C53">
          <w:rPr>
            <w:noProof/>
            <w:webHidden/>
          </w:rPr>
          <w:fldChar w:fldCharType="begin"/>
        </w:r>
        <w:r w:rsidR="00DA7C53">
          <w:rPr>
            <w:noProof/>
            <w:webHidden/>
          </w:rPr>
          <w:instrText xml:space="preserve"> PAGEREF _Toc106201140 \h </w:instrText>
        </w:r>
        <w:r w:rsidR="00DA7C53">
          <w:rPr>
            <w:noProof/>
            <w:webHidden/>
          </w:rPr>
        </w:r>
        <w:r w:rsidR="00DA7C53">
          <w:rPr>
            <w:noProof/>
            <w:webHidden/>
          </w:rPr>
          <w:fldChar w:fldCharType="separate"/>
        </w:r>
        <w:r w:rsidR="00DA7C53">
          <w:rPr>
            <w:noProof/>
            <w:webHidden/>
          </w:rPr>
          <w:t>60</w:t>
        </w:r>
        <w:r w:rsidR="00DA7C53">
          <w:rPr>
            <w:noProof/>
            <w:webHidden/>
          </w:rPr>
          <w:fldChar w:fldCharType="end"/>
        </w:r>
      </w:hyperlink>
    </w:p>
    <w:p w14:paraId="2219448C" w14:textId="77777777" w:rsidR="00DA7C53" w:rsidRDefault="00977766">
      <w:pPr>
        <w:pStyle w:val="TM3"/>
        <w:tabs>
          <w:tab w:val="left" w:pos="1320"/>
          <w:tab w:val="right" w:leader="dot" w:pos="9062"/>
        </w:tabs>
        <w:rPr>
          <w:noProof/>
          <w:lang w:eastAsia="fr-FR"/>
        </w:rPr>
      </w:pPr>
      <w:hyperlink w:anchor="_Toc106201141" w:history="1">
        <w:r w:rsidR="00DA7C53" w:rsidRPr="00FE78F6">
          <w:rPr>
            <w:rStyle w:val="Lienhypertexte"/>
            <w:rFonts w:eastAsia="Times New Roman"/>
            <w:noProof/>
          </w:rPr>
          <w:t>1.7.3</w:t>
        </w:r>
        <w:r w:rsidR="00DA7C53">
          <w:rPr>
            <w:noProof/>
            <w:lang w:eastAsia="fr-FR"/>
          </w:rPr>
          <w:tab/>
        </w:r>
        <w:r w:rsidR="00DA7C53" w:rsidRPr="00FE78F6">
          <w:rPr>
            <w:rStyle w:val="Lienhypertexte"/>
            <w:rFonts w:eastAsia="Times New Roman"/>
            <w:noProof/>
          </w:rPr>
          <w:t>L’élaboration du questionnaire</w:t>
        </w:r>
        <w:r w:rsidR="00DA7C53">
          <w:rPr>
            <w:noProof/>
            <w:webHidden/>
          </w:rPr>
          <w:tab/>
        </w:r>
        <w:r w:rsidR="00DA7C53">
          <w:rPr>
            <w:noProof/>
            <w:webHidden/>
          </w:rPr>
          <w:fldChar w:fldCharType="begin"/>
        </w:r>
        <w:r w:rsidR="00DA7C53">
          <w:rPr>
            <w:noProof/>
            <w:webHidden/>
          </w:rPr>
          <w:instrText xml:space="preserve"> PAGEREF _Toc106201141 \h </w:instrText>
        </w:r>
        <w:r w:rsidR="00DA7C53">
          <w:rPr>
            <w:noProof/>
            <w:webHidden/>
          </w:rPr>
        </w:r>
        <w:r w:rsidR="00DA7C53">
          <w:rPr>
            <w:noProof/>
            <w:webHidden/>
          </w:rPr>
          <w:fldChar w:fldCharType="separate"/>
        </w:r>
        <w:r w:rsidR="00DA7C53">
          <w:rPr>
            <w:noProof/>
            <w:webHidden/>
          </w:rPr>
          <w:t>61</w:t>
        </w:r>
        <w:r w:rsidR="00DA7C53">
          <w:rPr>
            <w:noProof/>
            <w:webHidden/>
          </w:rPr>
          <w:fldChar w:fldCharType="end"/>
        </w:r>
      </w:hyperlink>
    </w:p>
    <w:p w14:paraId="3E6764CF" w14:textId="77777777" w:rsidR="00DA7C53" w:rsidRDefault="00977766">
      <w:pPr>
        <w:pStyle w:val="TM3"/>
        <w:tabs>
          <w:tab w:val="left" w:pos="1320"/>
          <w:tab w:val="right" w:leader="dot" w:pos="9062"/>
        </w:tabs>
        <w:rPr>
          <w:noProof/>
          <w:lang w:eastAsia="fr-FR"/>
        </w:rPr>
      </w:pPr>
      <w:hyperlink w:anchor="_Toc106201142" w:history="1">
        <w:r w:rsidR="00DA7C53" w:rsidRPr="00FE78F6">
          <w:rPr>
            <w:rStyle w:val="Lienhypertexte"/>
            <w:rFonts w:eastAsia="Times New Roman"/>
            <w:noProof/>
          </w:rPr>
          <w:t>1.7.4</w:t>
        </w:r>
        <w:r w:rsidR="00DA7C53">
          <w:rPr>
            <w:noProof/>
            <w:lang w:eastAsia="fr-FR"/>
          </w:rPr>
          <w:tab/>
        </w:r>
        <w:r w:rsidR="00DA7C53" w:rsidRPr="00FE78F6">
          <w:rPr>
            <w:rStyle w:val="Lienhypertexte"/>
            <w:rFonts w:ascii="Times New Roman" w:eastAsia="Times New Roman" w:hAnsi="Times New Roman" w:cs="Times New Roman"/>
            <w:noProof/>
          </w:rPr>
          <w:t>La définition du questionnaire</w:t>
        </w:r>
        <w:r w:rsidR="00DA7C53">
          <w:rPr>
            <w:noProof/>
            <w:webHidden/>
          </w:rPr>
          <w:tab/>
        </w:r>
        <w:r w:rsidR="00DA7C53">
          <w:rPr>
            <w:noProof/>
            <w:webHidden/>
          </w:rPr>
          <w:fldChar w:fldCharType="begin"/>
        </w:r>
        <w:r w:rsidR="00DA7C53">
          <w:rPr>
            <w:noProof/>
            <w:webHidden/>
          </w:rPr>
          <w:instrText xml:space="preserve"> PAGEREF _Toc106201142 \h </w:instrText>
        </w:r>
        <w:r w:rsidR="00DA7C53">
          <w:rPr>
            <w:noProof/>
            <w:webHidden/>
          </w:rPr>
        </w:r>
        <w:r w:rsidR="00DA7C53">
          <w:rPr>
            <w:noProof/>
            <w:webHidden/>
          </w:rPr>
          <w:fldChar w:fldCharType="separate"/>
        </w:r>
        <w:r w:rsidR="00DA7C53">
          <w:rPr>
            <w:noProof/>
            <w:webHidden/>
          </w:rPr>
          <w:t>61</w:t>
        </w:r>
        <w:r w:rsidR="00DA7C53">
          <w:rPr>
            <w:noProof/>
            <w:webHidden/>
          </w:rPr>
          <w:fldChar w:fldCharType="end"/>
        </w:r>
      </w:hyperlink>
    </w:p>
    <w:p w14:paraId="1F932AA6" w14:textId="77777777" w:rsidR="00DA7C53" w:rsidRDefault="00977766">
      <w:pPr>
        <w:pStyle w:val="TM3"/>
        <w:tabs>
          <w:tab w:val="left" w:pos="1320"/>
          <w:tab w:val="right" w:leader="dot" w:pos="9062"/>
        </w:tabs>
        <w:rPr>
          <w:noProof/>
          <w:lang w:eastAsia="fr-FR"/>
        </w:rPr>
      </w:pPr>
      <w:hyperlink w:anchor="_Toc106201143" w:history="1">
        <w:r w:rsidR="00DA7C53" w:rsidRPr="00FE78F6">
          <w:rPr>
            <w:rStyle w:val="Lienhypertexte"/>
            <w:rFonts w:eastAsia="Times New Roman"/>
            <w:noProof/>
          </w:rPr>
          <w:t>1.7.5</w:t>
        </w:r>
        <w:r w:rsidR="00DA7C53">
          <w:rPr>
            <w:noProof/>
            <w:lang w:eastAsia="fr-FR"/>
          </w:rPr>
          <w:tab/>
        </w:r>
        <w:r w:rsidR="00DA7C53" w:rsidRPr="00FE78F6">
          <w:rPr>
            <w:rStyle w:val="Lienhypertexte"/>
            <w:rFonts w:eastAsia="Times New Roman"/>
            <w:noProof/>
          </w:rPr>
          <w:t>La conception du questionnaire</w:t>
        </w:r>
        <w:r w:rsidR="00DA7C53">
          <w:rPr>
            <w:noProof/>
            <w:webHidden/>
          </w:rPr>
          <w:tab/>
        </w:r>
        <w:r w:rsidR="00DA7C53">
          <w:rPr>
            <w:noProof/>
            <w:webHidden/>
          </w:rPr>
          <w:fldChar w:fldCharType="begin"/>
        </w:r>
        <w:r w:rsidR="00DA7C53">
          <w:rPr>
            <w:noProof/>
            <w:webHidden/>
          </w:rPr>
          <w:instrText xml:space="preserve"> PAGEREF _Toc106201143 \h </w:instrText>
        </w:r>
        <w:r w:rsidR="00DA7C53">
          <w:rPr>
            <w:noProof/>
            <w:webHidden/>
          </w:rPr>
        </w:r>
        <w:r w:rsidR="00DA7C53">
          <w:rPr>
            <w:noProof/>
            <w:webHidden/>
          </w:rPr>
          <w:fldChar w:fldCharType="separate"/>
        </w:r>
        <w:r w:rsidR="00DA7C53">
          <w:rPr>
            <w:noProof/>
            <w:webHidden/>
          </w:rPr>
          <w:t>61</w:t>
        </w:r>
        <w:r w:rsidR="00DA7C53">
          <w:rPr>
            <w:noProof/>
            <w:webHidden/>
          </w:rPr>
          <w:fldChar w:fldCharType="end"/>
        </w:r>
      </w:hyperlink>
    </w:p>
    <w:p w14:paraId="6BD7E6C9" w14:textId="77777777" w:rsidR="00DA7C53" w:rsidRDefault="00977766">
      <w:pPr>
        <w:pStyle w:val="TM3"/>
        <w:tabs>
          <w:tab w:val="left" w:pos="1320"/>
          <w:tab w:val="right" w:leader="dot" w:pos="9062"/>
        </w:tabs>
        <w:rPr>
          <w:noProof/>
          <w:lang w:eastAsia="fr-FR"/>
        </w:rPr>
      </w:pPr>
      <w:hyperlink w:anchor="_Toc106201144" w:history="1">
        <w:r w:rsidR="00DA7C53" w:rsidRPr="00FE78F6">
          <w:rPr>
            <w:rStyle w:val="Lienhypertexte"/>
            <w:rFonts w:eastAsia="Times New Roman"/>
            <w:noProof/>
          </w:rPr>
          <w:t>1.7.6</w:t>
        </w:r>
        <w:r w:rsidR="00DA7C53">
          <w:rPr>
            <w:noProof/>
            <w:lang w:eastAsia="fr-FR"/>
          </w:rPr>
          <w:tab/>
        </w:r>
        <w:r w:rsidR="00DA7C53" w:rsidRPr="00FE78F6">
          <w:rPr>
            <w:rStyle w:val="Lienhypertexte"/>
            <w:rFonts w:eastAsia="Times New Roman"/>
            <w:noProof/>
          </w:rPr>
          <w:t>Les Types de questions</w:t>
        </w:r>
        <w:r w:rsidR="00DA7C53">
          <w:rPr>
            <w:noProof/>
            <w:webHidden/>
          </w:rPr>
          <w:tab/>
        </w:r>
        <w:r w:rsidR="00DA7C53">
          <w:rPr>
            <w:noProof/>
            <w:webHidden/>
          </w:rPr>
          <w:fldChar w:fldCharType="begin"/>
        </w:r>
        <w:r w:rsidR="00DA7C53">
          <w:rPr>
            <w:noProof/>
            <w:webHidden/>
          </w:rPr>
          <w:instrText xml:space="preserve"> PAGEREF _Toc106201144 \h </w:instrText>
        </w:r>
        <w:r w:rsidR="00DA7C53">
          <w:rPr>
            <w:noProof/>
            <w:webHidden/>
          </w:rPr>
        </w:r>
        <w:r w:rsidR="00DA7C53">
          <w:rPr>
            <w:noProof/>
            <w:webHidden/>
          </w:rPr>
          <w:fldChar w:fldCharType="separate"/>
        </w:r>
        <w:r w:rsidR="00DA7C53">
          <w:rPr>
            <w:noProof/>
            <w:webHidden/>
          </w:rPr>
          <w:t>62</w:t>
        </w:r>
        <w:r w:rsidR="00DA7C53">
          <w:rPr>
            <w:noProof/>
            <w:webHidden/>
          </w:rPr>
          <w:fldChar w:fldCharType="end"/>
        </w:r>
      </w:hyperlink>
    </w:p>
    <w:p w14:paraId="54BDADF8" w14:textId="77777777" w:rsidR="00DA7C53" w:rsidRDefault="00977766">
      <w:pPr>
        <w:pStyle w:val="TM3"/>
        <w:tabs>
          <w:tab w:val="left" w:pos="1320"/>
          <w:tab w:val="right" w:leader="dot" w:pos="9062"/>
        </w:tabs>
        <w:rPr>
          <w:noProof/>
          <w:lang w:eastAsia="fr-FR"/>
        </w:rPr>
      </w:pPr>
      <w:hyperlink w:anchor="_Toc106201145" w:history="1">
        <w:r w:rsidR="00DA7C53" w:rsidRPr="00FE78F6">
          <w:rPr>
            <w:rStyle w:val="Lienhypertexte"/>
            <w:rFonts w:eastAsia="Times New Roman"/>
            <w:noProof/>
          </w:rPr>
          <w:t>1.7.7</w:t>
        </w:r>
        <w:r w:rsidR="00DA7C53">
          <w:rPr>
            <w:noProof/>
            <w:lang w:eastAsia="fr-FR"/>
          </w:rPr>
          <w:tab/>
        </w:r>
        <w:r w:rsidR="00DA7C53" w:rsidRPr="00FE78F6">
          <w:rPr>
            <w:rStyle w:val="Lienhypertexte"/>
            <w:rFonts w:eastAsia="Times New Roman"/>
            <w:noProof/>
          </w:rPr>
          <w:t>Les données du questionnaire</w:t>
        </w:r>
        <w:r w:rsidR="00DA7C53">
          <w:rPr>
            <w:noProof/>
            <w:webHidden/>
          </w:rPr>
          <w:tab/>
        </w:r>
        <w:r w:rsidR="00DA7C53">
          <w:rPr>
            <w:noProof/>
            <w:webHidden/>
          </w:rPr>
          <w:fldChar w:fldCharType="begin"/>
        </w:r>
        <w:r w:rsidR="00DA7C53">
          <w:rPr>
            <w:noProof/>
            <w:webHidden/>
          </w:rPr>
          <w:instrText xml:space="preserve"> PAGEREF _Toc106201145 \h </w:instrText>
        </w:r>
        <w:r w:rsidR="00DA7C53">
          <w:rPr>
            <w:noProof/>
            <w:webHidden/>
          </w:rPr>
        </w:r>
        <w:r w:rsidR="00DA7C53">
          <w:rPr>
            <w:noProof/>
            <w:webHidden/>
          </w:rPr>
          <w:fldChar w:fldCharType="separate"/>
        </w:r>
        <w:r w:rsidR="00DA7C53">
          <w:rPr>
            <w:noProof/>
            <w:webHidden/>
          </w:rPr>
          <w:t>62</w:t>
        </w:r>
        <w:r w:rsidR="00DA7C53">
          <w:rPr>
            <w:noProof/>
            <w:webHidden/>
          </w:rPr>
          <w:fldChar w:fldCharType="end"/>
        </w:r>
      </w:hyperlink>
    </w:p>
    <w:p w14:paraId="0BC7F42A" w14:textId="77777777" w:rsidR="00DA7C53" w:rsidRDefault="00977766">
      <w:pPr>
        <w:pStyle w:val="TM3"/>
        <w:tabs>
          <w:tab w:val="left" w:pos="1320"/>
          <w:tab w:val="right" w:leader="dot" w:pos="9062"/>
        </w:tabs>
        <w:rPr>
          <w:noProof/>
          <w:lang w:eastAsia="fr-FR"/>
        </w:rPr>
      </w:pPr>
      <w:hyperlink w:anchor="_Toc106201146" w:history="1">
        <w:r w:rsidR="00DA7C53" w:rsidRPr="00FE78F6">
          <w:rPr>
            <w:rStyle w:val="Lienhypertexte"/>
            <w:rFonts w:eastAsia="Times New Roman"/>
            <w:noProof/>
          </w:rPr>
          <w:t>1.7.8</w:t>
        </w:r>
        <w:r w:rsidR="00DA7C53">
          <w:rPr>
            <w:noProof/>
            <w:lang w:eastAsia="fr-FR"/>
          </w:rPr>
          <w:tab/>
        </w:r>
        <w:r w:rsidR="00DA7C53" w:rsidRPr="00FE78F6">
          <w:rPr>
            <w:rStyle w:val="Lienhypertexte"/>
            <w:rFonts w:eastAsia="Times New Roman"/>
            <w:noProof/>
          </w:rPr>
          <w:t>l’importance du questionnaire</w:t>
        </w:r>
        <w:r w:rsidR="00DA7C53">
          <w:rPr>
            <w:noProof/>
            <w:webHidden/>
          </w:rPr>
          <w:tab/>
        </w:r>
        <w:r w:rsidR="00DA7C53">
          <w:rPr>
            <w:noProof/>
            <w:webHidden/>
          </w:rPr>
          <w:fldChar w:fldCharType="begin"/>
        </w:r>
        <w:r w:rsidR="00DA7C53">
          <w:rPr>
            <w:noProof/>
            <w:webHidden/>
          </w:rPr>
          <w:instrText xml:space="preserve"> PAGEREF _Toc106201146 \h </w:instrText>
        </w:r>
        <w:r w:rsidR="00DA7C53">
          <w:rPr>
            <w:noProof/>
            <w:webHidden/>
          </w:rPr>
        </w:r>
        <w:r w:rsidR="00DA7C53">
          <w:rPr>
            <w:noProof/>
            <w:webHidden/>
          </w:rPr>
          <w:fldChar w:fldCharType="separate"/>
        </w:r>
        <w:r w:rsidR="00DA7C53">
          <w:rPr>
            <w:noProof/>
            <w:webHidden/>
          </w:rPr>
          <w:t>63</w:t>
        </w:r>
        <w:r w:rsidR="00DA7C53">
          <w:rPr>
            <w:noProof/>
            <w:webHidden/>
          </w:rPr>
          <w:fldChar w:fldCharType="end"/>
        </w:r>
      </w:hyperlink>
    </w:p>
    <w:p w14:paraId="10EEA669" w14:textId="77777777" w:rsidR="00DA7C53" w:rsidRDefault="00977766">
      <w:pPr>
        <w:pStyle w:val="TM1"/>
        <w:tabs>
          <w:tab w:val="right" w:leader="dot" w:pos="9062"/>
        </w:tabs>
        <w:rPr>
          <w:rFonts w:eastAsiaTheme="minorEastAsia"/>
          <w:noProof/>
          <w:lang w:eastAsia="fr-FR"/>
        </w:rPr>
      </w:pPr>
      <w:hyperlink w:anchor="_Toc106201147" w:history="1">
        <w:r w:rsidR="00DA7C53" w:rsidRPr="00FE78F6">
          <w:rPr>
            <w:rStyle w:val="Lienhypertexte"/>
            <w:noProof/>
          </w:rPr>
          <w:t>Section 02: Tri à plat du questionnaire</w:t>
        </w:r>
        <w:r w:rsidR="00DA7C53">
          <w:rPr>
            <w:noProof/>
            <w:webHidden/>
          </w:rPr>
          <w:tab/>
        </w:r>
        <w:r w:rsidR="00DA7C53">
          <w:rPr>
            <w:noProof/>
            <w:webHidden/>
          </w:rPr>
          <w:fldChar w:fldCharType="begin"/>
        </w:r>
        <w:r w:rsidR="00DA7C53">
          <w:rPr>
            <w:noProof/>
            <w:webHidden/>
          </w:rPr>
          <w:instrText xml:space="preserve"> PAGEREF _Toc106201147 \h </w:instrText>
        </w:r>
        <w:r w:rsidR="00DA7C53">
          <w:rPr>
            <w:noProof/>
            <w:webHidden/>
          </w:rPr>
        </w:r>
        <w:r w:rsidR="00DA7C53">
          <w:rPr>
            <w:noProof/>
            <w:webHidden/>
          </w:rPr>
          <w:fldChar w:fldCharType="separate"/>
        </w:r>
        <w:r w:rsidR="00DA7C53">
          <w:rPr>
            <w:noProof/>
            <w:webHidden/>
          </w:rPr>
          <w:t>63</w:t>
        </w:r>
        <w:r w:rsidR="00DA7C53">
          <w:rPr>
            <w:noProof/>
            <w:webHidden/>
          </w:rPr>
          <w:fldChar w:fldCharType="end"/>
        </w:r>
      </w:hyperlink>
    </w:p>
    <w:p w14:paraId="2E72B1A2" w14:textId="77777777" w:rsidR="00DA7C53" w:rsidRDefault="00977766">
      <w:pPr>
        <w:pStyle w:val="TM1"/>
        <w:tabs>
          <w:tab w:val="left" w:pos="440"/>
          <w:tab w:val="right" w:leader="dot" w:pos="9062"/>
        </w:tabs>
        <w:rPr>
          <w:rFonts w:eastAsiaTheme="minorEastAsia"/>
          <w:noProof/>
          <w:lang w:eastAsia="fr-FR"/>
        </w:rPr>
      </w:pPr>
      <w:hyperlink w:anchor="_Toc106201148" w:history="1">
        <w:r w:rsidR="00DA7C53" w:rsidRPr="00FE78F6">
          <w:rPr>
            <w:rStyle w:val="Lienhypertexte"/>
            <w:noProof/>
          </w:rPr>
          <w:t>1</w:t>
        </w:r>
        <w:r w:rsidR="00DA7C53">
          <w:rPr>
            <w:rFonts w:eastAsiaTheme="minorEastAsia"/>
            <w:noProof/>
            <w:lang w:eastAsia="fr-FR"/>
          </w:rPr>
          <w:tab/>
        </w:r>
        <w:r w:rsidR="00DA7C53" w:rsidRPr="00FE78F6">
          <w:rPr>
            <w:rStyle w:val="Lienhypertexte"/>
            <w:noProof/>
          </w:rPr>
          <w:t>Traitement des questions</w:t>
        </w:r>
        <w:r w:rsidR="00DA7C53">
          <w:rPr>
            <w:noProof/>
            <w:webHidden/>
          </w:rPr>
          <w:tab/>
        </w:r>
        <w:r w:rsidR="00DA7C53">
          <w:rPr>
            <w:noProof/>
            <w:webHidden/>
          </w:rPr>
          <w:fldChar w:fldCharType="begin"/>
        </w:r>
        <w:r w:rsidR="00DA7C53">
          <w:rPr>
            <w:noProof/>
            <w:webHidden/>
          </w:rPr>
          <w:instrText xml:space="preserve"> PAGEREF _Toc106201148 \h </w:instrText>
        </w:r>
        <w:r w:rsidR="00DA7C53">
          <w:rPr>
            <w:noProof/>
            <w:webHidden/>
          </w:rPr>
        </w:r>
        <w:r w:rsidR="00DA7C53">
          <w:rPr>
            <w:noProof/>
            <w:webHidden/>
          </w:rPr>
          <w:fldChar w:fldCharType="separate"/>
        </w:r>
        <w:r w:rsidR="00DA7C53">
          <w:rPr>
            <w:noProof/>
            <w:webHidden/>
          </w:rPr>
          <w:t>63</w:t>
        </w:r>
        <w:r w:rsidR="00DA7C53">
          <w:rPr>
            <w:noProof/>
            <w:webHidden/>
          </w:rPr>
          <w:fldChar w:fldCharType="end"/>
        </w:r>
      </w:hyperlink>
    </w:p>
    <w:p w14:paraId="01156321" w14:textId="77777777" w:rsidR="00DA7C53" w:rsidRDefault="00977766">
      <w:pPr>
        <w:pStyle w:val="TM1"/>
        <w:tabs>
          <w:tab w:val="left" w:pos="440"/>
          <w:tab w:val="right" w:leader="dot" w:pos="9062"/>
        </w:tabs>
        <w:rPr>
          <w:rFonts w:eastAsiaTheme="minorEastAsia"/>
          <w:noProof/>
          <w:lang w:eastAsia="fr-FR"/>
        </w:rPr>
      </w:pPr>
      <w:hyperlink w:anchor="_Toc106201149" w:history="1">
        <w:r w:rsidR="00DA7C53" w:rsidRPr="00FE78F6">
          <w:rPr>
            <w:rStyle w:val="Lienhypertexte"/>
            <w:noProof/>
          </w:rPr>
          <w:t>2</w:t>
        </w:r>
        <w:r w:rsidR="00DA7C53">
          <w:rPr>
            <w:rFonts w:eastAsiaTheme="minorEastAsia"/>
            <w:noProof/>
            <w:lang w:eastAsia="fr-FR"/>
          </w:rPr>
          <w:tab/>
        </w:r>
        <w:r w:rsidR="00DA7C53" w:rsidRPr="00FE78F6">
          <w:rPr>
            <w:rStyle w:val="Lienhypertexte"/>
            <w:noProof/>
          </w:rPr>
          <w:t>Synthèse du questionnaire</w:t>
        </w:r>
        <w:r w:rsidR="00DA7C53">
          <w:rPr>
            <w:noProof/>
            <w:webHidden/>
          </w:rPr>
          <w:tab/>
        </w:r>
        <w:r w:rsidR="00DA7C53">
          <w:rPr>
            <w:noProof/>
            <w:webHidden/>
          </w:rPr>
          <w:fldChar w:fldCharType="begin"/>
        </w:r>
        <w:r w:rsidR="00DA7C53">
          <w:rPr>
            <w:noProof/>
            <w:webHidden/>
          </w:rPr>
          <w:instrText xml:space="preserve"> PAGEREF _Toc106201149 \h </w:instrText>
        </w:r>
        <w:r w:rsidR="00DA7C53">
          <w:rPr>
            <w:noProof/>
            <w:webHidden/>
          </w:rPr>
        </w:r>
        <w:r w:rsidR="00DA7C53">
          <w:rPr>
            <w:noProof/>
            <w:webHidden/>
          </w:rPr>
          <w:fldChar w:fldCharType="separate"/>
        </w:r>
        <w:r w:rsidR="00DA7C53">
          <w:rPr>
            <w:noProof/>
            <w:webHidden/>
          </w:rPr>
          <w:t>80</w:t>
        </w:r>
        <w:r w:rsidR="00DA7C53">
          <w:rPr>
            <w:noProof/>
            <w:webHidden/>
          </w:rPr>
          <w:fldChar w:fldCharType="end"/>
        </w:r>
      </w:hyperlink>
    </w:p>
    <w:p w14:paraId="2C88A336" w14:textId="77777777" w:rsidR="00DA7C53" w:rsidRDefault="00977766">
      <w:pPr>
        <w:pStyle w:val="TM1"/>
        <w:tabs>
          <w:tab w:val="right" w:leader="dot" w:pos="9062"/>
        </w:tabs>
        <w:rPr>
          <w:rFonts w:eastAsiaTheme="minorEastAsia"/>
          <w:noProof/>
          <w:lang w:eastAsia="fr-FR"/>
        </w:rPr>
      </w:pPr>
      <w:hyperlink w:anchor="_Toc106201150" w:history="1">
        <w:r w:rsidR="00DA7C53" w:rsidRPr="00FE78F6">
          <w:rPr>
            <w:rStyle w:val="Lienhypertexte"/>
            <w:noProof/>
          </w:rPr>
          <w:t>Section 3 : Le  tri croisé des résultats</w:t>
        </w:r>
        <w:r w:rsidR="00DA7C53">
          <w:rPr>
            <w:noProof/>
            <w:webHidden/>
          </w:rPr>
          <w:tab/>
        </w:r>
        <w:r w:rsidR="00DA7C53">
          <w:rPr>
            <w:noProof/>
            <w:webHidden/>
          </w:rPr>
          <w:fldChar w:fldCharType="begin"/>
        </w:r>
        <w:r w:rsidR="00DA7C53">
          <w:rPr>
            <w:noProof/>
            <w:webHidden/>
          </w:rPr>
          <w:instrText xml:space="preserve"> PAGEREF _Toc106201150 \h </w:instrText>
        </w:r>
        <w:r w:rsidR="00DA7C53">
          <w:rPr>
            <w:noProof/>
            <w:webHidden/>
          </w:rPr>
        </w:r>
        <w:r w:rsidR="00DA7C53">
          <w:rPr>
            <w:noProof/>
            <w:webHidden/>
          </w:rPr>
          <w:fldChar w:fldCharType="separate"/>
        </w:r>
        <w:r w:rsidR="00DA7C53">
          <w:rPr>
            <w:noProof/>
            <w:webHidden/>
          </w:rPr>
          <w:t>82</w:t>
        </w:r>
        <w:r w:rsidR="00DA7C53">
          <w:rPr>
            <w:noProof/>
            <w:webHidden/>
          </w:rPr>
          <w:fldChar w:fldCharType="end"/>
        </w:r>
      </w:hyperlink>
    </w:p>
    <w:p w14:paraId="10EA0744" w14:textId="77777777" w:rsidR="00DA7C53" w:rsidRDefault="00977766">
      <w:pPr>
        <w:pStyle w:val="TM1"/>
        <w:tabs>
          <w:tab w:val="left" w:pos="440"/>
          <w:tab w:val="right" w:leader="dot" w:pos="9062"/>
        </w:tabs>
        <w:rPr>
          <w:rFonts w:eastAsiaTheme="minorEastAsia"/>
          <w:noProof/>
          <w:lang w:eastAsia="fr-FR"/>
        </w:rPr>
      </w:pPr>
      <w:hyperlink w:anchor="_Toc106201151" w:history="1">
        <w:r w:rsidR="00DA7C53" w:rsidRPr="00FE78F6">
          <w:rPr>
            <w:rStyle w:val="Lienhypertexte"/>
            <w:noProof/>
          </w:rPr>
          <w:t>1</w:t>
        </w:r>
        <w:r w:rsidR="00DA7C53">
          <w:rPr>
            <w:rFonts w:eastAsiaTheme="minorEastAsia"/>
            <w:noProof/>
            <w:lang w:eastAsia="fr-FR"/>
          </w:rPr>
          <w:tab/>
        </w:r>
        <w:r w:rsidR="00DA7C53" w:rsidRPr="00FE78F6">
          <w:rPr>
            <w:rStyle w:val="Lienhypertexte"/>
            <w:noProof/>
          </w:rPr>
          <w:t>Degré de fidélisation, satisfaction et appréciation de la qualité de service</w:t>
        </w:r>
        <w:r w:rsidR="00DA7C53">
          <w:rPr>
            <w:noProof/>
            <w:webHidden/>
          </w:rPr>
          <w:tab/>
        </w:r>
        <w:r w:rsidR="00DA7C53">
          <w:rPr>
            <w:noProof/>
            <w:webHidden/>
          </w:rPr>
          <w:fldChar w:fldCharType="begin"/>
        </w:r>
        <w:r w:rsidR="00DA7C53">
          <w:rPr>
            <w:noProof/>
            <w:webHidden/>
          </w:rPr>
          <w:instrText xml:space="preserve"> PAGEREF _Toc106201151 \h </w:instrText>
        </w:r>
        <w:r w:rsidR="00DA7C53">
          <w:rPr>
            <w:noProof/>
            <w:webHidden/>
          </w:rPr>
        </w:r>
        <w:r w:rsidR="00DA7C53">
          <w:rPr>
            <w:noProof/>
            <w:webHidden/>
          </w:rPr>
          <w:fldChar w:fldCharType="separate"/>
        </w:r>
        <w:r w:rsidR="00DA7C53">
          <w:rPr>
            <w:noProof/>
            <w:webHidden/>
          </w:rPr>
          <w:t>82</w:t>
        </w:r>
        <w:r w:rsidR="00DA7C53">
          <w:rPr>
            <w:noProof/>
            <w:webHidden/>
          </w:rPr>
          <w:fldChar w:fldCharType="end"/>
        </w:r>
      </w:hyperlink>
    </w:p>
    <w:p w14:paraId="7D2586F7" w14:textId="77777777" w:rsidR="00DA7C53" w:rsidRDefault="00977766">
      <w:pPr>
        <w:pStyle w:val="TM1"/>
        <w:tabs>
          <w:tab w:val="left" w:pos="440"/>
          <w:tab w:val="right" w:leader="dot" w:pos="9062"/>
        </w:tabs>
        <w:rPr>
          <w:rFonts w:eastAsiaTheme="minorEastAsia"/>
          <w:noProof/>
          <w:lang w:eastAsia="fr-FR"/>
        </w:rPr>
      </w:pPr>
      <w:hyperlink w:anchor="_Toc106201152" w:history="1">
        <w:r w:rsidR="00DA7C53" w:rsidRPr="00FE78F6">
          <w:rPr>
            <w:rStyle w:val="Lienhypertexte"/>
            <w:noProof/>
          </w:rPr>
          <w:t>2</w:t>
        </w:r>
        <w:r w:rsidR="00DA7C53">
          <w:rPr>
            <w:rFonts w:eastAsiaTheme="minorEastAsia"/>
            <w:noProof/>
            <w:lang w:eastAsia="fr-FR"/>
          </w:rPr>
          <w:tab/>
        </w:r>
        <w:r w:rsidR="00DA7C53" w:rsidRPr="00FE78F6">
          <w:rPr>
            <w:rStyle w:val="Lienhypertexte"/>
            <w:noProof/>
          </w:rPr>
          <w:t>Outils de fidélisation les plus attrayants selon les clients de la Cash assurances</w:t>
        </w:r>
        <w:r w:rsidR="00DA7C53">
          <w:rPr>
            <w:noProof/>
            <w:webHidden/>
          </w:rPr>
          <w:tab/>
        </w:r>
        <w:r w:rsidR="00DA7C53">
          <w:rPr>
            <w:noProof/>
            <w:webHidden/>
          </w:rPr>
          <w:fldChar w:fldCharType="begin"/>
        </w:r>
        <w:r w:rsidR="00DA7C53">
          <w:rPr>
            <w:noProof/>
            <w:webHidden/>
          </w:rPr>
          <w:instrText xml:space="preserve"> PAGEREF _Toc106201152 \h </w:instrText>
        </w:r>
        <w:r w:rsidR="00DA7C53">
          <w:rPr>
            <w:noProof/>
            <w:webHidden/>
          </w:rPr>
        </w:r>
        <w:r w:rsidR="00DA7C53">
          <w:rPr>
            <w:noProof/>
            <w:webHidden/>
          </w:rPr>
          <w:fldChar w:fldCharType="separate"/>
        </w:r>
        <w:r w:rsidR="00DA7C53">
          <w:rPr>
            <w:noProof/>
            <w:webHidden/>
          </w:rPr>
          <w:t>83</w:t>
        </w:r>
        <w:r w:rsidR="00DA7C53">
          <w:rPr>
            <w:noProof/>
            <w:webHidden/>
          </w:rPr>
          <w:fldChar w:fldCharType="end"/>
        </w:r>
      </w:hyperlink>
    </w:p>
    <w:p w14:paraId="23B7B053" w14:textId="77777777" w:rsidR="00DA7C53" w:rsidRDefault="00977766">
      <w:pPr>
        <w:pStyle w:val="TM1"/>
        <w:tabs>
          <w:tab w:val="left" w:pos="440"/>
          <w:tab w:val="right" w:leader="dot" w:pos="9062"/>
        </w:tabs>
        <w:rPr>
          <w:rFonts w:eastAsiaTheme="minorEastAsia"/>
          <w:noProof/>
          <w:lang w:eastAsia="fr-FR"/>
        </w:rPr>
      </w:pPr>
      <w:hyperlink w:anchor="_Toc106201153" w:history="1">
        <w:r w:rsidR="00DA7C53" w:rsidRPr="00FE78F6">
          <w:rPr>
            <w:rStyle w:val="Lienhypertexte"/>
            <w:noProof/>
          </w:rPr>
          <w:t>3</w:t>
        </w:r>
        <w:r w:rsidR="00DA7C53">
          <w:rPr>
            <w:rFonts w:eastAsiaTheme="minorEastAsia"/>
            <w:noProof/>
            <w:lang w:eastAsia="fr-FR"/>
          </w:rPr>
          <w:tab/>
        </w:r>
        <w:r w:rsidR="00DA7C53" w:rsidRPr="00FE78F6">
          <w:rPr>
            <w:rStyle w:val="Lienhypertexte"/>
            <w:noProof/>
          </w:rPr>
          <w:t>Moyens de communication favoris selon la tranche d’âge des clients</w:t>
        </w:r>
        <w:r w:rsidR="00DA7C53">
          <w:rPr>
            <w:noProof/>
            <w:webHidden/>
          </w:rPr>
          <w:tab/>
        </w:r>
        <w:r w:rsidR="00DA7C53">
          <w:rPr>
            <w:noProof/>
            <w:webHidden/>
          </w:rPr>
          <w:fldChar w:fldCharType="begin"/>
        </w:r>
        <w:r w:rsidR="00DA7C53">
          <w:rPr>
            <w:noProof/>
            <w:webHidden/>
          </w:rPr>
          <w:instrText xml:space="preserve"> PAGEREF _Toc106201153 \h </w:instrText>
        </w:r>
        <w:r w:rsidR="00DA7C53">
          <w:rPr>
            <w:noProof/>
            <w:webHidden/>
          </w:rPr>
        </w:r>
        <w:r w:rsidR="00DA7C53">
          <w:rPr>
            <w:noProof/>
            <w:webHidden/>
          </w:rPr>
          <w:fldChar w:fldCharType="separate"/>
        </w:r>
        <w:r w:rsidR="00DA7C53">
          <w:rPr>
            <w:noProof/>
            <w:webHidden/>
          </w:rPr>
          <w:t>83</w:t>
        </w:r>
        <w:r w:rsidR="00DA7C53">
          <w:rPr>
            <w:noProof/>
            <w:webHidden/>
          </w:rPr>
          <w:fldChar w:fldCharType="end"/>
        </w:r>
      </w:hyperlink>
    </w:p>
    <w:p w14:paraId="58F42250" w14:textId="77777777" w:rsidR="00DA7C53" w:rsidRDefault="00977766">
      <w:pPr>
        <w:pStyle w:val="TM1"/>
        <w:tabs>
          <w:tab w:val="left" w:pos="440"/>
          <w:tab w:val="right" w:leader="dot" w:pos="9062"/>
        </w:tabs>
        <w:rPr>
          <w:rFonts w:eastAsiaTheme="minorEastAsia"/>
          <w:noProof/>
          <w:lang w:eastAsia="fr-FR"/>
        </w:rPr>
      </w:pPr>
      <w:hyperlink w:anchor="_Toc106201154" w:history="1">
        <w:r w:rsidR="00DA7C53" w:rsidRPr="00FE78F6">
          <w:rPr>
            <w:rStyle w:val="Lienhypertexte"/>
            <w:noProof/>
          </w:rPr>
          <w:t>4</w:t>
        </w:r>
        <w:r w:rsidR="00DA7C53">
          <w:rPr>
            <w:rFonts w:eastAsiaTheme="minorEastAsia"/>
            <w:noProof/>
            <w:lang w:eastAsia="fr-FR"/>
          </w:rPr>
          <w:tab/>
        </w:r>
        <w:r w:rsidR="00DA7C53" w:rsidRPr="00FE78F6">
          <w:rPr>
            <w:rStyle w:val="Lienhypertexte"/>
            <w:noProof/>
          </w:rPr>
          <w:t>Répartition selon le type de clients et leurs satisfaction tarifaire</w:t>
        </w:r>
        <w:r w:rsidR="00DA7C53">
          <w:rPr>
            <w:noProof/>
            <w:webHidden/>
          </w:rPr>
          <w:tab/>
        </w:r>
        <w:r w:rsidR="00DA7C53">
          <w:rPr>
            <w:noProof/>
            <w:webHidden/>
          </w:rPr>
          <w:fldChar w:fldCharType="begin"/>
        </w:r>
        <w:r w:rsidR="00DA7C53">
          <w:rPr>
            <w:noProof/>
            <w:webHidden/>
          </w:rPr>
          <w:instrText xml:space="preserve"> PAGEREF _Toc106201154 \h </w:instrText>
        </w:r>
        <w:r w:rsidR="00DA7C53">
          <w:rPr>
            <w:noProof/>
            <w:webHidden/>
          </w:rPr>
        </w:r>
        <w:r w:rsidR="00DA7C53">
          <w:rPr>
            <w:noProof/>
            <w:webHidden/>
          </w:rPr>
          <w:fldChar w:fldCharType="separate"/>
        </w:r>
        <w:r w:rsidR="00DA7C53">
          <w:rPr>
            <w:noProof/>
            <w:webHidden/>
          </w:rPr>
          <w:t>84</w:t>
        </w:r>
        <w:r w:rsidR="00DA7C53">
          <w:rPr>
            <w:noProof/>
            <w:webHidden/>
          </w:rPr>
          <w:fldChar w:fldCharType="end"/>
        </w:r>
      </w:hyperlink>
    </w:p>
    <w:p w14:paraId="28D53FD0" w14:textId="77777777" w:rsidR="00DA7C53" w:rsidRDefault="00977766">
      <w:pPr>
        <w:pStyle w:val="TM1"/>
        <w:tabs>
          <w:tab w:val="left" w:pos="440"/>
          <w:tab w:val="right" w:leader="dot" w:pos="9062"/>
        </w:tabs>
        <w:rPr>
          <w:rFonts w:eastAsiaTheme="minorEastAsia"/>
          <w:noProof/>
          <w:lang w:eastAsia="fr-FR"/>
        </w:rPr>
      </w:pPr>
      <w:hyperlink w:anchor="_Toc106201155" w:history="1">
        <w:r w:rsidR="00DA7C53" w:rsidRPr="00FE78F6">
          <w:rPr>
            <w:rStyle w:val="Lienhypertexte"/>
            <w:noProof/>
          </w:rPr>
          <w:t>5</w:t>
        </w:r>
        <w:r w:rsidR="00DA7C53">
          <w:rPr>
            <w:rFonts w:eastAsiaTheme="minorEastAsia"/>
            <w:noProof/>
            <w:lang w:eastAsia="fr-FR"/>
          </w:rPr>
          <w:tab/>
        </w:r>
        <w:r w:rsidR="00DA7C53" w:rsidRPr="00FE78F6">
          <w:rPr>
            <w:rStyle w:val="Lienhypertexte"/>
            <w:noProof/>
          </w:rPr>
          <w:t>Evaluation de la qualité des services en lignes selon le sexe des clients</w:t>
        </w:r>
        <w:r w:rsidR="00DA7C53">
          <w:rPr>
            <w:noProof/>
            <w:webHidden/>
          </w:rPr>
          <w:tab/>
        </w:r>
        <w:r w:rsidR="00DA7C53">
          <w:rPr>
            <w:noProof/>
            <w:webHidden/>
          </w:rPr>
          <w:fldChar w:fldCharType="begin"/>
        </w:r>
        <w:r w:rsidR="00DA7C53">
          <w:rPr>
            <w:noProof/>
            <w:webHidden/>
          </w:rPr>
          <w:instrText xml:space="preserve"> PAGEREF _Toc106201155 \h </w:instrText>
        </w:r>
        <w:r w:rsidR="00DA7C53">
          <w:rPr>
            <w:noProof/>
            <w:webHidden/>
          </w:rPr>
        </w:r>
        <w:r w:rsidR="00DA7C53">
          <w:rPr>
            <w:noProof/>
            <w:webHidden/>
          </w:rPr>
          <w:fldChar w:fldCharType="separate"/>
        </w:r>
        <w:r w:rsidR="00DA7C53">
          <w:rPr>
            <w:noProof/>
            <w:webHidden/>
          </w:rPr>
          <w:t>85</w:t>
        </w:r>
        <w:r w:rsidR="00DA7C53">
          <w:rPr>
            <w:noProof/>
            <w:webHidden/>
          </w:rPr>
          <w:fldChar w:fldCharType="end"/>
        </w:r>
      </w:hyperlink>
    </w:p>
    <w:p w14:paraId="17FDE5DB" w14:textId="77777777" w:rsidR="00DA7C53" w:rsidRDefault="00977766">
      <w:pPr>
        <w:pStyle w:val="TM1"/>
        <w:tabs>
          <w:tab w:val="right" w:leader="dot" w:pos="9062"/>
        </w:tabs>
        <w:rPr>
          <w:rFonts w:eastAsiaTheme="minorEastAsia"/>
          <w:noProof/>
          <w:lang w:eastAsia="fr-FR"/>
        </w:rPr>
      </w:pPr>
      <w:hyperlink w:anchor="_Toc106201156" w:history="1">
        <w:r w:rsidR="00DA7C53" w:rsidRPr="00FE78F6">
          <w:rPr>
            <w:rStyle w:val="Lienhypertexte"/>
            <w:noProof/>
          </w:rPr>
          <w:t>Conclusion du chapitre</w:t>
        </w:r>
        <w:r w:rsidR="00DA7C53">
          <w:rPr>
            <w:noProof/>
            <w:webHidden/>
          </w:rPr>
          <w:tab/>
        </w:r>
        <w:r w:rsidR="00DA7C53">
          <w:rPr>
            <w:noProof/>
            <w:webHidden/>
          </w:rPr>
          <w:fldChar w:fldCharType="begin"/>
        </w:r>
        <w:r w:rsidR="00DA7C53">
          <w:rPr>
            <w:noProof/>
            <w:webHidden/>
          </w:rPr>
          <w:instrText xml:space="preserve"> PAGEREF _Toc106201156 \h </w:instrText>
        </w:r>
        <w:r w:rsidR="00DA7C53">
          <w:rPr>
            <w:noProof/>
            <w:webHidden/>
          </w:rPr>
        </w:r>
        <w:r w:rsidR="00DA7C53">
          <w:rPr>
            <w:noProof/>
            <w:webHidden/>
          </w:rPr>
          <w:fldChar w:fldCharType="separate"/>
        </w:r>
        <w:r w:rsidR="00DA7C53">
          <w:rPr>
            <w:noProof/>
            <w:webHidden/>
          </w:rPr>
          <w:t>86</w:t>
        </w:r>
        <w:r w:rsidR="00DA7C53">
          <w:rPr>
            <w:noProof/>
            <w:webHidden/>
          </w:rPr>
          <w:fldChar w:fldCharType="end"/>
        </w:r>
      </w:hyperlink>
    </w:p>
    <w:p w14:paraId="0267CD7E" w14:textId="77777777" w:rsidR="00DA7C53" w:rsidRDefault="00977766">
      <w:pPr>
        <w:pStyle w:val="TM1"/>
        <w:tabs>
          <w:tab w:val="right" w:leader="dot" w:pos="9062"/>
        </w:tabs>
        <w:rPr>
          <w:rFonts w:eastAsiaTheme="minorEastAsia"/>
          <w:noProof/>
          <w:lang w:eastAsia="fr-FR"/>
        </w:rPr>
      </w:pPr>
      <w:hyperlink w:anchor="_Toc106201157" w:history="1">
        <w:r w:rsidR="00DA7C53" w:rsidRPr="00FE78F6">
          <w:rPr>
            <w:rStyle w:val="Lienhypertexte"/>
            <w:noProof/>
          </w:rPr>
          <w:t>Conclusion générale</w:t>
        </w:r>
        <w:r w:rsidR="00DA7C53">
          <w:rPr>
            <w:noProof/>
            <w:webHidden/>
          </w:rPr>
          <w:tab/>
        </w:r>
        <w:r w:rsidR="00DA7C53">
          <w:rPr>
            <w:noProof/>
            <w:webHidden/>
          </w:rPr>
          <w:fldChar w:fldCharType="begin"/>
        </w:r>
        <w:r w:rsidR="00DA7C53">
          <w:rPr>
            <w:noProof/>
            <w:webHidden/>
          </w:rPr>
          <w:instrText xml:space="preserve"> PAGEREF _Toc106201157 \h </w:instrText>
        </w:r>
        <w:r w:rsidR="00DA7C53">
          <w:rPr>
            <w:noProof/>
            <w:webHidden/>
          </w:rPr>
        </w:r>
        <w:r w:rsidR="00DA7C53">
          <w:rPr>
            <w:noProof/>
            <w:webHidden/>
          </w:rPr>
          <w:fldChar w:fldCharType="separate"/>
        </w:r>
        <w:r w:rsidR="00DA7C53">
          <w:rPr>
            <w:noProof/>
            <w:webHidden/>
          </w:rPr>
          <w:t>88</w:t>
        </w:r>
        <w:r w:rsidR="00DA7C53">
          <w:rPr>
            <w:noProof/>
            <w:webHidden/>
          </w:rPr>
          <w:fldChar w:fldCharType="end"/>
        </w:r>
      </w:hyperlink>
    </w:p>
    <w:p w14:paraId="63430076" w14:textId="77777777" w:rsidR="00DA7C53" w:rsidRDefault="00977766">
      <w:pPr>
        <w:pStyle w:val="TM1"/>
        <w:tabs>
          <w:tab w:val="right" w:leader="dot" w:pos="9062"/>
        </w:tabs>
        <w:rPr>
          <w:rFonts w:eastAsiaTheme="minorEastAsia"/>
          <w:noProof/>
          <w:lang w:eastAsia="fr-FR"/>
        </w:rPr>
      </w:pPr>
      <w:hyperlink w:anchor="_Toc106201158" w:history="1">
        <w:r w:rsidR="00DA7C53" w:rsidRPr="00FE78F6">
          <w:rPr>
            <w:rStyle w:val="Lienhypertexte"/>
            <w:noProof/>
          </w:rPr>
          <w:t>Bibliographie</w:t>
        </w:r>
        <w:r w:rsidR="00DA7C53">
          <w:rPr>
            <w:noProof/>
            <w:webHidden/>
          </w:rPr>
          <w:tab/>
        </w:r>
        <w:r w:rsidR="00DA7C53">
          <w:rPr>
            <w:noProof/>
            <w:webHidden/>
          </w:rPr>
          <w:fldChar w:fldCharType="begin"/>
        </w:r>
        <w:r w:rsidR="00DA7C53">
          <w:rPr>
            <w:noProof/>
            <w:webHidden/>
          </w:rPr>
          <w:instrText xml:space="preserve"> PAGEREF _Toc106201158 \h </w:instrText>
        </w:r>
        <w:r w:rsidR="00DA7C53">
          <w:rPr>
            <w:noProof/>
            <w:webHidden/>
          </w:rPr>
        </w:r>
        <w:r w:rsidR="00DA7C53">
          <w:rPr>
            <w:noProof/>
            <w:webHidden/>
          </w:rPr>
          <w:fldChar w:fldCharType="separate"/>
        </w:r>
        <w:r w:rsidR="00DA7C53">
          <w:rPr>
            <w:noProof/>
            <w:webHidden/>
          </w:rPr>
          <w:t>92</w:t>
        </w:r>
        <w:r w:rsidR="00DA7C53">
          <w:rPr>
            <w:noProof/>
            <w:webHidden/>
          </w:rPr>
          <w:fldChar w:fldCharType="end"/>
        </w:r>
      </w:hyperlink>
    </w:p>
    <w:p w14:paraId="1C7596B9" w14:textId="77777777" w:rsidR="00DA7C53" w:rsidRDefault="00977766">
      <w:pPr>
        <w:pStyle w:val="TM1"/>
        <w:tabs>
          <w:tab w:val="right" w:leader="dot" w:pos="9062"/>
        </w:tabs>
        <w:rPr>
          <w:rFonts w:eastAsiaTheme="minorEastAsia"/>
          <w:noProof/>
          <w:lang w:eastAsia="fr-FR"/>
        </w:rPr>
      </w:pPr>
      <w:hyperlink w:anchor="_Toc106201159" w:history="1">
        <w:r w:rsidR="00DA7C53" w:rsidRPr="00FE78F6">
          <w:rPr>
            <w:rStyle w:val="Lienhypertexte"/>
            <w:noProof/>
          </w:rPr>
          <w:t>Les annexes</w:t>
        </w:r>
        <w:r w:rsidR="00DA7C53">
          <w:rPr>
            <w:noProof/>
            <w:webHidden/>
          </w:rPr>
          <w:tab/>
        </w:r>
        <w:r w:rsidR="00DA7C53">
          <w:rPr>
            <w:noProof/>
            <w:webHidden/>
          </w:rPr>
          <w:fldChar w:fldCharType="begin"/>
        </w:r>
        <w:r w:rsidR="00DA7C53">
          <w:rPr>
            <w:noProof/>
            <w:webHidden/>
          </w:rPr>
          <w:instrText xml:space="preserve"> PAGEREF _Toc106201159 \h </w:instrText>
        </w:r>
        <w:r w:rsidR="00DA7C53">
          <w:rPr>
            <w:noProof/>
            <w:webHidden/>
          </w:rPr>
        </w:r>
        <w:r w:rsidR="00DA7C53">
          <w:rPr>
            <w:noProof/>
            <w:webHidden/>
          </w:rPr>
          <w:fldChar w:fldCharType="separate"/>
        </w:r>
        <w:r w:rsidR="00DA7C53">
          <w:rPr>
            <w:noProof/>
            <w:webHidden/>
          </w:rPr>
          <w:t>96</w:t>
        </w:r>
        <w:r w:rsidR="00DA7C53">
          <w:rPr>
            <w:noProof/>
            <w:webHidden/>
          </w:rPr>
          <w:fldChar w:fldCharType="end"/>
        </w:r>
      </w:hyperlink>
    </w:p>
    <w:p w14:paraId="6623F83E" w14:textId="77777777" w:rsidR="009A4753" w:rsidRDefault="00B15AB6" w:rsidP="003904A0">
      <w:pPr>
        <w:tabs>
          <w:tab w:val="left" w:pos="3684"/>
        </w:tabs>
        <w:rPr>
          <w:rFonts w:asciiTheme="majorBidi" w:hAnsiTheme="majorBidi" w:cstheme="majorBidi"/>
          <w:sz w:val="24"/>
          <w:szCs w:val="24"/>
        </w:rPr>
        <w:sectPr w:rsidR="009A4753" w:rsidSect="00A4133C">
          <w:headerReference w:type="default" r:id="rId97"/>
          <w:pgSz w:w="11906" w:h="16838"/>
          <w:pgMar w:top="1134" w:right="1417" w:bottom="1417" w:left="1417" w:header="708" w:footer="708" w:gutter="0"/>
          <w:cols w:space="708"/>
          <w:docGrid w:linePitch="360"/>
        </w:sectPr>
      </w:pPr>
      <w:r>
        <w:rPr>
          <w:rFonts w:asciiTheme="majorBidi" w:hAnsiTheme="majorBidi" w:cstheme="majorBidi"/>
          <w:sz w:val="24"/>
          <w:szCs w:val="24"/>
        </w:rPr>
        <w:fldChar w:fldCharType="end"/>
      </w:r>
    </w:p>
    <w:p w14:paraId="0CF755D7" w14:textId="0B2DB81F" w:rsidR="004D298B" w:rsidRPr="000B4554" w:rsidRDefault="004D298B" w:rsidP="00B4687B">
      <w:pPr>
        <w:autoSpaceDE w:val="0"/>
        <w:autoSpaceDN w:val="0"/>
        <w:adjustRightInd w:val="0"/>
        <w:spacing w:after="0"/>
        <w:jc w:val="both"/>
        <w:rPr>
          <w:rFonts w:ascii="Times New Roman" w:hAnsi="Times New Roman" w:cs="Times New Roman"/>
          <w:b/>
          <w:bCs/>
          <w:sz w:val="24"/>
          <w:szCs w:val="24"/>
        </w:rPr>
      </w:pPr>
      <w:r w:rsidRPr="000B4554">
        <w:rPr>
          <w:rFonts w:ascii="Times New Roman" w:hAnsi="Times New Roman" w:cs="Times New Roman"/>
          <w:b/>
          <w:bCs/>
          <w:sz w:val="24"/>
          <w:szCs w:val="24"/>
        </w:rPr>
        <w:lastRenderedPageBreak/>
        <w:t>Résumé</w:t>
      </w:r>
      <w:r w:rsidR="00DE1374">
        <w:rPr>
          <w:rFonts w:ascii="Times New Roman" w:hAnsi="Times New Roman" w:cs="Times New Roman"/>
          <w:b/>
          <w:bCs/>
          <w:sz w:val="24"/>
          <w:szCs w:val="24"/>
        </w:rPr>
        <w:t>`</w:t>
      </w:r>
    </w:p>
    <w:p w14:paraId="07A4E17D" w14:textId="52FD722F" w:rsidR="004D298B" w:rsidRPr="00E15B82" w:rsidRDefault="004D298B" w:rsidP="00B4687B">
      <w:pPr>
        <w:autoSpaceDE w:val="0"/>
        <w:autoSpaceDN w:val="0"/>
        <w:adjustRightInd w:val="0"/>
        <w:spacing w:after="0"/>
        <w:jc w:val="both"/>
        <w:rPr>
          <w:rFonts w:ascii="Times New Roman" w:hAnsi="Times New Roman" w:cs="Times New Roman"/>
        </w:rPr>
      </w:pPr>
      <w:r w:rsidRPr="00E15B82">
        <w:rPr>
          <w:rFonts w:ascii="Times New Roman" w:hAnsi="Times New Roman" w:cs="Times New Roman"/>
        </w:rPr>
        <w:t xml:space="preserve">Les clients sont les piliers d’une entreprise dans le secteur des services en particulier les compagnies appartenant </w:t>
      </w:r>
      <w:r w:rsidR="000246A5" w:rsidRPr="00E15B82">
        <w:rPr>
          <w:rFonts w:ascii="Times New Roman" w:hAnsi="Times New Roman" w:cs="Times New Roman"/>
        </w:rPr>
        <w:t>à</w:t>
      </w:r>
      <w:r w:rsidRPr="00E15B82">
        <w:rPr>
          <w:rFonts w:ascii="Times New Roman" w:hAnsi="Times New Roman" w:cs="Times New Roman"/>
        </w:rPr>
        <w:t xml:space="preserve"> l’industrie des assurances, car ils accordent une grande importance et valeur à un processus simple et à des options individualisées et souhaitent acheter auprès de compagnies d'assurance qui fournissent des informations complètes sur les prestations adaptées à leur situation spécifique. Afin de pouvoir veiller sur les préférences, exigences et envies des clients les compagnies d’assurances </w:t>
      </w:r>
      <w:r w:rsidR="000246A5" w:rsidRPr="00E15B82">
        <w:rPr>
          <w:rFonts w:ascii="Times New Roman" w:hAnsi="Times New Roman" w:cs="Times New Roman"/>
        </w:rPr>
        <w:t>doivent adopter techniques</w:t>
      </w:r>
      <w:r w:rsidRPr="00E15B82">
        <w:rPr>
          <w:rFonts w:ascii="Times New Roman" w:hAnsi="Times New Roman" w:cs="Times New Roman"/>
        </w:rPr>
        <w:t xml:space="preserve"> de satisfaction dont les offres et prestations de qualité pour les satisfaire et gagner </w:t>
      </w:r>
      <w:r w:rsidR="000246A5" w:rsidRPr="00E15B82">
        <w:rPr>
          <w:rFonts w:ascii="Times New Roman" w:hAnsi="Times New Roman" w:cs="Times New Roman"/>
        </w:rPr>
        <w:t>leur confiance</w:t>
      </w:r>
      <w:r w:rsidRPr="00E15B82">
        <w:rPr>
          <w:rFonts w:ascii="Times New Roman" w:hAnsi="Times New Roman" w:cs="Times New Roman"/>
        </w:rPr>
        <w:t xml:space="preserve"> et leurs permettrai de les préserver </w:t>
      </w:r>
      <w:proofErr w:type="spellStart"/>
      <w:proofErr w:type="gramStart"/>
      <w:r w:rsidRPr="00E15B82">
        <w:rPr>
          <w:rFonts w:ascii="Times New Roman" w:hAnsi="Times New Roman" w:cs="Times New Roman"/>
        </w:rPr>
        <w:t>a</w:t>
      </w:r>
      <w:proofErr w:type="spellEnd"/>
      <w:proofErr w:type="gramEnd"/>
      <w:r w:rsidRPr="00E15B82">
        <w:rPr>
          <w:rFonts w:ascii="Times New Roman" w:hAnsi="Times New Roman" w:cs="Times New Roman"/>
        </w:rPr>
        <w:t xml:space="preserve"> long terme, ce qui accentuera leurs chances de </w:t>
      </w:r>
      <w:r w:rsidR="000246A5" w:rsidRPr="00E15B82">
        <w:rPr>
          <w:rFonts w:ascii="Times New Roman" w:hAnsi="Times New Roman" w:cs="Times New Roman"/>
        </w:rPr>
        <w:t>devenir</w:t>
      </w:r>
      <w:r w:rsidRPr="00E15B82">
        <w:rPr>
          <w:rFonts w:ascii="Times New Roman" w:hAnsi="Times New Roman" w:cs="Times New Roman"/>
        </w:rPr>
        <w:t xml:space="preserve"> leader de leurs marché vu le taux de la concurrence accru. De plus, le but de toute entreprise de services est de générer du profit </w:t>
      </w:r>
      <w:proofErr w:type="spellStart"/>
      <w:proofErr w:type="gramStart"/>
      <w:r w:rsidRPr="00E15B82">
        <w:rPr>
          <w:rFonts w:ascii="Times New Roman" w:hAnsi="Times New Roman" w:cs="Times New Roman"/>
        </w:rPr>
        <w:t>a</w:t>
      </w:r>
      <w:proofErr w:type="spellEnd"/>
      <w:proofErr w:type="gramEnd"/>
      <w:r w:rsidRPr="00E15B82">
        <w:rPr>
          <w:rFonts w:ascii="Times New Roman" w:hAnsi="Times New Roman" w:cs="Times New Roman"/>
        </w:rPr>
        <w:t xml:space="preserve"> partir des stratégies marketing bien adaptée </w:t>
      </w:r>
      <w:r w:rsidR="00E75CD2" w:rsidRPr="00E15B82">
        <w:rPr>
          <w:rFonts w:ascii="Times New Roman" w:hAnsi="Times New Roman" w:cs="Times New Roman"/>
        </w:rPr>
        <w:t>à</w:t>
      </w:r>
      <w:r w:rsidRPr="00E15B82">
        <w:rPr>
          <w:rFonts w:ascii="Times New Roman" w:hAnsi="Times New Roman" w:cs="Times New Roman"/>
        </w:rPr>
        <w:t xml:space="preserve"> la satisfaction et fidélisation des clients.</w:t>
      </w:r>
    </w:p>
    <w:p w14:paraId="5B6B3DB8" w14:textId="48420009" w:rsidR="004D298B" w:rsidRPr="00E15B82" w:rsidRDefault="004D298B" w:rsidP="00B4687B">
      <w:pPr>
        <w:autoSpaceDE w:val="0"/>
        <w:autoSpaceDN w:val="0"/>
        <w:adjustRightInd w:val="0"/>
        <w:spacing w:after="0"/>
        <w:jc w:val="both"/>
        <w:rPr>
          <w:rFonts w:ascii="Times New Roman" w:hAnsi="Times New Roman" w:cs="Times New Roman"/>
        </w:rPr>
      </w:pPr>
      <w:r w:rsidRPr="00E15B82">
        <w:rPr>
          <w:rFonts w:ascii="Times New Roman" w:hAnsi="Times New Roman" w:cs="Times New Roman"/>
        </w:rPr>
        <w:t xml:space="preserve">Notre travail de recherche a pour but d’étudier et d’analyser de degré de fidélisation et la satisfaction des clients vis-à-vis des prestations de services offertes par la CASH Assurances G0601, après l’analyse des résultats de notre enquête, nous avons constaté que la compagnie d’assurances G0601 a réussi </w:t>
      </w:r>
      <w:r w:rsidR="00B76AE4" w:rsidRPr="00E15B82">
        <w:rPr>
          <w:rFonts w:ascii="Times New Roman" w:hAnsi="Times New Roman" w:cs="Times New Roman"/>
        </w:rPr>
        <w:t>à</w:t>
      </w:r>
      <w:r w:rsidRPr="00E15B82">
        <w:rPr>
          <w:rFonts w:ascii="Times New Roman" w:hAnsi="Times New Roman" w:cs="Times New Roman"/>
        </w:rPr>
        <w:t xml:space="preserve"> satisfaire ses clients à partir des offres des services de qualité, aussi </w:t>
      </w:r>
      <w:r w:rsidR="000246A5" w:rsidRPr="00E15B82">
        <w:rPr>
          <w:rFonts w:ascii="Times New Roman" w:hAnsi="Times New Roman" w:cs="Times New Roman"/>
        </w:rPr>
        <w:t>c</w:t>
      </w:r>
      <w:r w:rsidRPr="00E15B82">
        <w:rPr>
          <w:rFonts w:ascii="Times New Roman" w:hAnsi="Times New Roman" w:cs="Times New Roman"/>
        </w:rPr>
        <w:t xml:space="preserve">ontenant des réductions, ristournes et même individualisés. A savoir elle se lance de plus en plus dans la qualité de services en ligne qui lui permet de s’adapter aux attentes de ses clients, ainsi elle a réussi </w:t>
      </w:r>
      <w:r w:rsidR="000246A5" w:rsidRPr="00E15B82">
        <w:rPr>
          <w:rFonts w:ascii="Times New Roman" w:hAnsi="Times New Roman" w:cs="Times New Roman"/>
        </w:rPr>
        <w:t>à</w:t>
      </w:r>
      <w:r w:rsidRPr="00E15B82">
        <w:rPr>
          <w:rFonts w:ascii="Times New Roman" w:hAnsi="Times New Roman" w:cs="Times New Roman"/>
        </w:rPr>
        <w:t xml:space="preserve"> fidéliser ses clients, ces derniers affirment ne pas vouloir changer d’agence d’assurances.</w:t>
      </w:r>
    </w:p>
    <w:p w14:paraId="3C2B965C" w14:textId="77777777" w:rsidR="004D298B" w:rsidRPr="00E15B82" w:rsidRDefault="004D298B" w:rsidP="00B4687B">
      <w:pPr>
        <w:autoSpaceDE w:val="0"/>
        <w:autoSpaceDN w:val="0"/>
        <w:adjustRightInd w:val="0"/>
        <w:spacing w:after="0"/>
        <w:jc w:val="both"/>
        <w:rPr>
          <w:rFonts w:ascii="Times New Roman" w:hAnsi="Times New Roman" w:cs="Times New Roman"/>
        </w:rPr>
      </w:pPr>
    </w:p>
    <w:p w14:paraId="6F340B14" w14:textId="77777777" w:rsidR="004D298B" w:rsidRPr="000246A5" w:rsidRDefault="004D298B" w:rsidP="00B4687B">
      <w:pPr>
        <w:rPr>
          <w:rFonts w:ascii="Times New Roman" w:hAnsi="Times New Roman" w:cs="Times New Roman"/>
          <w:b/>
          <w:bCs/>
          <w:sz w:val="24"/>
          <w:szCs w:val="24"/>
        </w:rPr>
      </w:pPr>
      <w:r w:rsidRPr="000246A5">
        <w:rPr>
          <w:rFonts w:ascii="Times New Roman" w:hAnsi="Times New Roman" w:cs="Times New Roman"/>
          <w:b/>
          <w:bCs/>
          <w:sz w:val="24"/>
          <w:szCs w:val="24"/>
        </w:rPr>
        <w:t xml:space="preserve">Mots clés : Assurances, qualité, satisfaction, fidélisation </w:t>
      </w:r>
    </w:p>
    <w:p w14:paraId="3A99FF4B" w14:textId="77777777" w:rsidR="004D298B" w:rsidRPr="000246A5" w:rsidRDefault="004D298B" w:rsidP="00B4687B">
      <w:pPr>
        <w:jc w:val="both"/>
        <w:rPr>
          <w:rFonts w:ascii="Times New Roman" w:hAnsi="Times New Roman" w:cs="Times New Roman"/>
          <w:sz w:val="24"/>
          <w:szCs w:val="24"/>
        </w:rPr>
      </w:pPr>
    </w:p>
    <w:p w14:paraId="40E3B1FE" w14:textId="77777777" w:rsidR="004D298B" w:rsidRPr="000246A5" w:rsidRDefault="004D298B" w:rsidP="00B4687B">
      <w:pPr>
        <w:autoSpaceDE w:val="0"/>
        <w:autoSpaceDN w:val="0"/>
        <w:adjustRightInd w:val="0"/>
        <w:spacing w:after="0"/>
        <w:jc w:val="both"/>
        <w:rPr>
          <w:rFonts w:ascii="Times New Roman" w:hAnsi="Times New Roman" w:cs="Times New Roman"/>
          <w:b/>
          <w:bCs/>
          <w:color w:val="1F2124"/>
          <w:sz w:val="24"/>
          <w:szCs w:val="24"/>
          <w:lang w:val="en-US"/>
        </w:rPr>
      </w:pPr>
      <w:r w:rsidRPr="000246A5">
        <w:rPr>
          <w:rFonts w:ascii="Times New Roman" w:hAnsi="Times New Roman" w:cs="Times New Roman"/>
          <w:b/>
          <w:bCs/>
          <w:color w:val="1F2124"/>
          <w:sz w:val="24"/>
          <w:szCs w:val="24"/>
          <w:lang w:val="en-US"/>
        </w:rPr>
        <w:t>Abstract</w:t>
      </w:r>
    </w:p>
    <w:p w14:paraId="7A303DA1" w14:textId="77777777" w:rsidR="004D298B" w:rsidRPr="00E15B82" w:rsidRDefault="004D298B" w:rsidP="00B4687B">
      <w:pPr>
        <w:jc w:val="both"/>
        <w:rPr>
          <w:rFonts w:ascii="Times New Roman" w:hAnsi="Times New Roman" w:cs="Times New Roman"/>
          <w:color w:val="1F2124"/>
          <w:lang w:val="en-US"/>
        </w:rPr>
      </w:pPr>
      <w:r w:rsidRPr="00E15B82">
        <w:rPr>
          <w:rFonts w:ascii="Times New Roman" w:hAnsi="Times New Roman" w:cs="Times New Roman"/>
          <w:color w:val="1F2124"/>
          <w:lang w:val="en-US"/>
        </w:rPr>
        <w:t>Customers are the backbone of a company’s business in the customer service sector especially in insurance industry, as they place a high value and much importance on a simple process and individualized options and want to buy services from insurance companies that provide comprehensive information on benefits tailored to their specific situation. In order to be able to watch over the preferences, requirements and desires of customers, insurance companies must adopt satisfaction techniques that include quality offers and services to satisfy them and gain their trust, which will allow them to preserve their customers in a long term, and will raise their chances of becoming leaders in the market knowing the increased rate of competition. In addition, the ultimate goal of any customer service focused company is to generate profit from marketing strategies well suited to its customer satisfaction and loyalty.</w:t>
      </w:r>
    </w:p>
    <w:p w14:paraId="27B939F5" w14:textId="59E5D4DF" w:rsidR="004D298B" w:rsidRPr="00E15B82" w:rsidRDefault="004D298B" w:rsidP="00B4687B">
      <w:pPr>
        <w:jc w:val="both"/>
        <w:rPr>
          <w:rFonts w:ascii="Times New Roman" w:hAnsi="Times New Roman" w:cs="Times New Roman"/>
          <w:color w:val="1F2124"/>
          <w:lang w:val="en-US"/>
        </w:rPr>
      </w:pPr>
      <w:r w:rsidRPr="00E15B82">
        <w:rPr>
          <w:rFonts w:ascii="Times New Roman" w:hAnsi="Times New Roman" w:cs="Times New Roman"/>
          <w:color w:val="1F2124"/>
          <w:lang w:val="en-US"/>
        </w:rPr>
        <w:t xml:space="preserve">Our research work aims to study and analyze the degree of customer’s loyalty and satisfaction with the services offered by CASH Insurances G0601, after analyzing the results of our survey, we found that the insurance company G0601 has succeeded its customer’s satisfaction by offering high quality services that contain discounts, rebates and even personalized services, G0601 is launching more and more into the quality of online services which allows it to adapt to its </w:t>
      </w:r>
      <w:r w:rsidR="000246A5" w:rsidRPr="00E15B82">
        <w:rPr>
          <w:rFonts w:ascii="Times New Roman" w:hAnsi="Times New Roman" w:cs="Times New Roman"/>
          <w:color w:val="1F2124"/>
          <w:lang w:val="en-US"/>
        </w:rPr>
        <w:t>customers’</w:t>
      </w:r>
      <w:r w:rsidRPr="00E15B82">
        <w:rPr>
          <w:rFonts w:ascii="Times New Roman" w:hAnsi="Times New Roman" w:cs="Times New Roman"/>
          <w:color w:val="1F2124"/>
          <w:lang w:val="en-US"/>
        </w:rPr>
        <w:t xml:space="preserve"> expectations, they even claim not wanting to replace it with another insurance agency, which confirms the fact that it succeeded in retaining them</w:t>
      </w:r>
    </w:p>
    <w:p w14:paraId="07F13836" w14:textId="77777777" w:rsidR="004D298B" w:rsidRPr="00901E67" w:rsidRDefault="004D298B" w:rsidP="00B4687B">
      <w:pPr>
        <w:jc w:val="both"/>
        <w:rPr>
          <w:b/>
          <w:bCs/>
          <w:lang w:val="en-US"/>
        </w:rPr>
      </w:pPr>
      <w:r w:rsidRPr="00901E67">
        <w:rPr>
          <w:rFonts w:ascii="Times New Roman" w:hAnsi="Times New Roman" w:cs="Times New Roman"/>
          <w:b/>
          <w:bCs/>
          <w:color w:val="1F2124"/>
          <w:lang w:val="en-US"/>
        </w:rPr>
        <w:t>Keywords: Insurance, quality, satisfaction, loyalty</w:t>
      </w:r>
    </w:p>
    <w:p w14:paraId="4C0618AD" w14:textId="77777777" w:rsidR="004D298B" w:rsidRPr="00BF3C9D" w:rsidRDefault="004D298B" w:rsidP="00B4687B">
      <w:pPr>
        <w:rPr>
          <w:rFonts w:asciiTheme="majorBidi" w:hAnsiTheme="majorBidi" w:cstheme="majorBidi"/>
          <w:b/>
          <w:bCs/>
          <w:sz w:val="24"/>
          <w:szCs w:val="24"/>
        </w:rPr>
      </w:pPr>
    </w:p>
    <w:p w14:paraId="20ED935E" w14:textId="77777777" w:rsidR="009A4753" w:rsidRDefault="009A4753" w:rsidP="003904A0">
      <w:pPr>
        <w:tabs>
          <w:tab w:val="left" w:pos="3684"/>
        </w:tabs>
        <w:rPr>
          <w:rFonts w:asciiTheme="majorBidi" w:hAnsiTheme="majorBidi" w:cstheme="majorBidi"/>
          <w:sz w:val="24"/>
          <w:szCs w:val="24"/>
        </w:rPr>
      </w:pPr>
    </w:p>
    <w:p w14:paraId="553B53EA" w14:textId="77777777" w:rsidR="009A4753" w:rsidRDefault="009A4753" w:rsidP="003904A0">
      <w:pPr>
        <w:tabs>
          <w:tab w:val="left" w:pos="3684"/>
        </w:tabs>
        <w:rPr>
          <w:rFonts w:asciiTheme="majorBidi" w:hAnsiTheme="majorBidi" w:cstheme="majorBidi"/>
          <w:sz w:val="24"/>
          <w:szCs w:val="24"/>
        </w:rPr>
      </w:pPr>
    </w:p>
    <w:sectPr w:rsidR="009A4753" w:rsidSect="00A4133C">
      <w:headerReference w:type="default" r:id="rId9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36BF" w14:textId="77777777" w:rsidR="003B10B7" w:rsidRDefault="003B10B7" w:rsidP="00E222CD">
      <w:pPr>
        <w:spacing w:after="0" w:line="240" w:lineRule="auto"/>
      </w:pPr>
      <w:r>
        <w:separator/>
      </w:r>
    </w:p>
  </w:endnote>
  <w:endnote w:type="continuationSeparator" w:id="0">
    <w:p w14:paraId="6483B115" w14:textId="77777777" w:rsidR="003B10B7" w:rsidRDefault="003B10B7" w:rsidP="00E2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OOEnc">
    <w:altName w:val="Arial Unicode MS"/>
    <w:panose1 w:val="00000000000000000000"/>
    <w:charset w:val="88"/>
    <w:family w:val="auto"/>
    <w:notTrueType/>
    <w:pitch w:val="default"/>
    <w:sig w:usb0="00000000" w:usb1="08080000" w:usb2="00000010" w:usb3="00000000" w:csb0="00100000" w:csb1="00000000"/>
  </w:font>
  <w:font w:name="Roboto">
    <w:altName w:val="Times New Roman"/>
    <w:charset w:val="00"/>
    <w:family w:val="auto"/>
    <w:pitch w:val="variable"/>
    <w:sig w:usb0="E00002FF" w:usb1="5000205B" w:usb2="00000020" w:usb3="00000000" w:csb0="0000019F" w:csb1="00000000"/>
  </w:font>
  <w:font w:name="Times New Rome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6B74" w14:textId="77777777" w:rsidR="00B15AB6" w:rsidRDefault="00B15AB6">
    <w:pPr>
      <w:pStyle w:val="Pieddepage"/>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5758"/>
      <w:docPartObj>
        <w:docPartGallery w:val="Page Numbers (Bottom of Page)"/>
        <w:docPartUnique/>
      </w:docPartObj>
    </w:sdtPr>
    <w:sdtEndPr/>
    <w:sdtContent>
      <w:p w14:paraId="011DFCE7" w14:textId="77777777" w:rsidR="00B15AB6" w:rsidRDefault="000246A5">
        <w:pPr>
          <w:pStyle w:val="Pieddepage"/>
          <w:jc w:val="center"/>
        </w:pPr>
        <w:r>
          <w:fldChar w:fldCharType="begin"/>
        </w:r>
        <w:r>
          <w:instrText xml:space="preserve"> PAGE   \* MERGEFORMAT </w:instrText>
        </w:r>
        <w:r>
          <w:fldChar w:fldCharType="separate"/>
        </w:r>
        <w:r w:rsidR="00DA7C53">
          <w:rPr>
            <w:noProof/>
          </w:rPr>
          <w:t>2</w:t>
        </w:r>
        <w:r>
          <w:rPr>
            <w:noProof/>
          </w:rPr>
          <w:fldChar w:fldCharType="end"/>
        </w:r>
      </w:p>
    </w:sdtContent>
  </w:sdt>
  <w:p w14:paraId="767BDDFD" w14:textId="77777777" w:rsidR="00B15AB6" w:rsidRDefault="00B15AB6" w:rsidP="0014006D">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FF1C" w14:textId="77777777" w:rsidR="00B15AB6" w:rsidRDefault="00B15AB6" w:rsidP="005464FF">
    <w:pPr>
      <w:pStyle w:val="Pieddepage"/>
      <w:tabs>
        <w:tab w:val="left" w:pos="5438"/>
      </w:tabs>
    </w:pPr>
  </w:p>
  <w:p w14:paraId="6670D0F4" w14:textId="77777777" w:rsidR="00B15AB6" w:rsidRDefault="00B15AB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5781"/>
      <w:docPartObj>
        <w:docPartGallery w:val="Page Numbers (Bottom of Page)"/>
        <w:docPartUnique/>
      </w:docPartObj>
    </w:sdtPr>
    <w:sdtEndPr/>
    <w:sdtContent>
      <w:p w14:paraId="7D3A7F4C" w14:textId="77777777" w:rsidR="00B15AB6" w:rsidRDefault="000246A5">
        <w:pPr>
          <w:pStyle w:val="Pieddepage"/>
          <w:jc w:val="center"/>
        </w:pPr>
        <w:r>
          <w:fldChar w:fldCharType="begin"/>
        </w:r>
        <w:r>
          <w:instrText xml:space="preserve"> PAGE   \* MERGEFORMAT </w:instrText>
        </w:r>
        <w:r>
          <w:fldChar w:fldCharType="separate"/>
        </w:r>
        <w:r w:rsidR="00DA7C53">
          <w:rPr>
            <w:noProof/>
          </w:rPr>
          <w:t>27</w:t>
        </w:r>
        <w:r>
          <w:rPr>
            <w:noProof/>
          </w:rPr>
          <w:fldChar w:fldCharType="end"/>
        </w:r>
      </w:p>
    </w:sdtContent>
  </w:sdt>
  <w:p w14:paraId="48329366" w14:textId="77777777" w:rsidR="00B15AB6" w:rsidRDefault="00B15AB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3A51" w14:textId="77777777" w:rsidR="00B15AB6" w:rsidRDefault="00B15AB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25D9" w14:textId="77777777" w:rsidR="00B15AB6" w:rsidRDefault="00B15AB6">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5787"/>
      <w:docPartObj>
        <w:docPartGallery w:val="Page Numbers (Bottom of Page)"/>
        <w:docPartUnique/>
      </w:docPartObj>
    </w:sdtPr>
    <w:sdtEndPr/>
    <w:sdtContent>
      <w:p w14:paraId="2501C9A6" w14:textId="77777777" w:rsidR="00B15AB6" w:rsidRDefault="000246A5">
        <w:pPr>
          <w:pStyle w:val="Pieddepage"/>
          <w:jc w:val="center"/>
        </w:pPr>
        <w:r>
          <w:fldChar w:fldCharType="begin"/>
        </w:r>
        <w:r>
          <w:instrText xml:space="preserve"> PAGE   \* MERGEFORMAT </w:instrText>
        </w:r>
        <w:r>
          <w:fldChar w:fldCharType="separate"/>
        </w:r>
        <w:r w:rsidR="00DA7C53">
          <w:rPr>
            <w:noProof/>
          </w:rPr>
          <w:t>89</w:t>
        </w:r>
        <w:r>
          <w:rPr>
            <w:noProof/>
          </w:rPr>
          <w:fldChar w:fldCharType="end"/>
        </w:r>
      </w:p>
    </w:sdtContent>
  </w:sdt>
  <w:p w14:paraId="50A1AE22" w14:textId="77777777" w:rsidR="00B15AB6" w:rsidRDefault="00B15AB6">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4625" w14:textId="77777777" w:rsidR="00B15AB6" w:rsidRDefault="00B15A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D6AD" w14:textId="77777777" w:rsidR="003B10B7" w:rsidRDefault="003B10B7" w:rsidP="00E222CD">
      <w:pPr>
        <w:spacing w:after="0" w:line="240" w:lineRule="auto"/>
      </w:pPr>
      <w:r>
        <w:separator/>
      </w:r>
    </w:p>
  </w:footnote>
  <w:footnote w:type="continuationSeparator" w:id="0">
    <w:p w14:paraId="3C5B24A2" w14:textId="77777777" w:rsidR="003B10B7" w:rsidRDefault="003B10B7" w:rsidP="00E222CD">
      <w:pPr>
        <w:spacing w:after="0" w:line="240" w:lineRule="auto"/>
      </w:pPr>
      <w:r>
        <w:continuationSeparator/>
      </w:r>
    </w:p>
  </w:footnote>
  <w:footnote w:id="1">
    <w:p w14:paraId="41744E12" w14:textId="77777777" w:rsidR="00B15AB6" w:rsidRDefault="00B15AB6">
      <w:pPr>
        <w:pStyle w:val="Notedebasdepage"/>
      </w:pPr>
      <w:r>
        <w:rPr>
          <w:rStyle w:val="Appelnotedebasdep"/>
        </w:rPr>
        <w:footnoteRef/>
      </w:r>
      <w:r>
        <w:t xml:space="preserve"> Voir Annexé N01 : spécificités et caractéristiques des services </w:t>
      </w:r>
    </w:p>
  </w:footnote>
  <w:footnote w:id="2">
    <w:p w14:paraId="25E3E9A6" w14:textId="77777777" w:rsidR="00B15AB6" w:rsidRDefault="00B15AB6">
      <w:pPr>
        <w:pStyle w:val="Notedebasdepage"/>
      </w:pPr>
      <w:r>
        <w:rPr>
          <w:rStyle w:val="Appelnotedebasdep"/>
        </w:rPr>
        <w:footnoteRef/>
      </w:r>
      <w:r>
        <w:t xml:space="preserve"> Atlas magazine, l’expansion du système financier islamique et la naissance de l’assurance </w:t>
      </w:r>
      <w:proofErr w:type="spellStart"/>
      <w:r>
        <w:t>takaful</w:t>
      </w:r>
      <w:proofErr w:type="spellEnd"/>
      <w:r>
        <w:t>.</w:t>
      </w:r>
    </w:p>
  </w:footnote>
  <w:footnote w:id="3">
    <w:p w14:paraId="3387485E" w14:textId="77777777" w:rsidR="00B15AB6" w:rsidRPr="007A3FB8" w:rsidRDefault="00B15AB6" w:rsidP="00A4133C">
      <w:pPr>
        <w:pStyle w:val="Notedebasdepage"/>
        <w:rPr>
          <w:rFonts w:asciiTheme="majorBidi" w:hAnsiTheme="majorBidi" w:cstheme="majorBidi"/>
        </w:rPr>
      </w:pPr>
      <w:r w:rsidRPr="007A3FB8">
        <w:rPr>
          <w:rStyle w:val="Appelnotedebasdep"/>
          <w:rFonts w:asciiTheme="majorBidi" w:hAnsiTheme="majorBidi" w:cstheme="majorBidi"/>
        </w:rPr>
        <w:footnoteRef/>
      </w:r>
      <w:r w:rsidRPr="007A3FB8">
        <w:rPr>
          <w:rFonts w:asciiTheme="majorBidi" w:hAnsiTheme="majorBidi" w:cstheme="majorBidi"/>
        </w:rPr>
        <w:t>Livre II de l’Ord.95/07 modifiée et complétée</w:t>
      </w:r>
    </w:p>
  </w:footnote>
  <w:footnote w:id="4">
    <w:p w14:paraId="67F0076D" w14:textId="77777777" w:rsidR="00B15AB6" w:rsidRPr="00352A11" w:rsidRDefault="00B15AB6">
      <w:pPr>
        <w:pStyle w:val="Notedebasdepage"/>
        <w:rPr>
          <w:rFonts w:asciiTheme="majorBidi" w:eastAsia="Times New Roman" w:hAnsiTheme="majorBidi" w:cstheme="majorBidi"/>
          <w:color w:val="3D3D3D"/>
        </w:rPr>
      </w:pPr>
      <w:r w:rsidRPr="0048506C">
        <w:rPr>
          <w:rStyle w:val="Appelnotedebasdep"/>
          <w:rFonts w:asciiTheme="majorBidi" w:hAnsiTheme="majorBidi" w:cstheme="majorBidi"/>
        </w:rPr>
        <w:footnoteRef/>
      </w:r>
      <w:r w:rsidRPr="0048506C">
        <w:rPr>
          <w:rFonts w:asciiTheme="majorBidi" w:eastAsia="Times New Roman" w:hAnsiTheme="majorBidi" w:cstheme="majorBidi"/>
          <w:color w:val="3D3D3D"/>
        </w:rPr>
        <w:t xml:space="preserve">Association des Professionnels de la Réassurance en </w:t>
      </w:r>
      <w:r>
        <w:rPr>
          <w:rFonts w:asciiTheme="majorBidi" w:eastAsia="Times New Roman" w:hAnsiTheme="majorBidi" w:cstheme="majorBidi"/>
          <w:color w:val="3D3D3D"/>
        </w:rPr>
        <w:t>France</w:t>
      </w:r>
    </w:p>
  </w:footnote>
  <w:footnote w:id="5">
    <w:p w14:paraId="7E59D329" w14:textId="77777777" w:rsidR="00B15AB6" w:rsidRDefault="00B15AB6">
      <w:pPr>
        <w:pStyle w:val="Notedebasdepage"/>
      </w:pPr>
      <w:r>
        <w:rPr>
          <w:rStyle w:val="Appelnotedebasdep"/>
        </w:rPr>
        <w:footnoteRef/>
      </w:r>
      <w:r>
        <w:t xml:space="preserve"> Voir annexe N02</w:t>
      </w:r>
    </w:p>
    <w:p w14:paraId="5706C1AE" w14:textId="77777777" w:rsidR="00B15AB6" w:rsidRDefault="00B15AB6">
      <w:pPr>
        <w:pStyle w:val="Notedebasdepage"/>
      </w:pPr>
    </w:p>
  </w:footnote>
  <w:footnote w:id="6">
    <w:p w14:paraId="39411EBB" w14:textId="77777777" w:rsidR="00B15AB6" w:rsidRDefault="00B15AB6" w:rsidP="00F23EE4">
      <w:pPr>
        <w:pStyle w:val="Notedebasdepage"/>
      </w:pPr>
      <w:r>
        <w:rPr>
          <w:rStyle w:val="Appelnotedebasdep"/>
        </w:rPr>
        <w:footnoteRef/>
      </w:r>
      <w:r>
        <w:t xml:space="preserve"> Annexe N03 </w:t>
      </w:r>
    </w:p>
  </w:footnote>
  <w:footnote w:id="7">
    <w:p w14:paraId="1244C2B4" w14:textId="77777777" w:rsidR="00B15AB6" w:rsidRDefault="00B15AB6">
      <w:pPr>
        <w:pStyle w:val="Notedebasdepage"/>
      </w:pPr>
      <w:r>
        <w:rPr>
          <w:rStyle w:val="Appelnotedebasdep"/>
        </w:rPr>
        <w:footnoteRef/>
      </w:r>
      <w:r>
        <w:t xml:space="preserve"> Voir Annexe N04</w:t>
      </w:r>
    </w:p>
    <w:p w14:paraId="72EE33E7" w14:textId="77777777" w:rsidR="00B15AB6" w:rsidRDefault="00B15AB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3ADD" w14:textId="77777777" w:rsidR="00B15AB6" w:rsidRDefault="00B15AB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5FCD" w14:textId="77777777" w:rsidR="00B15AB6" w:rsidRPr="00CC0F84" w:rsidRDefault="00B15AB6">
    <w:pPr>
      <w:pStyle w:val="En-tte"/>
      <w:rPr>
        <w:rFonts w:asciiTheme="majorBidi" w:hAnsiTheme="majorBidi" w:cstheme="majorBidi"/>
        <w:sz w:val="20"/>
        <w:szCs w:val="20"/>
      </w:rPr>
    </w:pPr>
    <w:r>
      <w:rPr>
        <w:rFonts w:asciiTheme="majorBidi" w:hAnsiTheme="majorBidi" w:cstheme="majorBidi"/>
        <w:sz w:val="20"/>
        <w:szCs w:val="20"/>
      </w:rPr>
      <w:t>Bibliographie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6E96" w14:textId="77777777" w:rsidR="00B15AB6" w:rsidRPr="00CC0F84" w:rsidRDefault="00B15AB6">
    <w:pPr>
      <w:pStyle w:val="En-tte"/>
      <w:rPr>
        <w:rFonts w:asciiTheme="majorBidi" w:hAnsiTheme="majorBidi" w:cstheme="majorBidi"/>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E3B2" w14:textId="77777777" w:rsidR="00B15AB6" w:rsidRPr="00CC0F84" w:rsidRDefault="00B15AB6">
    <w:pPr>
      <w:pStyle w:val="En-tte"/>
      <w:rPr>
        <w:rFonts w:asciiTheme="majorBidi" w:hAnsiTheme="majorBidi" w:cstheme="majorBidi"/>
        <w:sz w:val="20"/>
        <w:szCs w:val="20"/>
      </w:rPr>
    </w:pPr>
    <w:r>
      <w:rPr>
        <w:rFonts w:asciiTheme="majorBidi" w:hAnsiTheme="majorBidi" w:cstheme="majorBidi"/>
        <w:sz w:val="20"/>
        <w:szCs w:val="20"/>
      </w:rPr>
      <w:t>Les annexes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D56F" w14:textId="77777777" w:rsidR="00B15AB6" w:rsidRPr="00CC0F84" w:rsidRDefault="00B15AB6">
    <w:pPr>
      <w:pStyle w:val="En-tte"/>
      <w:rPr>
        <w:rFonts w:asciiTheme="majorBidi" w:hAnsiTheme="majorBidi" w:cstheme="majorBidi"/>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2BB6" w14:textId="77777777" w:rsidR="00B15AB6" w:rsidRPr="00CC0F84" w:rsidRDefault="00B15AB6">
    <w:pPr>
      <w:pStyle w:val="En-tte"/>
      <w:rPr>
        <w:rFonts w:asciiTheme="majorBidi" w:hAnsiTheme="majorBidi" w:cstheme="majorBidi"/>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4624" w14:textId="77777777" w:rsidR="00B15AB6" w:rsidRPr="00CC0F84" w:rsidRDefault="00B15AB6">
    <w:pPr>
      <w:pStyle w:val="En-tte"/>
      <w:rPr>
        <w:rFonts w:asciiTheme="majorBidi" w:hAnsiTheme="majorBidi" w:cstheme="majorBid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8D1E" w14:textId="77777777" w:rsidR="00B15AB6" w:rsidRPr="00586037" w:rsidRDefault="00B15AB6">
    <w:pPr>
      <w:pStyle w:val="En-tte"/>
      <w:rPr>
        <w:rFonts w:asciiTheme="majorBidi" w:hAnsiTheme="majorBidi" w:cstheme="majorBidi"/>
      </w:rPr>
    </w:pPr>
    <w:r w:rsidRPr="00586037">
      <w:rPr>
        <w:rFonts w:asciiTheme="majorBidi" w:hAnsiTheme="majorBidi" w:cstheme="majorBidi"/>
      </w:rPr>
      <w:t>Introduction générale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72C" w14:textId="77777777" w:rsidR="00B15AB6" w:rsidRDefault="00B15AB6" w:rsidP="00586037">
    <w:pPr>
      <w:pStyle w:val="En-tte"/>
      <w:tabs>
        <w:tab w:val="clear" w:pos="4536"/>
        <w:tab w:val="clear" w:pos="9072"/>
        <w:tab w:val="left" w:pos="1021"/>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8DB3" w14:textId="77777777" w:rsidR="00B15AB6" w:rsidRPr="00586037" w:rsidRDefault="00B15AB6" w:rsidP="00586037">
    <w:pPr>
      <w:pStyle w:val="En-tte"/>
      <w:tabs>
        <w:tab w:val="clear" w:pos="4536"/>
        <w:tab w:val="clear" w:pos="9072"/>
        <w:tab w:val="left" w:pos="1021"/>
      </w:tabs>
      <w:rPr>
        <w:rFonts w:asciiTheme="majorBidi" w:hAnsiTheme="majorBidi" w:cstheme="majorBidi"/>
        <w:sz w:val="20"/>
        <w:szCs w:val="20"/>
      </w:rPr>
    </w:pPr>
    <w:bookmarkStart w:id="185" w:name="_Toc106018948"/>
    <w:r w:rsidRPr="00586037">
      <w:rPr>
        <w:rFonts w:asciiTheme="majorBidi" w:hAnsiTheme="majorBidi" w:cstheme="majorBidi"/>
        <w:sz w:val="20"/>
        <w:szCs w:val="20"/>
      </w:rPr>
      <w:t>Chapitre 1 : Le marketing des services et les assurances</w:t>
    </w:r>
    <w:bookmarkEnd w:id="18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8F6A" w14:textId="77777777" w:rsidR="00B15AB6" w:rsidRDefault="00B15AB6" w:rsidP="00586037">
    <w:pPr>
      <w:pStyle w:val="En-tte"/>
      <w:tabs>
        <w:tab w:val="clear" w:pos="4536"/>
        <w:tab w:val="clear" w:pos="9072"/>
        <w:tab w:val="left" w:pos="1021"/>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52A3" w14:textId="77777777" w:rsidR="00B15AB6" w:rsidRPr="00586037" w:rsidRDefault="00B15AB6" w:rsidP="003D617E">
    <w:pPr>
      <w:pStyle w:val="Titre1"/>
      <w:numPr>
        <w:ilvl w:val="0"/>
        <w:numId w:val="0"/>
      </w:numPr>
      <w:spacing w:line="360" w:lineRule="auto"/>
      <w:jc w:val="both"/>
      <w:rPr>
        <w:rFonts w:asciiTheme="majorBidi" w:hAnsiTheme="majorBidi"/>
        <w:b w:val="0"/>
        <w:bCs w:val="0"/>
        <w:color w:val="auto"/>
        <w:sz w:val="20"/>
        <w:szCs w:val="20"/>
      </w:rPr>
    </w:pPr>
  </w:p>
  <w:p w14:paraId="08143AB8" w14:textId="77777777" w:rsidR="00B15AB6" w:rsidRDefault="00B15AB6" w:rsidP="00586037">
    <w:pPr>
      <w:pStyle w:val="En-tte"/>
      <w:tabs>
        <w:tab w:val="clear" w:pos="4536"/>
        <w:tab w:val="clear" w:pos="9072"/>
        <w:tab w:val="left" w:pos="1021"/>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7245" w14:textId="77777777" w:rsidR="00B15AB6" w:rsidRPr="00586037" w:rsidRDefault="00B15AB6" w:rsidP="00A4133C">
    <w:pPr>
      <w:pStyle w:val="Titre1"/>
      <w:spacing w:line="360" w:lineRule="auto"/>
      <w:rPr>
        <w:rFonts w:asciiTheme="majorBidi" w:hAnsiTheme="majorBidi"/>
        <w:b w:val="0"/>
        <w:bCs w:val="0"/>
        <w:color w:val="auto"/>
        <w:sz w:val="20"/>
        <w:szCs w:val="20"/>
      </w:rPr>
    </w:pPr>
  </w:p>
  <w:p w14:paraId="516CAACA" w14:textId="77777777" w:rsidR="00B15AB6" w:rsidRDefault="00B15AB6" w:rsidP="00586037">
    <w:pPr>
      <w:pStyle w:val="En-tte"/>
      <w:tabs>
        <w:tab w:val="clear" w:pos="4536"/>
        <w:tab w:val="clear" w:pos="9072"/>
        <w:tab w:val="left" w:pos="1021"/>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7854" w14:textId="77777777" w:rsidR="00B15AB6" w:rsidRPr="00CC0F84" w:rsidRDefault="00B15AB6">
    <w:pPr>
      <w:pStyle w:val="En-tte"/>
      <w:rPr>
        <w:rFonts w:asciiTheme="majorBidi" w:hAnsiTheme="majorBidi" w:cstheme="majorBidi"/>
        <w:sz w:val="20"/>
        <w:szCs w:val="20"/>
      </w:rPr>
    </w:pPr>
    <w:r w:rsidRPr="00CC0F84">
      <w:rPr>
        <w:rFonts w:asciiTheme="majorBidi" w:hAnsiTheme="majorBidi" w:cstheme="majorBidi"/>
        <w:sz w:val="20"/>
        <w:szCs w:val="20"/>
      </w:rPr>
      <w:t>Conclusion générale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0CBF" w14:textId="77777777" w:rsidR="00B15AB6" w:rsidRPr="00CC0F84" w:rsidRDefault="00B15AB6">
    <w:pPr>
      <w:pStyle w:val="En-tte"/>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7D6"/>
    <w:multiLevelType w:val="hybridMultilevel"/>
    <w:tmpl w:val="215E9EA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12EC1ED7"/>
    <w:multiLevelType w:val="multilevel"/>
    <w:tmpl w:val="CD7481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270339"/>
    <w:multiLevelType w:val="multilevel"/>
    <w:tmpl w:val="B0309984"/>
    <w:lvl w:ilvl="0">
      <w:start w:val="1"/>
      <w:numFmt w:val="decimal"/>
      <w:lvlText w:val="%1"/>
      <w:lvlJc w:val="left"/>
      <w:pPr>
        <w:ind w:left="360" w:hanging="360"/>
      </w:pPr>
      <w:rPr>
        <w:rFonts w:eastAsiaTheme="minorHAnsi" w:hint="default"/>
        <w:b/>
      </w:rPr>
    </w:lvl>
    <w:lvl w:ilvl="1">
      <w:start w:val="2"/>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3" w15:restartNumberingAfterBreak="0">
    <w:nsid w:val="198E084B"/>
    <w:multiLevelType w:val="multilevel"/>
    <w:tmpl w:val="96AE084A"/>
    <w:lvl w:ilvl="0">
      <w:start w:val="1"/>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1DDF1C4A"/>
    <w:multiLevelType w:val="multilevel"/>
    <w:tmpl w:val="DEE825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AB0105"/>
    <w:multiLevelType w:val="multilevel"/>
    <w:tmpl w:val="A252A1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583AC5"/>
    <w:multiLevelType w:val="multilevel"/>
    <w:tmpl w:val="2F6209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453D94"/>
    <w:multiLevelType w:val="hybridMultilevel"/>
    <w:tmpl w:val="C9463198"/>
    <w:lvl w:ilvl="0" w:tplc="8DDE1AA0">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51260AC"/>
    <w:multiLevelType w:val="multilevel"/>
    <w:tmpl w:val="61AEAE9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269A1264"/>
    <w:multiLevelType w:val="hybridMultilevel"/>
    <w:tmpl w:val="6DDCE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AC43FC"/>
    <w:multiLevelType w:val="multilevel"/>
    <w:tmpl w:val="ABF41C12"/>
    <w:lvl w:ilvl="0">
      <w:start w:val="1"/>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84609BD"/>
    <w:multiLevelType w:val="hybridMultilevel"/>
    <w:tmpl w:val="1FCACAB4"/>
    <w:lvl w:ilvl="0" w:tplc="E976F774">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CF144E"/>
    <w:multiLevelType w:val="hybridMultilevel"/>
    <w:tmpl w:val="4D809452"/>
    <w:lvl w:ilvl="0" w:tplc="5B58C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1C6927"/>
    <w:multiLevelType w:val="hybridMultilevel"/>
    <w:tmpl w:val="FC26CB40"/>
    <w:lvl w:ilvl="0" w:tplc="040C0001">
      <w:start w:val="1"/>
      <w:numFmt w:val="bullet"/>
      <w:lvlText w:val=""/>
      <w:lvlJc w:val="left"/>
      <w:pPr>
        <w:ind w:left="762" w:hanging="360"/>
      </w:pPr>
      <w:rPr>
        <w:rFonts w:ascii="Symbol" w:hAnsi="Symbol" w:hint="default"/>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14" w15:restartNumberingAfterBreak="0">
    <w:nsid w:val="46684809"/>
    <w:multiLevelType w:val="hybridMultilevel"/>
    <w:tmpl w:val="A6A8F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5B0B89"/>
    <w:multiLevelType w:val="hybridMultilevel"/>
    <w:tmpl w:val="6FEE7498"/>
    <w:lvl w:ilvl="0" w:tplc="5B58C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580D02"/>
    <w:multiLevelType w:val="hybridMultilevel"/>
    <w:tmpl w:val="5DB6786A"/>
    <w:lvl w:ilvl="0" w:tplc="5B58C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236256"/>
    <w:multiLevelType w:val="hybridMultilevel"/>
    <w:tmpl w:val="641E646E"/>
    <w:lvl w:ilvl="0" w:tplc="F47A72D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619222F"/>
    <w:multiLevelType w:val="hybridMultilevel"/>
    <w:tmpl w:val="342A8F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485D34"/>
    <w:multiLevelType w:val="hybridMultilevel"/>
    <w:tmpl w:val="50CE7794"/>
    <w:lvl w:ilvl="0" w:tplc="5B58C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441EA2"/>
    <w:multiLevelType w:val="hybridMultilevel"/>
    <w:tmpl w:val="8A18625E"/>
    <w:lvl w:ilvl="0" w:tplc="F7F0478E">
      <w:start w:val="1"/>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ACE3232"/>
    <w:multiLevelType w:val="multilevel"/>
    <w:tmpl w:val="E6CE10D0"/>
    <w:lvl w:ilvl="0">
      <w:start w:val="1"/>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3B7C77"/>
    <w:multiLevelType w:val="hybridMultilevel"/>
    <w:tmpl w:val="6624ED66"/>
    <w:lvl w:ilvl="0" w:tplc="F970E96A">
      <w:start w:val="1"/>
      <w:numFmt w:val="bullet"/>
      <w:lvlText w:val="-"/>
      <w:lvlJc w:val="left"/>
      <w:pPr>
        <w:ind w:left="720" w:hanging="360"/>
      </w:pPr>
      <w:rPr>
        <w:rFonts w:ascii="Calibri" w:hAnsi="Calibri" w:hint="default"/>
      </w:rPr>
    </w:lvl>
    <w:lvl w:ilvl="1" w:tplc="0A3AA080">
      <w:start w:val="1"/>
      <w:numFmt w:val="bullet"/>
      <w:lvlText w:val="o"/>
      <w:lvlJc w:val="left"/>
      <w:pPr>
        <w:ind w:left="1440" w:hanging="360"/>
      </w:pPr>
      <w:rPr>
        <w:rFonts w:ascii="Courier New" w:hAnsi="Courier New" w:hint="default"/>
      </w:rPr>
    </w:lvl>
    <w:lvl w:ilvl="2" w:tplc="BE4E5EF4">
      <w:start w:val="1"/>
      <w:numFmt w:val="bullet"/>
      <w:lvlText w:val=""/>
      <w:lvlJc w:val="left"/>
      <w:pPr>
        <w:ind w:left="2160" w:hanging="360"/>
      </w:pPr>
      <w:rPr>
        <w:rFonts w:ascii="Wingdings" w:hAnsi="Wingdings" w:hint="default"/>
      </w:rPr>
    </w:lvl>
    <w:lvl w:ilvl="3" w:tplc="100E6676">
      <w:start w:val="1"/>
      <w:numFmt w:val="bullet"/>
      <w:lvlText w:val=""/>
      <w:lvlJc w:val="left"/>
      <w:pPr>
        <w:ind w:left="2880" w:hanging="360"/>
      </w:pPr>
      <w:rPr>
        <w:rFonts w:ascii="Symbol" w:hAnsi="Symbol" w:hint="default"/>
      </w:rPr>
    </w:lvl>
    <w:lvl w:ilvl="4" w:tplc="36EAFE5A">
      <w:start w:val="1"/>
      <w:numFmt w:val="bullet"/>
      <w:lvlText w:val="o"/>
      <w:lvlJc w:val="left"/>
      <w:pPr>
        <w:ind w:left="3600" w:hanging="360"/>
      </w:pPr>
      <w:rPr>
        <w:rFonts w:ascii="Courier New" w:hAnsi="Courier New" w:hint="default"/>
      </w:rPr>
    </w:lvl>
    <w:lvl w:ilvl="5" w:tplc="53FC769E">
      <w:start w:val="1"/>
      <w:numFmt w:val="bullet"/>
      <w:lvlText w:val=""/>
      <w:lvlJc w:val="left"/>
      <w:pPr>
        <w:ind w:left="4320" w:hanging="360"/>
      </w:pPr>
      <w:rPr>
        <w:rFonts w:ascii="Wingdings" w:hAnsi="Wingdings" w:hint="default"/>
      </w:rPr>
    </w:lvl>
    <w:lvl w:ilvl="6" w:tplc="FA007A5A">
      <w:start w:val="1"/>
      <w:numFmt w:val="bullet"/>
      <w:lvlText w:val=""/>
      <w:lvlJc w:val="left"/>
      <w:pPr>
        <w:ind w:left="5040" w:hanging="360"/>
      </w:pPr>
      <w:rPr>
        <w:rFonts w:ascii="Symbol" w:hAnsi="Symbol" w:hint="default"/>
      </w:rPr>
    </w:lvl>
    <w:lvl w:ilvl="7" w:tplc="6630D2E0">
      <w:start w:val="1"/>
      <w:numFmt w:val="bullet"/>
      <w:lvlText w:val="o"/>
      <w:lvlJc w:val="left"/>
      <w:pPr>
        <w:ind w:left="5760" w:hanging="360"/>
      </w:pPr>
      <w:rPr>
        <w:rFonts w:ascii="Courier New" w:hAnsi="Courier New" w:hint="default"/>
      </w:rPr>
    </w:lvl>
    <w:lvl w:ilvl="8" w:tplc="84F8C16A">
      <w:start w:val="1"/>
      <w:numFmt w:val="bullet"/>
      <w:lvlText w:val=""/>
      <w:lvlJc w:val="left"/>
      <w:pPr>
        <w:ind w:left="6480" w:hanging="360"/>
      </w:pPr>
      <w:rPr>
        <w:rFonts w:ascii="Wingdings" w:hAnsi="Wingdings" w:hint="default"/>
      </w:rPr>
    </w:lvl>
  </w:abstractNum>
  <w:abstractNum w:abstractNumId="23" w15:restartNumberingAfterBreak="0">
    <w:nsid w:val="78953BEE"/>
    <w:multiLevelType w:val="multilevel"/>
    <w:tmpl w:val="C96A68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3519A3"/>
    <w:multiLevelType w:val="hybridMultilevel"/>
    <w:tmpl w:val="C56E9E78"/>
    <w:lvl w:ilvl="0" w:tplc="A7D88DC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393629644">
    <w:abstractNumId w:val="18"/>
  </w:num>
  <w:num w:numId="2" w16cid:durableId="1966308508">
    <w:abstractNumId w:val="5"/>
  </w:num>
  <w:num w:numId="3" w16cid:durableId="636642668">
    <w:abstractNumId w:val="12"/>
  </w:num>
  <w:num w:numId="4" w16cid:durableId="160200668">
    <w:abstractNumId w:val="15"/>
  </w:num>
  <w:num w:numId="5" w16cid:durableId="682247712">
    <w:abstractNumId w:val="19"/>
  </w:num>
  <w:num w:numId="6" w16cid:durableId="731119764">
    <w:abstractNumId w:val="16"/>
  </w:num>
  <w:num w:numId="7" w16cid:durableId="386337535">
    <w:abstractNumId w:val="2"/>
  </w:num>
  <w:num w:numId="8" w16cid:durableId="755596714">
    <w:abstractNumId w:val="23"/>
  </w:num>
  <w:num w:numId="9" w16cid:durableId="1591351742">
    <w:abstractNumId w:val="21"/>
  </w:num>
  <w:num w:numId="10" w16cid:durableId="507987389">
    <w:abstractNumId w:val="24"/>
  </w:num>
  <w:num w:numId="11" w16cid:durableId="994261744">
    <w:abstractNumId w:val="17"/>
  </w:num>
  <w:num w:numId="12" w16cid:durableId="570820033">
    <w:abstractNumId w:val="20"/>
  </w:num>
  <w:num w:numId="13" w16cid:durableId="261763392">
    <w:abstractNumId w:val="11"/>
  </w:num>
  <w:num w:numId="14" w16cid:durableId="1794984577">
    <w:abstractNumId w:val="9"/>
  </w:num>
  <w:num w:numId="15" w16cid:durableId="1104378780">
    <w:abstractNumId w:val="4"/>
  </w:num>
  <w:num w:numId="16" w16cid:durableId="1416442877">
    <w:abstractNumId w:val="6"/>
  </w:num>
  <w:num w:numId="17" w16cid:durableId="1942373840">
    <w:abstractNumId w:val="3"/>
  </w:num>
  <w:num w:numId="18" w16cid:durableId="1643196247">
    <w:abstractNumId w:val="22"/>
  </w:num>
  <w:num w:numId="19" w16cid:durableId="1748072756">
    <w:abstractNumId w:val="1"/>
  </w:num>
  <w:num w:numId="20" w16cid:durableId="2035688407">
    <w:abstractNumId w:val="10"/>
  </w:num>
  <w:num w:numId="21" w16cid:durableId="872616524">
    <w:abstractNumId w:val="0"/>
  </w:num>
  <w:num w:numId="22" w16cid:durableId="2132821424">
    <w:abstractNumId w:val="13"/>
  </w:num>
  <w:num w:numId="23" w16cid:durableId="145783737">
    <w:abstractNumId w:val="14"/>
  </w:num>
  <w:num w:numId="24" w16cid:durableId="1520315591">
    <w:abstractNumId w:val="8"/>
  </w:num>
  <w:num w:numId="25" w16cid:durableId="948661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7715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49484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0729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5217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8788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1062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962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4415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9754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characterSpacingControl w:val="doNotCompress"/>
  <w:hdrShapeDefaults>
    <o:shapedefaults v:ext="edit" spidmax="15361">
      <o:colormenu v:ext="edit" strokecolor="none [24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CD"/>
    <w:rsid w:val="000246A5"/>
    <w:rsid w:val="00066D27"/>
    <w:rsid w:val="00076FD1"/>
    <w:rsid w:val="000C2B99"/>
    <w:rsid w:val="000C5EF4"/>
    <w:rsid w:val="000D4892"/>
    <w:rsid w:val="000D6B75"/>
    <w:rsid w:val="001061F3"/>
    <w:rsid w:val="00110F0F"/>
    <w:rsid w:val="00121B62"/>
    <w:rsid w:val="00132010"/>
    <w:rsid w:val="00137DEF"/>
    <w:rsid w:val="0014006D"/>
    <w:rsid w:val="00140505"/>
    <w:rsid w:val="00150158"/>
    <w:rsid w:val="00160D47"/>
    <w:rsid w:val="001C170E"/>
    <w:rsid w:val="002350E7"/>
    <w:rsid w:val="00236551"/>
    <w:rsid w:val="00256500"/>
    <w:rsid w:val="002A1D33"/>
    <w:rsid w:val="002B3346"/>
    <w:rsid w:val="002D07CB"/>
    <w:rsid w:val="002F5BE1"/>
    <w:rsid w:val="003056E7"/>
    <w:rsid w:val="00306C56"/>
    <w:rsid w:val="003275A9"/>
    <w:rsid w:val="00353B7E"/>
    <w:rsid w:val="00357982"/>
    <w:rsid w:val="003904A0"/>
    <w:rsid w:val="00394802"/>
    <w:rsid w:val="003B10B7"/>
    <w:rsid w:val="003D617E"/>
    <w:rsid w:val="004143C8"/>
    <w:rsid w:val="00462FC3"/>
    <w:rsid w:val="004825B1"/>
    <w:rsid w:val="0049432A"/>
    <w:rsid w:val="004A3361"/>
    <w:rsid w:val="004D298B"/>
    <w:rsid w:val="004D63A5"/>
    <w:rsid w:val="004E2A95"/>
    <w:rsid w:val="004F1B27"/>
    <w:rsid w:val="005464FF"/>
    <w:rsid w:val="005522F6"/>
    <w:rsid w:val="00586037"/>
    <w:rsid w:val="00592D3D"/>
    <w:rsid w:val="005B0E81"/>
    <w:rsid w:val="005B68FA"/>
    <w:rsid w:val="005C7D66"/>
    <w:rsid w:val="00605CF3"/>
    <w:rsid w:val="00642FAD"/>
    <w:rsid w:val="00666455"/>
    <w:rsid w:val="0067422B"/>
    <w:rsid w:val="007170DF"/>
    <w:rsid w:val="00742E78"/>
    <w:rsid w:val="00813B74"/>
    <w:rsid w:val="00851B11"/>
    <w:rsid w:val="00864914"/>
    <w:rsid w:val="00886154"/>
    <w:rsid w:val="008950C3"/>
    <w:rsid w:val="008C74EC"/>
    <w:rsid w:val="0090262A"/>
    <w:rsid w:val="00904903"/>
    <w:rsid w:val="00921203"/>
    <w:rsid w:val="00924845"/>
    <w:rsid w:val="00943A89"/>
    <w:rsid w:val="009A4753"/>
    <w:rsid w:val="009A7A38"/>
    <w:rsid w:val="009E07C9"/>
    <w:rsid w:val="00A026D7"/>
    <w:rsid w:val="00A12C4B"/>
    <w:rsid w:val="00A22306"/>
    <w:rsid w:val="00A24E39"/>
    <w:rsid w:val="00A364BB"/>
    <w:rsid w:val="00A3786A"/>
    <w:rsid w:val="00A4133C"/>
    <w:rsid w:val="00A41886"/>
    <w:rsid w:val="00A6149B"/>
    <w:rsid w:val="00AA4957"/>
    <w:rsid w:val="00B15AB6"/>
    <w:rsid w:val="00B4687B"/>
    <w:rsid w:val="00B76AE4"/>
    <w:rsid w:val="00B83819"/>
    <w:rsid w:val="00B94902"/>
    <w:rsid w:val="00BC40A8"/>
    <w:rsid w:val="00C16248"/>
    <w:rsid w:val="00C27CF3"/>
    <w:rsid w:val="00C42195"/>
    <w:rsid w:val="00C67270"/>
    <w:rsid w:val="00C7581E"/>
    <w:rsid w:val="00C9300B"/>
    <w:rsid w:val="00CD7DFA"/>
    <w:rsid w:val="00D343F3"/>
    <w:rsid w:val="00D44139"/>
    <w:rsid w:val="00D47E6B"/>
    <w:rsid w:val="00D55712"/>
    <w:rsid w:val="00D802B4"/>
    <w:rsid w:val="00DA7C53"/>
    <w:rsid w:val="00DD500B"/>
    <w:rsid w:val="00DE1374"/>
    <w:rsid w:val="00E15B82"/>
    <w:rsid w:val="00E222CD"/>
    <w:rsid w:val="00E6068A"/>
    <w:rsid w:val="00E75CD2"/>
    <w:rsid w:val="00E833E0"/>
    <w:rsid w:val="00E956F1"/>
    <w:rsid w:val="00E97EA0"/>
    <w:rsid w:val="00EC50D0"/>
    <w:rsid w:val="00ED2F9F"/>
    <w:rsid w:val="00F23EE4"/>
    <w:rsid w:val="00F41991"/>
    <w:rsid w:val="00F53445"/>
    <w:rsid w:val="00F61184"/>
    <w:rsid w:val="00F721AE"/>
    <w:rsid w:val="00FB20D1"/>
    <w:rsid w:val="00FB3316"/>
    <w:rsid w:val="00FB4A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strokecolor="none [2415]"/>
    </o:shapedefaults>
    <o:shapelayout v:ext="edit">
      <o:idmap v:ext="edit" data="1"/>
    </o:shapelayout>
  </w:shapeDefaults>
  <w:decimalSymbol w:val=","/>
  <w:listSeparator w:val=";"/>
  <w14:docId w14:val="196B8FEE"/>
  <w15:docId w15:val="{4E88112D-CE2C-44BF-B83E-D317B920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7CB"/>
  </w:style>
  <w:style w:type="paragraph" w:styleId="Titre1">
    <w:name w:val="heading 1"/>
    <w:basedOn w:val="Normal"/>
    <w:next w:val="Normal"/>
    <w:link w:val="Titre1Car"/>
    <w:uiPriority w:val="9"/>
    <w:qFormat/>
    <w:rsid w:val="003904A0"/>
    <w:pPr>
      <w:keepNext/>
      <w:keepLines/>
      <w:numPr>
        <w:numId w:val="24"/>
      </w:numPr>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904A0"/>
    <w:pPr>
      <w:keepNext/>
      <w:keepLines/>
      <w:numPr>
        <w:ilvl w:val="1"/>
        <w:numId w:val="24"/>
      </w:numPr>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904A0"/>
    <w:pPr>
      <w:keepNext/>
      <w:keepLines/>
      <w:numPr>
        <w:ilvl w:val="2"/>
        <w:numId w:val="24"/>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825B1"/>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825B1"/>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825B1"/>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825B1"/>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825B1"/>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825B1"/>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22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22CD"/>
    <w:rPr>
      <w:rFonts w:ascii="Tahoma" w:hAnsi="Tahoma" w:cs="Tahoma"/>
      <w:sz w:val="16"/>
      <w:szCs w:val="16"/>
    </w:rPr>
  </w:style>
  <w:style w:type="paragraph" w:styleId="En-tte">
    <w:name w:val="header"/>
    <w:basedOn w:val="Normal"/>
    <w:link w:val="En-tteCar"/>
    <w:uiPriority w:val="99"/>
    <w:unhideWhenUsed/>
    <w:rsid w:val="00E222CD"/>
    <w:pPr>
      <w:tabs>
        <w:tab w:val="center" w:pos="4536"/>
        <w:tab w:val="right" w:pos="9072"/>
      </w:tabs>
      <w:spacing w:after="0" w:line="240" w:lineRule="auto"/>
    </w:pPr>
  </w:style>
  <w:style w:type="character" w:customStyle="1" w:styleId="En-tteCar">
    <w:name w:val="En-tête Car"/>
    <w:basedOn w:val="Policepardfaut"/>
    <w:link w:val="En-tte"/>
    <w:uiPriority w:val="99"/>
    <w:rsid w:val="00E222CD"/>
  </w:style>
  <w:style w:type="paragraph" w:styleId="Pieddepage">
    <w:name w:val="footer"/>
    <w:basedOn w:val="Normal"/>
    <w:link w:val="PieddepageCar"/>
    <w:uiPriority w:val="99"/>
    <w:unhideWhenUsed/>
    <w:rsid w:val="00E222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2CD"/>
  </w:style>
  <w:style w:type="paragraph" w:styleId="Paragraphedeliste">
    <w:name w:val="List Paragraph"/>
    <w:basedOn w:val="Normal"/>
    <w:uiPriority w:val="34"/>
    <w:qFormat/>
    <w:rsid w:val="005C7D66"/>
    <w:pPr>
      <w:ind w:left="720"/>
      <w:contextualSpacing/>
    </w:pPr>
  </w:style>
  <w:style w:type="paragraph" w:customStyle="1" w:styleId="Default">
    <w:name w:val="Default"/>
    <w:rsid w:val="00160D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3904A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904A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904A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904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lgre">
    <w:name w:val="Subtle Emphasis"/>
    <w:basedOn w:val="Policepardfaut"/>
    <w:uiPriority w:val="19"/>
    <w:qFormat/>
    <w:rsid w:val="003904A0"/>
    <w:rPr>
      <w:i/>
      <w:iCs/>
      <w:color w:val="808080" w:themeColor="text1" w:themeTint="7F"/>
    </w:rPr>
  </w:style>
  <w:style w:type="character" w:styleId="Lienhypertexte">
    <w:name w:val="Hyperlink"/>
    <w:basedOn w:val="Policepardfaut"/>
    <w:uiPriority w:val="99"/>
    <w:unhideWhenUsed/>
    <w:rsid w:val="003904A0"/>
    <w:rPr>
      <w:color w:val="0000FF"/>
      <w:u w:val="single"/>
    </w:rPr>
  </w:style>
  <w:style w:type="paragraph" w:styleId="Notedebasdepage">
    <w:name w:val="footnote text"/>
    <w:basedOn w:val="Normal"/>
    <w:link w:val="NotedebasdepageCar"/>
    <w:uiPriority w:val="99"/>
    <w:unhideWhenUsed/>
    <w:rsid w:val="003904A0"/>
    <w:pPr>
      <w:spacing w:after="0" w:line="240" w:lineRule="auto"/>
    </w:pPr>
    <w:rPr>
      <w:sz w:val="20"/>
      <w:szCs w:val="20"/>
    </w:rPr>
  </w:style>
  <w:style w:type="character" w:customStyle="1" w:styleId="NotedebasdepageCar">
    <w:name w:val="Note de bas de page Car"/>
    <w:basedOn w:val="Policepardfaut"/>
    <w:link w:val="Notedebasdepage"/>
    <w:uiPriority w:val="99"/>
    <w:rsid w:val="003904A0"/>
    <w:rPr>
      <w:sz w:val="20"/>
      <w:szCs w:val="20"/>
    </w:rPr>
  </w:style>
  <w:style w:type="character" w:styleId="Appelnotedebasdep">
    <w:name w:val="footnote reference"/>
    <w:basedOn w:val="Policepardfaut"/>
    <w:uiPriority w:val="99"/>
    <w:semiHidden/>
    <w:unhideWhenUsed/>
    <w:rsid w:val="003904A0"/>
    <w:rPr>
      <w:vertAlign w:val="superscript"/>
    </w:rPr>
  </w:style>
  <w:style w:type="character" w:styleId="lev">
    <w:name w:val="Strong"/>
    <w:basedOn w:val="Policepardfaut"/>
    <w:uiPriority w:val="22"/>
    <w:qFormat/>
    <w:rsid w:val="003904A0"/>
    <w:rPr>
      <w:b/>
      <w:bCs/>
    </w:rPr>
  </w:style>
  <w:style w:type="table" w:styleId="Grilledutableau">
    <w:name w:val="Table Grid"/>
    <w:basedOn w:val="TableauNormal"/>
    <w:uiPriority w:val="59"/>
    <w:rsid w:val="00F2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4133C"/>
    <w:rPr>
      <w:i/>
      <w:iCs/>
    </w:rPr>
  </w:style>
  <w:style w:type="character" w:styleId="Lienhypertextesuivivisit">
    <w:name w:val="FollowedHyperlink"/>
    <w:basedOn w:val="Policepardfaut"/>
    <w:uiPriority w:val="99"/>
    <w:semiHidden/>
    <w:unhideWhenUsed/>
    <w:rsid w:val="009A4753"/>
    <w:rPr>
      <w:color w:val="800080" w:themeColor="followedHyperlink"/>
      <w:u w:val="single"/>
    </w:rPr>
  </w:style>
  <w:style w:type="paragraph" w:styleId="En-ttedetabledesmatires">
    <w:name w:val="TOC Heading"/>
    <w:basedOn w:val="Titre1"/>
    <w:next w:val="Normal"/>
    <w:uiPriority w:val="39"/>
    <w:unhideWhenUsed/>
    <w:qFormat/>
    <w:rsid w:val="009A4753"/>
    <w:pPr>
      <w:spacing w:line="276" w:lineRule="auto"/>
      <w:outlineLvl w:val="9"/>
    </w:pPr>
  </w:style>
  <w:style w:type="paragraph" w:styleId="TM1">
    <w:name w:val="toc 1"/>
    <w:basedOn w:val="Normal"/>
    <w:next w:val="Normal"/>
    <w:autoRedefine/>
    <w:uiPriority w:val="39"/>
    <w:unhideWhenUsed/>
    <w:qFormat/>
    <w:rsid w:val="009A4753"/>
    <w:pPr>
      <w:spacing w:after="100" w:line="259" w:lineRule="auto"/>
    </w:pPr>
  </w:style>
  <w:style w:type="paragraph" w:styleId="TM2">
    <w:name w:val="toc 2"/>
    <w:basedOn w:val="Normal"/>
    <w:next w:val="Normal"/>
    <w:autoRedefine/>
    <w:uiPriority w:val="39"/>
    <w:unhideWhenUsed/>
    <w:qFormat/>
    <w:rsid w:val="009A4753"/>
    <w:pPr>
      <w:spacing w:after="100" w:line="259" w:lineRule="auto"/>
      <w:ind w:left="220"/>
    </w:pPr>
  </w:style>
  <w:style w:type="paragraph" w:styleId="TM3">
    <w:name w:val="toc 3"/>
    <w:basedOn w:val="Normal"/>
    <w:next w:val="Normal"/>
    <w:autoRedefine/>
    <w:uiPriority w:val="39"/>
    <w:unhideWhenUsed/>
    <w:qFormat/>
    <w:rsid w:val="009A4753"/>
    <w:pPr>
      <w:spacing w:after="100"/>
      <w:ind w:left="440"/>
    </w:pPr>
    <w:rPr>
      <w:rFonts w:eastAsiaTheme="minorEastAsia"/>
    </w:rPr>
  </w:style>
  <w:style w:type="paragraph" w:styleId="Sansinterligne">
    <w:name w:val="No Spacing"/>
    <w:uiPriority w:val="1"/>
    <w:qFormat/>
    <w:rsid w:val="00D55712"/>
    <w:pPr>
      <w:spacing w:after="0" w:line="240" w:lineRule="auto"/>
    </w:pPr>
  </w:style>
  <w:style w:type="paragraph" w:styleId="Sous-titre">
    <w:name w:val="Subtitle"/>
    <w:basedOn w:val="Normal"/>
    <w:next w:val="Normal"/>
    <w:link w:val="Sous-titreCar"/>
    <w:uiPriority w:val="11"/>
    <w:qFormat/>
    <w:rsid w:val="00742E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42E78"/>
    <w:rPr>
      <w:rFonts w:asciiTheme="majorHAnsi" w:eastAsiaTheme="majorEastAsia" w:hAnsiTheme="majorHAnsi" w:cstheme="majorBidi"/>
      <w:i/>
      <w:iCs/>
      <w:color w:val="4F81BD" w:themeColor="accent1"/>
      <w:spacing w:val="15"/>
      <w:sz w:val="24"/>
      <w:szCs w:val="24"/>
    </w:rPr>
  </w:style>
  <w:style w:type="paragraph" w:styleId="TM4">
    <w:name w:val="toc 4"/>
    <w:basedOn w:val="Normal"/>
    <w:next w:val="Normal"/>
    <w:autoRedefine/>
    <w:uiPriority w:val="39"/>
    <w:unhideWhenUsed/>
    <w:rsid w:val="00943A89"/>
    <w:pPr>
      <w:spacing w:after="100"/>
      <w:ind w:left="660"/>
    </w:pPr>
    <w:rPr>
      <w:rFonts w:eastAsiaTheme="minorEastAsia"/>
      <w:lang w:eastAsia="fr-FR"/>
    </w:rPr>
  </w:style>
  <w:style w:type="paragraph" w:styleId="TM5">
    <w:name w:val="toc 5"/>
    <w:basedOn w:val="Normal"/>
    <w:next w:val="Normal"/>
    <w:autoRedefine/>
    <w:uiPriority w:val="39"/>
    <w:unhideWhenUsed/>
    <w:rsid w:val="00943A89"/>
    <w:pPr>
      <w:spacing w:after="100"/>
      <w:ind w:left="880"/>
    </w:pPr>
    <w:rPr>
      <w:rFonts w:eastAsiaTheme="minorEastAsia"/>
      <w:lang w:eastAsia="fr-FR"/>
    </w:rPr>
  </w:style>
  <w:style w:type="paragraph" w:styleId="TM6">
    <w:name w:val="toc 6"/>
    <w:basedOn w:val="Normal"/>
    <w:next w:val="Normal"/>
    <w:autoRedefine/>
    <w:uiPriority w:val="39"/>
    <w:unhideWhenUsed/>
    <w:rsid w:val="00943A89"/>
    <w:pPr>
      <w:spacing w:after="100"/>
      <w:ind w:left="1100"/>
    </w:pPr>
    <w:rPr>
      <w:rFonts w:eastAsiaTheme="minorEastAsia"/>
      <w:lang w:eastAsia="fr-FR"/>
    </w:rPr>
  </w:style>
  <w:style w:type="paragraph" w:styleId="TM7">
    <w:name w:val="toc 7"/>
    <w:basedOn w:val="Normal"/>
    <w:next w:val="Normal"/>
    <w:autoRedefine/>
    <w:uiPriority w:val="39"/>
    <w:unhideWhenUsed/>
    <w:rsid w:val="00943A89"/>
    <w:pPr>
      <w:spacing w:after="100"/>
      <w:ind w:left="1320"/>
    </w:pPr>
    <w:rPr>
      <w:rFonts w:eastAsiaTheme="minorEastAsia"/>
      <w:lang w:eastAsia="fr-FR"/>
    </w:rPr>
  </w:style>
  <w:style w:type="paragraph" w:styleId="TM8">
    <w:name w:val="toc 8"/>
    <w:basedOn w:val="Normal"/>
    <w:next w:val="Normal"/>
    <w:autoRedefine/>
    <w:uiPriority w:val="39"/>
    <w:unhideWhenUsed/>
    <w:rsid w:val="00943A89"/>
    <w:pPr>
      <w:spacing w:after="100"/>
      <w:ind w:left="1540"/>
    </w:pPr>
    <w:rPr>
      <w:rFonts w:eastAsiaTheme="minorEastAsia"/>
      <w:lang w:eastAsia="fr-FR"/>
    </w:rPr>
  </w:style>
  <w:style w:type="paragraph" w:styleId="TM9">
    <w:name w:val="toc 9"/>
    <w:basedOn w:val="Normal"/>
    <w:next w:val="Normal"/>
    <w:autoRedefine/>
    <w:uiPriority w:val="39"/>
    <w:unhideWhenUsed/>
    <w:rsid w:val="00943A89"/>
    <w:pPr>
      <w:spacing w:after="100"/>
      <w:ind w:left="1760"/>
    </w:pPr>
    <w:rPr>
      <w:rFonts w:eastAsiaTheme="minorEastAsia"/>
      <w:lang w:eastAsia="fr-FR"/>
    </w:rPr>
  </w:style>
  <w:style w:type="paragraph" w:styleId="Citation">
    <w:name w:val="Quote"/>
    <w:basedOn w:val="Normal"/>
    <w:next w:val="Normal"/>
    <w:link w:val="CitationCar"/>
    <w:uiPriority w:val="29"/>
    <w:qFormat/>
    <w:rsid w:val="00F61184"/>
    <w:rPr>
      <w:rFonts w:asciiTheme="majorBidi" w:hAnsiTheme="majorBidi"/>
      <w:b/>
      <w:iCs/>
      <w:color w:val="000000" w:themeColor="text1"/>
      <w:sz w:val="26"/>
    </w:rPr>
  </w:style>
  <w:style w:type="character" w:customStyle="1" w:styleId="CitationCar">
    <w:name w:val="Citation Car"/>
    <w:basedOn w:val="Policepardfaut"/>
    <w:link w:val="Citation"/>
    <w:uiPriority w:val="29"/>
    <w:rsid w:val="00F61184"/>
    <w:rPr>
      <w:rFonts w:asciiTheme="majorBidi" w:hAnsiTheme="majorBidi"/>
      <w:b/>
      <w:iCs/>
      <w:color w:val="000000" w:themeColor="text1"/>
      <w:sz w:val="26"/>
    </w:rPr>
  </w:style>
  <w:style w:type="paragraph" w:styleId="Citationintense">
    <w:name w:val="Intense Quote"/>
    <w:basedOn w:val="Normal"/>
    <w:next w:val="Normal"/>
    <w:link w:val="CitationintenseCar"/>
    <w:uiPriority w:val="30"/>
    <w:qFormat/>
    <w:rsid w:val="00F61184"/>
    <w:pPr>
      <w:spacing w:before="200" w:after="280"/>
      <w:ind w:left="936" w:right="936"/>
    </w:pPr>
    <w:rPr>
      <w:rFonts w:asciiTheme="majorBidi" w:hAnsiTheme="majorBidi"/>
      <w:b/>
      <w:bCs/>
      <w:iCs/>
      <w:color w:val="000000" w:themeColor="text1"/>
      <w:sz w:val="26"/>
    </w:rPr>
  </w:style>
  <w:style w:type="character" w:customStyle="1" w:styleId="CitationintenseCar">
    <w:name w:val="Citation intense Car"/>
    <w:basedOn w:val="Policepardfaut"/>
    <w:link w:val="Citationintense"/>
    <w:uiPriority w:val="30"/>
    <w:rsid w:val="00F61184"/>
    <w:rPr>
      <w:rFonts w:asciiTheme="majorBidi" w:hAnsiTheme="majorBidi"/>
      <w:b/>
      <w:bCs/>
      <w:iCs/>
      <w:color w:val="000000" w:themeColor="text1"/>
      <w:sz w:val="26"/>
    </w:rPr>
  </w:style>
  <w:style w:type="character" w:customStyle="1" w:styleId="Titre4Car">
    <w:name w:val="Titre 4 Car"/>
    <w:basedOn w:val="Policepardfaut"/>
    <w:link w:val="Titre4"/>
    <w:uiPriority w:val="9"/>
    <w:rsid w:val="004825B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825B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825B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825B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825B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825B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diagramLayout" Target="diagrams/layout1.xml"/><Relationship Id="rId34" Type="http://schemas.openxmlformats.org/officeDocument/2006/relationships/hyperlink" Target="https://www.atlas-mag.net/article/compagnies-d-assurance-algeriennes-classement-2019" TargetMode="External"/><Relationship Id="rId42" Type="http://schemas.openxmlformats.org/officeDocument/2006/relationships/hyperlink" Target="https://fr.wikipedia.org/wiki/Gestion_des_risques" TargetMode="External"/><Relationship Id="rId47" Type="http://schemas.openxmlformats.org/officeDocument/2006/relationships/header" Target="header6.xml"/><Relationship Id="rId50" Type="http://schemas.openxmlformats.org/officeDocument/2006/relationships/image" Target="media/image8.png"/><Relationship Id="rId55" Type="http://schemas.openxmlformats.org/officeDocument/2006/relationships/image" Target="media/image13.png"/><Relationship Id="rId63" Type="http://schemas.openxmlformats.org/officeDocument/2006/relationships/image" Target="media/image17.png"/><Relationship Id="rId68" Type="http://schemas.openxmlformats.org/officeDocument/2006/relationships/hyperlink" Target="https://blog.questio.fr/mot-cle/tri-a-plat" TargetMode="External"/><Relationship Id="rId76" Type="http://schemas.openxmlformats.org/officeDocument/2006/relationships/hyperlink" Target="http://www.cash-assurances.dz/" TargetMode="External"/><Relationship Id="rId84" Type="http://schemas.openxmlformats.org/officeDocument/2006/relationships/diagramColors" Target="diagrams/colors3.xml"/><Relationship Id="rId89" Type="http://schemas.openxmlformats.org/officeDocument/2006/relationships/diagramColors" Target="diagrams/colors4.xml"/><Relationship Id="rId97" Type="http://schemas.openxmlformats.org/officeDocument/2006/relationships/header" Target="header14.xml"/><Relationship Id="rId7" Type="http://schemas.openxmlformats.org/officeDocument/2006/relationships/endnotes" Target="endnotes.xml"/><Relationship Id="rId71" Type="http://schemas.openxmlformats.org/officeDocument/2006/relationships/footer" Target="footer6.xml"/><Relationship Id="rId92"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hyperlink" Target="https://jobphoning.com/crm" TargetMode="External"/><Relationship Id="rId29" Type="http://schemas.openxmlformats.org/officeDocument/2006/relationships/image" Target="media/image5.png"/><Relationship Id="rId11" Type="http://schemas.openxmlformats.org/officeDocument/2006/relationships/header" Target="header2.xml"/><Relationship Id="rId24" Type="http://schemas.microsoft.com/office/2007/relationships/diagramDrawing" Target="diagrams/drawing1.xml"/><Relationship Id="rId32" Type="http://schemas.openxmlformats.org/officeDocument/2006/relationships/hyperlink" Target="https://www.atlas-mag.net/article/le-secteur-des-assurances-en-algerie" TargetMode="Externa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cash-assurances.dz/assurances/assurances-particuliers/assurance-multirisques-habitation" TargetMode="External"/><Relationship Id="rId53" Type="http://schemas.openxmlformats.org/officeDocument/2006/relationships/image" Target="media/image11.png"/><Relationship Id="rId58" Type="http://schemas.openxmlformats.org/officeDocument/2006/relationships/chart" Target="charts/chart1.xml"/><Relationship Id="rId66" Type="http://schemas.openxmlformats.org/officeDocument/2006/relationships/image" Target="media/image20.png"/><Relationship Id="rId74" Type="http://schemas.openxmlformats.org/officeDocument/2006/relationships/header" Target="header9.xml"/><Relationship Id="rId79" Type="http://schemas.openxmlformats.org/officeDocument/2006/relationships/header" Target="header10.xml"/><Relationship Id="rId87" Type="http://schemas.openxmlformats.org/officeDocument/2006/relationships/diagramLayout" Target="diagrams/layout4.xml"/><Relationship Id="rId5" Type="http://schemas.openxmlformats.org/officeDocument/2006/relationships/webSettings" Target="webSettings.xml"/><Relationship Id="rId61" Type="http://schemas.openxmlformats.org/officeDocument/2006/relationships/chart" Target="charts/chart4.xml"/><Relationship Id="rId82" Type="http://schemas.openxmlformats.org/officeDocument/2006/relationships/diagramLayout" Target="diagrams/layout3.xml"/><Relationship Id="rId90" Type="http://schemas.microsoft.com/office/2007/relationships/diagramDrawing" Target="diagrams/drawing4.xml"/><Relationship Id="rId95" Type="http://schemas.openxmlformats.org/officeDocument/2006/relationships/header" Target="header12.xml"/><Relationship Id="rId19" Type="http://schemas.openxmlformats.org/officeDocument/2006/relationships/hyperlink" Target="https://fr.wikipedia.org/wiki/Christopher_Lovelock" TargetMode="External"/><Relationship Id="rId14" Type="http://schemas.openxmlformats.org/officeDocument/2006/relationships/footer" Target="footer3.xml"/><Relationship Id="rId22" Type="http://schemas.openxmlformats.org/officeDocument/2006/relationships/diagramQuickStyle" Target="diagrams/quickStyle1.xml"/><Relationship Id="rId27" Type="http://schemas.openxmlformats.org/officeDocument/2006/relationships/header" Target="header5.xml"/><Relationship Id="rId30" Type="http://schemas.openxmlformats.org/officeDocument/2006/relationships/hyperlink" Target="https://www.atlas-mag.net/article/les-defis-du-marche-de-la-reassurance-en-2022" TargetMode="External"/><Relationship Id="rId35" Type="http://schemas.openxmlformats.org/officeDocument/2006/relationships/hyperlink" Target="https://www.atlas-mag.net/article/compagnies-d-assurance-algeriennes-classement-2019" TargetMode="External"/><Relationship Id="rId43" Type="http://schemas.openxmlformats.org/officeDocument/2006/relationships/hyperlink" Target="https://fr.wikipedia.org/wiki/Industrie" TargetMode="External"/><Relationship Id="rId48" Type="http://schemas.openxmlformats.org/officeDocument/2006/relationships/image" Target="media/image6.png"/><Relationship Id="rId56" Type="http://schemas.openxmlformats.org/officeDocument/2006/relationships/image" Target="media/image14.png"/><Relationship Id="rId64" Type="http://schemas.openxmlformats.org/officeDocument/2006/relationships/image" Target="media/image18.png"/><Relationship Id="rId69" Type="http://schemas.openxmlformats.org/officeDocument/2006/relationships/footer" Target="footer5.xml"/><Relationship Id="rId77" Type="http://schemas.openxmlformats.org/officeDocument/2006/relationships/hyperlink" Target="http://www.atlas-mag.net/article/les-defis-du-marche-de-la-reassurance-en-2022"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9.png"/><Relationship Id="rId72" Type="http://schemas.openxmlformats.org/officeDocument/2006/relationships/header" Target="header8.xml"/><Relationship Id="rId80" Type="http://schemas.openxmlformats.org/officeDocument/2006/relationships/header" Target="header11.xml"/><Relationship Id="rId85" Type="http://schemas.microsoft.com/office/2007/relationships/diagramDrawing" Target="diagrams/drawing3.xml"/><Relationship Id="rId93" Type="http://schemas.openxmlformats.org/officeDocument/2006/relationships/image" Target="media/image24.emf"/><Relationship Id="rId98" Type="http://schemas.openxmlformats.org/officeDocument/2006/relationships/header" Target="header1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eader" Target="header4.xml"/><Relationship Id="rId33" Type="http://schemas.openxmlformats.org/officeDocument/2006/relationships/hyperlink" Target="https://www.atlas-mag.net/article/compagnies-d-assurance-algeriennes-classement-2019" TargetMode="External"/><Relationship Id="rId38" Type="http://schemas.openxmlformats.org/officeDocument/2006/relationships/diagramLayout" Target="diagrams/layout2.xml"/><Relationship Id="rId46" Type="http://schemas.openxmlformats.org/officeDocument/2006/relationships/hyperlink" Target="http://www.cash-assurances.dz" TargetMode="External"/><Relationship Id="rId59" Type="http://schemas.openxmlformats.org/officeDocument/2006/relationships/chart" Target="charts/chart2.xml"/><Relationship Id="rId67" Type="http://schemas.openxmlformats.org/officeDocument/2006/relationships/image" Target="media/image21.png"/><Relationship Id="rId20" Type="http://schemas.openxmlformats.org/officeDocument/2006/relationships/diagramData" Target="diagrams/data1.xml"/><Relationship Id="rId41" Type="http://schemas.microsoft.com/office/2007/relationships/diagramDrawing" Target="diagrams/drawing2.xml"/><Relationship Id="rId54" Type="http://schemas.openxmlformats.org/officeDocument/2006/relationships/image" Target="media/image12.png"/><Relationship Id="rId62" Type="http://schemas.openxmlformats.org/officeDocument/2006/relationships/image" Target="media/image16.png"/><Relationship Id="rId70" Type="http://schemas.openxmlformats.org/officeDocument/2006/relationships/header" Target="header7.xml"/><Relationship Id="rId75" Type="http://schemas.openxmlformats.org/officeDocument/2006/relationships/footer" Target="footer8.xml"/><Relationship Id="rId83" Type="http://schemas.openxmlformats.org/officeDocument/2006/relationships/diagramQuickStyle" Target="diagrams/quickStyle3.xml"/><Relationship Id="rId88" Type="http://schemas.openxmlformats.org/officeDocument/2006/relationships/diagramQuickStyle" Target="diagrams/quickStyle4.xml"/><Relationship Id="rId91" Type="http://schemas.openxmlformats.org/officeDocument/2006/relationships/image" Target="media/image22.emf"/><Relationship Id="rId96"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diagramColors" Target="diagrams/colors1.xml"/><Relationship Id="rId28" Type="http://schemas.openxmlformats.org/officeDocument/2006/relationships/hyperlink" Target="https://www.atlas-mag.net/article/marche-mondial-de-l-assurance-en-2020" TargetMode="External"/><Relationship Id="rId36" Type="http://schemas.openxmlformats.org/officeDocument/2006/relationships/hyperlink" Target="https://fr.wikipedia.org/wiki/Sonatrach" TargetMode="External"/><Relationship Id="rId49" Type="http://schemas.openxmlformats.org/officeDocument/2006/relationships/image" Target="media/image7.png"/><Relationship Id="rId57" Type="http://schemas.openxmlformats.org/officeDocument/2006/relationships/image" Target="media/image15.png"/><Relationship Id="rId10" Type="http://schemas.openxmlformats.org/officeDocument/2006/relationships/header" Target="header1.xml"/><Relationship Id="rId31" Type="http://schemas.openxmlformats.org/officeDocument/2006/relationships/hyperlink" Target="https://www.atlas-mag.net/article/le-secteur-des-assurances-en-algerie" TargetMode="External"/><Relationship Id="rId44" Type="http://schemas.openxmlformats.org/officeDocument/2006/relationships/hyperlink" Target="https://fr.wikipedia.org/wiki/Assurance_de_personnes" TargetMode="External"/><Relationship Id="rId52" Type="http://schemas.openxmlformats.org/officeDocument/2006/relationships/image" Target="media/image10.png"/><Relationship Id="rId60" Type="http://schemas.openxmlformats.org/officeDocument/2006/relationships/chart" Target="charts/chart3.xml"/><Relationship Id="rId65" Type="http://schemas.openxmlformats.org/officeDocument/2006/relationships/image" Target="media/image19.png"/><Relationship Id="rId73" Type="http://schemas.openxmlformats.org/officeDocument/2006/relationships/footer" Target="footer7.xml"/><Relationship Id="rId78" Type="http://schemas.openxmlformats.org/officeDocument/2006/relationships/hyperlink" Target="http://www.ravueassurances.com" TargetMode="External"/><Relationship Id="rId81" Type="http://schemas.openxmlformats.org/officeDocument/2006/relationships/diagramData" Target="diagrams/data3.xml"/><Relationship Id="rId86" Type="http://schemas.openxmlformats.org/officeDocument/2006/relationships/diagramData" Target="diagrams/data4.xml"/><Relationship Id="rId94" Type="http://schemas.openxmlformats.org/officeDocument/2006/relationships/image" Target="media/image25.e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4.emf"/><Relationship Id="rId39" Type="http://schemas.openxmlformats.org/officeDocument/2006/relationships/diagramQuickStyle" Target="diagrams/quickStyle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URES\Desktop\Nouveau%20Feuille%20de%20calcul%20Microsoft%20Excel.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AURES\Desktop\Nouveau%20Feuille%20de%20calcul%20Microsoft%20Excel.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URES\Desktop\Nouveau%20Feuille%20de%20calcul%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URES\Desktop\Nouveau%20Feuille%20de%20calcul%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type de</a:t>
            </a:r>
            <a:r>
              <a:rPr lang="en-US" baseline="0"/>
              <a:t> contrat</a:t>
            </a:r>
            <a:endParaRPr lang="en-US"/>
          </a:p>
        </c:rich>
      </c:tx>
      <c:overlay val="0"/>
      <c:spPr>
        <a:noFill/>
        <a:ln>
          <a:noFill/>
        </a:ln>
        <a:effectLst/>
      </c:spPr>
    </c:title>
    <c:autoTitleDeleted val="0"/>
    <c:plotArea>
      <c:layout/>
      <c:barChart>
        <c:barDir val="col"/>
        <c:grouping val="clustered"/>
        <c:varyColors val="0"/>
        <c:ser>
          <c:idx val="0"/>
          <c:order val="0"/>
          <c:tx>
            <c:strRef>
              <c:f>Feuil1!$A$2</c:f>
              <c:strCache>
                <c:ptCount val="1"/>
                <c:pt idx="0">
                  <c:v>Annuel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Feuil1!$B$2:$C$2</c:f>
              <c:numCache>
                <c:formatCode>0%</c:formatCode>
                <c:ptCount val="2"/>
                <c:pt idx="0" formatCode="General">
                  <c:v>100</c:v>
                </c:pt>
                <c:pt idx="1">
                  <c:v>0.83000000000000063</c:v>
                </c:pt>
              </c:numCache>
            </c:numRef>
          </c:val>
          <c:extLst>
            <c:ext xmlns:c16="http://schemas.microsoft.com/office/drawing/2014/chart" uri="{C3380CC4-5D6E-409C-BE32-E72D297353CC}">
              <c16:uniqueId val="{00000000-EF0E-4097-8299-762BFE6BD186}"/>
            </c:ext>
          </c:extLst>
        </c:ser>
        <c:ser>
          <c:idx val="1"/>
          <c:order val="1"/>
          <c:tx>
            <c:strRef>
              <c:f>Feuil1!$A$3</c:f>
              <c:strCache>
                <c:ptCount val="1"/>
                <c:pt idx="0">
                  <c:v>mensuel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Feuil1!$B$3:$C$3</c:f>
              <c:numCache>
                <c:formatCode>0%</c:formatCode>
                <c:ptCount val="2"/>
                <c:pt idx="0" formatCode="General">
                  <c:v>20</c:v>
                </c:pt>
                <c:pt idx="1">
                  <c:v>0.17</c:v>
                </c:pt>
              </c:numCache>
            </c:numRef>
          </c:val>
          <c:extLst>
            <c:ext xmlns:c16="http://schemas.microsoft.com/office/drawing/2014/chart" uri="{C3380CC4-5D6E-409C-BE32-E72D297353CC}">
              <c16:uniqueId val="{00000001-EF0E-4097-8299-762BFE6BD186}"/>
            </c:ext>
          </c:extLst>
        </c:ser>
        <c:ser>
          <c:idx val="2"/>
          <c:order val="2"/>
          <c:tx>
            <c:strRef>
              <c:f>Feuil1!$A$4</c:f>
              <c:strCache>
                <c:ptCount val="1"/>
                <c:pt idx="0">
                  <c:v>journalier</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val>
            <c:numRef>
              <c:f>Feuil1!$B$4:$C$4</c:f>
              <c:numCache>
                <c:formatCode>0%</c:formatCode>
                <c:ptCount val="2"/>
                <c:pt idx="0" formatCode="General">
                  <c:v>0</c:v>
                </c:pt>
                <c:pt idx="1">
                  <c:v>0</c:v>
                </c:pt>
              </c:numCache>
            </c:numRef>
          </c:val>
          <c:extLst>
            <c:ext xmlns:c16="http://schemas.microsoft.com/office/drawing/2014/chart" uri="{C3380CC4-5D6E-409C-BE32-E72D297353CC}">
              <c16:uniqueId val="{00000002-EF0E-4097-8299-762BFE6BD186}"/>
            </c:ext>
          </c:extLst>
        </c:ser>
        <c:dLbls>
          <c:showLegendKey val="0"/>
          <c:showVal val="0"/>
          <c:showCatName val="0"/>
          <c:showSerName val="0"/>
          <c:showPercent val="0"/>
          <c:showBubbleSize val="0"/>
        </c:dLbls>
        <c:gapWidth val="150"/>
        <c:axId val="160470528"/>
        <c:axId val="160472064"/>
      </c:barChart>
      <c:catAx>
        <c:axId val="160470528"/>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ID4096"/>
          </a:p>
        </c:txPr>
        <c:crossAx val="160472064"/>
        <c:crosses val="autoZero"/>
        <c:auto val="1"/>
        <c:lblAlgn val="ctr"/>
        <c:lblOffset val="100"/>
        <c:noMultiLvlLbl val="0"/>
      </c:catAx>
      <c:valAx>
        <c:axId val="1604720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ID4096"/>
          </a:p>
        </c:txPr>
        <c:crossAx val="16047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ID4096"/>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raison</a:t>
            </a:r>
            <a:r>
              <a:rPr lang="fr-FR" baseline="0"/>
              <a:t> du choix</a:t>
            </a:r>
            <a:endParaRPr lang="fr-FR"/>
          </a:p>
        </c:rich>
      </c:tx>
      <c:overlay val="0"/>
      <c:spPr>
        <a:noFill/>
        <a:ln>
          <a:noFill/>
        </a:ln>
        <a:effectLst/>
      </c:spPr>
    </c:title>
    <c:autoTitleDeleted val="0"/>
    <c:plotArea>
      <c:layout>
        <c:manualLayout>
          <c:layoutTarget val="inner"/>
          <c:xMode val="edge"/>
          <c:yMode val="edge"/>
          <c:x val="9.8313867016623008E-2"/>
          <c:y val="0.24323636628754741"/>
          <c:w val="0.38860258092738514"/>
          <c:h val="0.64767096821230674"/>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9BE-4CFE-ACCA-8F30EAB2026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9BE-4CFE-ACCA-8F30EAB2026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9BE-4CFE-ACCA-8F30EAB2026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9BE-4CFE-ACCA-8F30EAB2026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9BE-4CFE-ACCA-8F30EAB2026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9BE-4CFE-ACCA-8F30EAB20265}"/>
              </c:ext>
            </c:extLst>
          </c:dPt>
          <c:dLbls>
            <c:dLbl>
              <c:idx val="0"/>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BE-4CFE-ACCA-8F30EAB20265}"/>
                </c:ext>
              </c:extLst>
            </c:dLbl>
            <c:dLbl>
              <c:idx val="1"/>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BE-4CFE-ACCA-8F30EAB20265}"/>
                </c:ext>
              </c:extLst>
            </c:dLbl>
            <c:dLbl>
              <c:idx val="2"/>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9BE-4CFE-ACCA-8F30EAB20265}"/>
                </c:ext>
              </c:extLst>
            </c:dLbl>
            <c:dLbl>
              <c:idx val="3"/>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9BE-4CFE-ACCA-8F30EAB20265}"/>
                </c:ext>
              </c:extLst>
            </c:dLbl>
            <c:dLbl>
              <c:idx val="4"/>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9BE-4CFE-ACCA-8F30EAB20265}"/>
                </c:ext>
              </c:extLst>
            </c:dLbl>
            <c:dLbl>
              <c:idx val="5"/>
              <c:layout>
                <c:manualLayout>
                  <c:x val="2.2803061712586802E-2"/>
                  <c:y val="0.1162441673957420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9BE-4CFE-ACCA-8F30EAB2026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ID4096"/>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Feuil1!$A$2:$A$7</c:f>
              <c:strCache>
                <c:ptCount val="6"/>
                <c:pt idx="0">
                  <c:v>La disponibilité de plusieurs services
</c:v>
                </c:pt>
                <c:pt idx="1">
                  <c:v>Rapport qualité/ prix
 </c:v>
                </c:pt>
                <c:pt idx="2">
                  <c:v>Existence des produits innovants
</c:v>
                </c:pt>
                <c:pt idx="3">
                  <c:v>L’image de marque de l’agence
 </c:v>
                </c:pt>
                <c:pt idx="4">
                  <c:v>Les réductions accordées dans le cadre des conventions</c:v>
                </c:pt>
                <c:pt idx="5">
                  <c:v>Assurance moto sans exiger le permis moto A2</c:v>
                </c:pt>
              </c:strCache>
            </c:strRef>
          </c:cat>
          <c:val>
            <c:numRef>
              <c:f>Feuil1!$B$2:$B$7</c:f>
              <c:numCache>
                <c:formatCode>General</c:formatCode>
                <c:ptCount val="6"/>
                <c:pt idx="0">
                  <c:v>30</c:v>
                </c:pt>
                <c:pt idx="1">
                  <c:v>50</c:v>
                </c:pt>
                <c:pt idx="2">
                  <c:v>20</c:v>
                </c:pt>
                <c:pt idx="3">
                  <c:v>40</c:v>
                </c:pt>
                <c:pt idx="4">
                  <c:v>30</c:v>
                </c:pt>
                <c:pt idx="5">
                  <c:v>10</c:v>
                </c:pt>
              </c:numCache>
            </c:numRef>
          </c:val>
          <c:extLst>
            <c:ext xmlns:c16="http://schemas.microsoft.com/office/drawing/2014/chart" uri="{C3380CC4-5D6E-409C-BE32-E72D297353CC}">
              <c16:uniqueId val="{0000000C-89BE-4CFE-ACCA-8F30EAB20265}"/>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89BE-4CFE-ACCA-8F30EAB2026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89BE-4CFE-ACCA-8F30EAB2026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89BE-4CFE-ACCA-8F30EAB2026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89BE-4CFE-ACCA-8F30EAB2026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89BE-4CFE-ACCA-8F30EAB2026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89BE-4CFE-ACCA-8F30EAB2026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ID4096"/>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Feuil1!$A$2:$A$7</c:f>
              <c:strCache>
                <c:ptCount val="6"/>
                <c:pt idx="0">
                  <c:v>La disponibilité de plusieurs services
</c:v>
                </c:pt>
                <c:pt idx="1">
                  <c:v>Rapport qualité/ prix
 </c:v>
                </c:pt>
                <c:pt idx="2">
                  <c:v>Existence des produits innovants
</c:v>
                </c:pt>
                <c:pt idx="3">
                  <c:v>L’image de marque de l’agence
 </c:v>
                </c:pt>
                <c:pt idx="4">
                  <c:v>Les réductions accordées dans le cadre des conventions</c:v>
                </c:pt>
                <c:pt idx="5">
                  <c:v>Assurance moto sans exiger le permis moto A2</c:v>
                </c:pt>
              </c:strCache>
            </c:strRef>
          </c:cat>
          <c:val>
            <c:numRef>
              <c:f>Feuil1!$C$2:$C$7</c:f>
              <c:numCache>
                <c:formatCode>0%</c:formatCode>
                <c:ptCount val="6"/>
                <c:pt idx="0">
                  <c:v>0.17</c:v>
                </c:pt>
                <c:pt idx="1">
                  <c:v>0.28000000000000008</c:v>
                </c:pt>
                <c:pt idx="2">
                  <c:v>0.11</c:v>
                </c:pt>
                <c:pt idx="3">
                  <c:v>0.22</c:v>
                </c:pt>
                <c:pt idx="4">
                  <c:v>0.17</c:v>
                </c:pt>
                <c:pt idx="5">
                  <c:v>0.05</c:v>
                </c:pt>
              </c:numCache>
            </c:numRef>
          </c:val>
          <c:extLst>
            <c:ext xmlns:c16="http://schemas.microsoft.com/office/drawing/2014/chart" uri="{C3380CC4-5D6E-409C-BE32-E72D297353CC}">
              <c16:uniqueId val="{00000019-89BE-4CFE-ACCA-8F30EAB2026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ID4096"/>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ID4096"/>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type</a:t>
            </a:r>
            <a:r>
              <a:rPr lang="en-US" baseline="0"/>
              <a:t> de benifice</a:t>
            </a:r>
            <a:endParaRPr lang="en-US"/>
          </a:p>
        </c:rich>
      </c:tx>
      <c:overlay val="0"/>
      <c:spPr>
        <a:noFill/>
        <a:ln>
          <a:noFill/>
        </a:ln>
        <a:effectLst/>
      </c:spPr>
    </c:title>
    <c:autoTitleDeleted val="0"/>
    <c:plotArea>
      <c:layout/>
      <c:pieChart>
        <c:varyColors val="1"/>
        <c:ser>
          <c:idx val="0"/>
          <c:order val="0"/>
          <c:tx>
            <c:strRef>
              <c:f>Feuil1!$B$1</c:f>
              <c:strCache>
                <c:ptCount val="1"/>
                <c:pt idx="0">
                  <c:v>nombre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300-429B-8E44-A28B406C297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300-429B-8E44-A28B406C297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300-429B-8E44-A28B406C297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300-429B-8E44-A28B406C29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ID4096"/>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4"/>
                <c:pt idx="0">
                  <c:v>Réductions</c:v>
                </c:pt>
                <c:pt idx="1">
                  <c:v>Ristournes</c:v>
                </c:pt>
                <c:pt idx="2">
                  <c:v>Cadeaux</c:v>
                </c:pt>
                <c:pt idx="3">
                  <c:v>Assurance automobile des employés de notre clinique </c:v>
                </c:pt>
              </c:strCache>
            </c:strRef>
          </c:cat>
          <c:val>
            <c:numRef>
              <c:f>Feuil1!$B$2:$B$5</c:f>
              <c:numCache>
                <c:formatCode>General</c:formatCode>
                <c:ptCount val="4"/>
                <c:pt idx="0">
                  <c:v>120</c:v>
                </c:pt>
                <c:pt idx="1">
                  <c:v>40</c:v>
                </c:pt>
                <c:pt idx="2">
                  <c:v>40</c:v>
                </c:pt>
                <c:pt idx="3">
                  <c:v>1</c:v>
                </c:pt>
              </c:numCache>
            </c:numRef>
          </c:val>
          <c:extLst>
            <c:ext xmlns:c16="http://schemas.microsoft.com/office/drawing/2014/chart" uri="{C3380CC4-5D6E-409C-BE32-E72D297353CC}">
              <c16:uniqueId val="{00000008-3300-429B-8E44-A28B406C2971}"/>
            </c:ext>
          </c:extLst>
        </c:ser>
        <c:ser>
          <c:idx val="1"/>
          <c:order val="1"/>
          <c:tx>
            <c:strRef>
              <c:f>Feuil1!$C$1</c:f>
              <c:strCache>
                <c:ptCount val="1"/>
                <c:pt idx="0">
                  <c:v>pourcentage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3300-429B-8E44-A28B406C297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3300-429B-8E44-A28B406C297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3300-429B-8E44-A28B406C297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3300-429B-8E44-A28B406C29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ID4096"/>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4"/>
                <c:pt idx="0">
                  <c:v>Réductions</c:v>
                </c:pt>
                <c:pt idx="1">
                  <c:v>Ristournes</c:v>
                </c:pt>
                <c:pt idx="2">
                  <c:v>Cadeaux</c:v>
                </c:pt>
                <c:pt idx="3">
                  <c:v>Assurance automobile des employés de notre clinique </c:v>
                </c:pt>
              </c:strCache>
            </c:strRef>
          </c:cat>
          <c:val>
            <c:numRef>
              <c:f>Feuil1!$C$2:$C$5</c:f>
              <c:numCache>
                <c:formatCode>0%</c:formatCode>
                <c:ptCount val="4"/>
                <c:pt idx="0">
                  <c:v>0.60000000000000064</c:v>
                </c:pt>
                <c:pt idx="1">
                  <c:v>0.2</c:v>
                </c:pt>
                <c:pt idx="2">
                  <c:v>0.2</c:v>
                </c:pt>
                <c:pt idx="3">
                  <c:v>0</c:v>
                </c:pt>
              </c:numCache>
            </c:numRef>
          </c:val>
          <c:extLst>
            <c:ext xmlns:c16="http://schemas.microsoft.com/office/drawing/2014/chart" uri="{C3380CC4-5D6E-409C-BE32-E72D297353CC}">
              <c16:uniqueId val="{00000011-3300-429B-8E44-A28B406C2971}"/>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prix</a:t>
            </a:r>
          </a:p>
        </c:rich>
      </c:tx>
      <c:overlay val="0"/>
      <c:spPr>
        <a:noFill/>
        <a:ln>
          <a:noFill/>
        </a:ln>
        <a:effectLst/>
      </c:spPr>
    </c:title>
    <c:autoTitleDeleted val="0"/>
    <c:plotArea>
      <c:layout/>
      <c:pieChart>
        <c:varyColors val="1"/>
        <c:ser>
          <c:idx val="0"/>
          <c:order val="0"/>
          <c:tx>
            <c:strRef>
              <c:f>Feuil1!$B$1</c:f>
              <c:strCache>
                <c:ptCount val="1"/>
                <c:pt idx="0">
                  <c:v>nombre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BF-4B6F-B321-BD85625B2C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BF-4B6F-B321-BD85625B2C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Feuil1!$A$2:$A$3</c:f>
              <c:strCache>
                <c:ptCount val="2"/>
                <c:pt idx="0">
                  <c:v>oui</c:v>
                </c:pt>
                <c:pt idx="1">
                  <c:v>non</c:v>
                </c:pt>
              </c:strCache>
            </c:strRef>
          </c:cat>
          <c:val>
            <c:numRef>
              <c:f>Feuil1!$B$2:$B$3</c:f>
              <c:numCache>
                <c:formatCode>General</c:formatCode>
                <c:ptCount val="2"/>
                <c:pt idx="0">
                  <c:v>110</c:v>
                </c:pt>
                <c:pt idx="1">
                  <c:v>10</c:v>
                </c:pt>
              </c:numCache>
            </c:numRef>
          </c:val>
          <c:extLst>
            <c:ext xmlns:c16="http://schemas.microsoft.com/office/drawing/2014/chart" uri="{C3380CC4-5D6E-409C-BE32-E72D297353CC}">
              <c16:uniqueId val="{00000004-EBBF-4B6F-B321-BD85625B2C5D}"/>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916C48-A30A-4E70-9E96-B03EF7C1BFCD}" type="doc">
      <dgm:prSet loTypeId="urn:microsoft.com/office/officeart/2005/8/layout/radial5" loCatId="cycle" qsTypeId="urn:microsoft.com/office/officeart/2005/8/quickstyle/3d2" qsCatId="3D" csTypeId="urn:microsoft.com/office/officeart/2005/8/colors/accent1_2" csCatId="accent1" phldr="1"/>
      <dgm:spPr/>
      <dgm:t>
        <a:bodyPr/>
        <a:lstStyle/>
        <a:p>
          <a:endParaRPr lang="x-none"/>
        </a:p>
      </dgm:t>
    </dgm:pt>
    <dgm:pt modelId="{AD546027-0BA4-4DE9-8E2C-E84F13C4A220}">
      <dgm:prSet phldrT="[Texte]"/>
      <dgm:spPr/>
      <dgm:t>
        <a:bodyPr/>
        <a:lstStyle/>
        <a:p>
          <a:r>
            <a:rPr lang="en-US"/>
            <a:t>qualite percu/qualite attendu </a:t>
          </a:r>
          <a:endParaRPr lang="x-none"/>
        </a:p>
      </dgm:t>
    </dgm:pt>
    <dgm:pt modelId="{0B16FEB4-444E-41A8-AFF2-404A5C113A50}" type="parTrans" cxnId="{C68B3292-F531-4657-82DB-C4A21298FC85}">
      <dgm:prSet/>
      <dgm:spPr/>
      <dgm:t>
        <a:bodyPr/>
        <a:lstStyle/>
        <a:p>
          <a:endParaRPr lang="x-none"/>
        </a:p>
      </dgm:t>
    </dgm:pt>
    <dgm:pt modelId="{143EFA93-8461-430D-9189-7DE0D625C2F0}" type="sibTrans" cxnId="{C68B3292-F531-4657-82DB-C4A21298FC85}">
      <dgm:prSet/>
      <dgm:spPr/>
      <dgm:t>
        <a:bodyPr/>
        <a:lstStyle/>
        <a:p>
          <a:endParaRPr lang="x-none"/>
        </a:p>
      </dgm:t>
    </dgm:pt>
    <dgm:pt modelId="{D5F0ACAA-EF8D-46BB-AC56-C546B6360116}">
      <dgm:prSet phldrT="[Texte]"/>
      <dgm:spPr/>
      <dgm:t>
        <a:bodyPr/>
        <a:lstStyle/>
        <a:p>
          <a:r>
            <a:rPr lang="en-US"/>
            <a:t>subjective</a:t>
          </a:r>
        </a:p>
        <a:p>
          <a:r>
            <a:rPr lang="en-US"/>
            <a:t>perception du client</a:t>
          </a:r>
          <a:endParaRPr lang="x-none"/>
        </a:p>
      </dgm:t>
    </dgm:pt>
    <dgm:pt modelId="{BB022A98-9276-4676-AB29-70A9727A5B4C}" type="parTrans" cxnId="{99C652D9-4E1F-4D1E-ACB1-7FB27D1E9357}">
      <dgm:prSet/>
      <dgm:spPr/>
      <dgm:t>
        <a:bodyPr/>
        <a:lstStyle/>
        <a:p>
          <a:endParaRPr lang="x-none"/>
        </a:p>
      </dgm:t>
    </dgm:pt>
    <dgm:pt modelId="{DD177A09-1E4E-42FD-A260-43A229ABB99C}" type="sibTrans" cxnId="{99C652D9-4E1F-4D1E-ACB1-7FB27D1E9357}">
      <dgm:prSet/>
      <dgm:spPr/>
      <dgm:t>
        <a:bodyPr/>
        <a:lstStyle/>
        <a:p>
          <a:endParaRPr lang="x-none"/>
        </a:p>
      </dgm:t>
    </dgm:pt>
    <dgm:pt modelId="{10115C2C-821B-4CB5-AB31-318C68CD82B9}">
      <dgm:prSet phldrT="[Texte]"/>
      <dgm:spPr/>
      <dgm:t>
        <a:bodyPr/>
        <a:lstStyle/>
        <a:p>
          <a:r>
            <a:rPr lang="en-US"/>
            <a:t>relative</a:t>
          </a:r>
        </a:p>
        <a:p>
          <a:r>
            <a:rPr lang="en-US"/>
            <a:t>depend des attentes </a:t>
          </a:r>
          <a:endParaRPr lang="x-none"/>
        </a:p>
      </dgm:t>
    </dgm:pt>
    <dgm:pt modelId="{BA6699AB-DF60-4D7F-96A0-E6A096B00846}" type="parTrans" cxnId="{8B5E623D-58B4-499F-B435-9E56DF0ED78F}">
      <dgm:prSet/>
      <dgm:spPr/>
      <dgm:t>
        <a:bodyPr/>
        <a:lstStyle/>
        <a:p>
          <a:endParaRPr lang="x-none"/>
        </a:p>
      </dgm:t>
    </dgm:pt>
    <dgm:pt modelId="{334601AD-BB7B-4AA7-BF95-445DA66948EC}" type="sibTrans" cxnId="{8B5E623D-58B4-499F-B435-9E56DF0ED78F}">
      <dgm:prSet/>
      <dgm:spPr/>
      <dgm:t>
        <a:bodyPr/>
        <a:lstStyle/>
        <a:p>
          <a:endParaRPr lang="x-none"/>
        </a:p>
      </dgm:t>
    </dgm:pt>
    <dgm:pt modelId="{963AED3D-E0C9-4315-B557-61515A9B9288}">
      <dgm:prSet phldrT="[Texte]"/>
      <dgm:spPr/>
      <dgm:t>
        <a:bodyPr/>
        <a:lstStyle/>
        <a:p>
          <a:r>
            <a:rPr lang="en-US"/>
            <a:t>evolutive</a:t>
          </a:r>
        </a:p>
        <a:p>
          <a:r>
            <a:rPr lang="en-US"/>
            <a:t>varie dans le temps</a:t>
          </a:r>
          <a:endParaRPr lang="x-none"/>
        </a:p>
      </dgm:t>
    </dgm:pt>
    <dgm:pt modelId="{FCD106F5-B64D-429C-A112-89B9088A937E}" type="parTrans" cxnId="{83EF95AA-0579-4E32-A083-8992FCD7CF33}">
      <dgm:prSet/>
      <dgm:spPr/>
      <dgm:t>
        <a:bodyPr/>
        <a:lstStyle/>
        <a:p>
          <a:endParaRPr lang="x-none"/>
        </a:p>
      </dgm:t>
    </dgm:pt>
    <dgm:pt modelId="{5A65AF5F-AEEA-4104-8196-281FF87171F4}" type="sibTrans" cxnId="{83EF95AA-0579-4E32-A083-8992FCD7CF33}">
      <dgm:prSet/>
      <dgm:spPr/>
      <dgm:t>
        <a:bodyPr/>
        <a:lstStyle/>
        <a:p>
          <a:endParaRPr lang="x-none"/>
        </a:p>
      </dgm:t>
    </dgm:pt>
    <dgm:pt modelId="{8717841B-68C9-4608-AEC9-57E729568907}" type="pres">
      <dgm:prSet presAssocID="{B2916C48-A30A-4E70-9E96-B03EF7C1BFCD}" presName="Name0" presStyleCnt="0">
        <dgm:presLayoutVars>
          <dgm:chMax val="1"/>
          <dgm:dir/>
          <dgm:animLvl val="ctr"/>
          <dgm:resizeHandles val="exact"/>
        </dgm:presLayoutVars>
      </dgm:prSet>
      <dgm:spPr/>
    </dgm:pt>
    <dgm:pt modelId="{3FECABE2-D0C6-490E-B0E6-19DD9FE314B3}" type="pres">
      <dgm:prSet presAssocID="{AD546027-0BA4-4DE9-8E2C-E84F13C4A220}" presName="centerShape" presStyleLbl="node0" presStyleIdx="0" presStyleCnt="1" custScaleX="243012" custScaleY="114860" custLinFactNeighborX="1308" custLinFactNeighborY="7518"/>
      <dgm:spPr/>
    </dgm:pt>
    <dgm:pt modelId="{F4B2E0BB-1DCF-43DF-A3EA-58881A3A907A}" type="pres">
      <dgm:prSet presAssocID="{BB022A98-9276-4676-AB29-70A9727A5B4C}" presName="parTrans" presStyleLbl="sibTrans2D1" presStyleIdx="0" presStyleCnt="3"/>
      <dgm:spPr/>
    </dgm:pt>
    <dgm:pt modelId="{53883770-8231-4675-8016-CA4A2340133B}" type="pres">
      <dgm:prSet presAssocID="{BB022A98-9276-4676-AB29-70A9727A5B4C}" presName="connectorText" presStyleLbl="sibTrans2D1" presStyleIdx="0" presStyleCnt="3"/>
      <dgm:spPr/>
    </dgm:pt>
    <dgm:pt modelId="{B0EA4CD7-716F-4A13-893F-F0E67FC7E95A}" type="pres">
      <dgm:prSet presAssocID="{D5F0ACAA-EF8D-46BB-AC56-C546B6360116}" presName="node" presStyleLbl="node1" presStyleIdx="0" presStyleCnt="3" custScaleX="176796">
        <dgm:presLayoutVars>
          <dgm:bulletEnabled val="1"/>
        </dgm:presLayoutVars>
      </dgm:prSet>
      <dgm:spPr/>
    </dgm:pt>
    <dgm:pt modelId="{9DC49C66-5D60-4AA4-910C-C616AD6FB647}" type="pres">
      <dgm:prSet presAssocID="{BA6699AB-DF60-4D7F-96A0-E6A096B00846}" presName="parTrans" presStyleLbl="sibTrans2D1" presStyleIdx="1" presStyleCnt="3"/>
      <dgm:spPr/>
    </dgm:pt>
    <dgm:pt modelId="{DEC6C826-BAA8-462D-9780-07AFDE5B2967}" type="pres">
      <dgm:prSet presAssocID="{BA6699AB-DF60-4D7F-96A0-E6A096B00846}" presName="connectorText" presStyleLbl="sibTrans2D1" presStyleIdx="1" presStyleCnt="3"/>
      <dgm:spPr/>
    </dgm:pt>
    <dgm:pt modelId="{5C67E429-FB3A-42D1-A99C-2A4A7E0A31CD}" type="pres">
      <dgm:prSet presAssocID="{10115C2C-821B-4CB5-AB31-318C68CD82B9}" presName="node" presStyleLbl="node1" presStyleIdx="1" presStyleCnt="3" custScaleX="197544" custRadScaleRad="196044" custRadScaleInc="-43898">
        <dgm:presLayoutVars>
          <dgm:bulletEnabled val="1"/>
        </dgm:presLayoutVars>
      </dgm:prSet>
      <dgm:spPr/>
    </dgm:pt>
    <dgm:pt modelId="{5659B2E4-005A-4777-9C34-CD4A6BB8512D}" type="pres">
      <dgm:prSet presAssocID="{FCD106F5-B64D-429C-A112-89B9088A937E}" presName="parTrans" presStyleLbl="sibTrans2D1" presStyleIdx="2" presStyleCnt="3"/>
      <dgm:spPr/>
    </dgm:pt>
    <dgm:pt modelId="{570B2DE8-F73C-4516-974D-A78F86668874}" type="pres">
      <dgm:prSet presAssocID="{FCD106F5-B64D-429C-A112-89B9088A937E}" presName="connectorText" presStyleLbl="sibTrans2D1" presStyleIdx="2" presStyleCnt="3"/>
      <dgm:spPr/>
    </dgm:pt>
    <dgm:pt modelId="{C8327B93-3DC6-41A2-8ADD-6BB9EA710960}" type="pres">
      <dgm:prSet presAssocID="{963AED3D-E0C9-4315-B557-61515A9B9288}" presName="node" presStyleLbl="node1" presStyleIdx="2" presStyleCnt="3" custScaleX="182077" custRadScaleRad="184722" custRadScaleInc="43001">
        <dgm:presLayoutVars>
          <dgm:bulletEnabled val="1"/>
        </dgm:presLayoutVars>
      </dgm:prSet>
      <dgm:spPr/>
    </dgm:pt>
  </dgm:ptLst>
  <dgm:cxnLst>
    <dgm:cxn modelId="{CA5F4606-E796-4949-BE89-0246BD020851}" type="presOf" srcId="{963AED3D-E0C9-4315-B557-61515A9B9288}" destId="{C8327B93-3DC6-41A2-8ADD-6BB9EA710960}" srcOrd="0" destOrd="0" presId="urn:microsoft.com/office/officeart/2005/8/layout/radial5"/>
    <dgm:cxn modelId="{0958C110-1AE1-4307-8ACF-A1F4BB0D42DA}" type="presOf" srcId="{AD546027-0BA4-4DE9-8E2C-E84F13C4A220}" destId="{3FECABE2-D0C6-490E-B0E6-19DD9FE314B3}" srcOrd="0" destOrd="0" presId="urn:microsoft.com/office/officeart/2005/8/layout/radial5"/>
    <dgm:cxn modelId="{EC8CCA13-5571-4ECC-8E98-4281138D8AB6}" type="presOf" srcId="{BA6699AB-DF60-4D7F-96A0-E6A096B00846}" destId="{DEC6C826-BAA8-462D-9780-07AFDE5B2967}" srcOrd="1" destOrd="0" presId="urn:microsoft.com/office/officeart/2005/8/layout/radial5"/>
    <dgm:cxn modelId="{D8E36B15-D866-4CA4-824B-4B45DC9AE0DA}" type="presOf" srcId="{D5F0ACAA-EF8D-46BB-AC56-C546B6360116}" destId="{B0EA4CD7-716F-4A13-893F-F0E67FC7E95A}" srcOrd="0" destOrd="0" presId="urn:microsoft.com/office/officeart/2005/8/layout/radial5"/>
    <dgm:cxn modelId="{47A10122-2D5B-466F-AAD4-00E59425FF60}" type="presOf" srcId="{FCD106F5-B64D-429C-A112-89B9088A937E}" destId="{5659B2E4-005A-4777-9C34-CD4A6BB8512D}" srcOrd="0" destOrd="0" presId="urn:microsoft.com/office/officeart/2005/8/layout/radial5"/>
    <dgm:cxn modelId="{9D89182B-404D-436B-8703-B052F8B8DA54}" type="presOf" srcId="{FCD106F5-B64D-429C-A112-89B9088A937E}" destId="{570B2DE8-F73C-4516-974D-A78F86668874}" srcOrd="1" destOrd="0" presId="urn:microsoft.com/office/officeart/2005/8/layout/radial5"/>
    <dgm:cxn modelId="{8B5E623D-58B4-499F-B435-9E56DF0ED78F}" srcId="{AD546027-0BA4-4DE9-8E2C-E84F13C4A220}" destId="{10115C2C-821B-4CB5-AB31-318C68CD82B9}" srcOrd="1" destOrd="0" parTransId="{BA6699AB-DF60-4D7F-96A0-E6A096B00846}" sibTransId="{334601AD-BB7B-4AA7-BF95-445DA66948EC}"/>
    <dgm:cxn modelId="{92ADC55E-D018-4AAA-8CD8-8080CC347F90}" type="presOf" srcId="{BA6699AB-DF60-4D7F-96A0-E6A096B00846}" destId="{9DC49C66-5D60-4AA4-910C-C616AD6FB647}" srcOrd="0" destOrd="0" presId="urn:microsoft.com/office/officeart/2005/8/layout/radial5"/>
    <dgm:cxn modelId="{7A435460-E260-4C29-8F36-9898DB2142E3}" type="presOf" srcId="{10115C2C-821B-4CB5-AB31-318C68CD82B9}" destId="{5C67E429-FB3A-42D1-A99C-2A4A7E0A31CD}" srcOrd="0" destOrd="0" presId="urn:microsoft.com/office/officeart/2005/8/layout/radial5"/>
    <dgm:cxn modelId="{C68B3292-F531-4657-82DB-C4A21298FC85}" srcId="{B2916C48-A30A-4E70-9E96-B03EF7C1BFCD}" destId="{AD546027-0BA4-4DE9-8E2C-E84F13C4A220}" srcOrd="0" destOrd="0" parTransId="{0B16FEB4-444E-41A8-AFF2-404A5C113A50}" sibTransId="{143EFA93-8461-430D-9189-7DE0D625C2F0}"/>
    <dgm:cxn modelId="{86B039A9-A4D3-4106-B249-B80A267D82B3}" type="presOf" srcId="{BB022A98-9276-4676-AB29-70A9727A5B4C}" destId="{53883770-8231-4675-8016-CA4A2340133B}" srcOrd="1" destOrd="0" presId="urn:microsoft.com/office/officeart/2005/8/layout/radial5"/>
    <dgm:cxn modelId="{83EF95AA-0579-4E32-A083-8992FCD7CF33}" srcId="{AD546027-0BA4-4DE9-8E2C-E84F13C4A220}" destId="{963AED3D-E0C9-4315-B557-61515A9B9288}" srcOrd="2" destOrd="0" parTransId="{FCD106F5-B64D-429C-A112-89B9088A937E}" sibTransId="{5A65AF5F-AEEA-4104-8196-281FF87171F4}"/>
    <dgm:cxn modelId="{91496BB9-D704-403E-9198-49E3D7078070}" type="presOf" srcId="{B2916C48-A30A-4E70-9E96-B03EF7C1BFCD}" destId="{8717841B-68C9-4608-AEC9-57E729568907}" srcOrd="0" destOrd="0" presId="urn:microsoft.com/office/officeart/2005/8/layout/radial5"/>
    <dgm:cxn modelId="{B17449C3-02D8-4B32-9481-83B92B7D2D45}" type="presOf" srcId="{BB022A98-9276-4676-AB29-70A9727A5B4C}" destId="{F4B2E0BB-1DCF-43DF-A3EA-58881A3A907A}" srcOrd="0" destOrd="0" presId="urn:microsoft.com/office/officeart/2005/8/layout/radial5"/>
    <dgm:cxn modelId="{99C652D9-4E1F-4D1E-ACB1-7FB27D1E9357}" srcId="{AD546027-0BA4-4DE9-8E2C-E84F13C4A220}" destId="{D5F0ACAA-EF8D-46BB-AC56-C546B6360116}" srcOrd="0" destOrd="0" parTransId="{BB022A98-9276-4676-AB29-70A9727A5B4C}" sibTransId="{DD177A09-1E4E-42FD-A260-43A229ABB99C}"/>
    <dgm:cxn modelId="{1A892737-23D3-4526-A396-F1791E31D7DD}" type="presParOf" srcId="{8717841B-68C9-4608-AEC9-57E729568907}" destId="{3FECABE2-D0C6-490E-B0E6-19DD9FE314B3}" srcOrd="0" destOrd="0" presId="urn:microsoft.com/office/officeart/2005/8/layout/radial5"/>
    <dgm:cxn modelId="{181B37C1-F712-4815-856D-2C8EAE05FD3F}" type="presParOf" srcId="{8717841B-68C9-4608-AEC9-57E729568907}" destId="{F4B2E0BB-1DCF-43DF-A3EA-58881A3A907A}" srcOrd="1" destOrd="0" presId="urn:microsoft.com/office/officeart/2005/8/layout/radial5"/>
    <dgm:cxn modelId="{95BB906F-E9A6-47A6-8143-70E34F35FD42}" type="presParOf" srcId="{F4B2E0BB-1DCF-43DF-A3EA-58881A3A907A}" destId="{53883770-8231-4675-8016-CA4A2340133B}" srcOrd="0" destOrd="0" presId="urn:microsoft.com/office/officeart/2005/8/layout/radial5"/>
    <dgm:cxn modelId="{80C41D7F-EB82-405F-9B68-3DC075D89C0E}" type="presParOf" srcId="{8717841B-68C9-4608-AEC9-57E729568907}" destId="{B0EA4CD7-716F-4A13-893F-F0E67FC7E95A}" srcOrd="2" destOrd="0" presId="urn:microsoft.com/office/officeart/2005/8/layout/radial5"/>
    <dgm:cxn modelId="{DB110AF0-EA6F-40F7-BF04-533E88736563}" type="presParOf" srcId="{8717841B-68C9-4608-AEC9-57E729568907}" destId="{9DC49C66-5D60-4AA4-910C-C616AD6FB647}" srcOrd="3" destOrd="0" presId="urn:microsoft.com/office/officeart/2005/8/layout/radial5"/>
    <dgm:cxn modelId="{B498ACCF-D0A8-4F9E-B1C4-006942903242}" type="presParOf" srcId="{9DC49C66-5D60-4AA4-910C-C616AD6FB647}" destId="{DEC6C826-BAA8-462D-9780-07AFDE5B2967}" srcOrd="0" destOrd="0" presId="urn:microsoft.com/office/officeart/2005/8/layout/radial5"/>
    <dgm:cxn modelId="{622B6928-4049-465D-8C1B-3F0A696C37F9}" type="presParOf" srcId="{8717841B-68C9-4608-AEC9-57E729568907}" destId="{5C67E429-FB3A-42D1-A99C-2A4A7E0A31CD}" srcOrd="4" destOrd="0" presId="urn:microsoft.com/office/officeart/2005/8/layout/radial5"/>
    <dgm:cxn modelId="{77C21143-54E3-481E-815C-0A2AF59B9F81}" type="presParOf" srcId="{8717841B-68C9-4608-AEC9-57E729568907}" destId="{5659B2E4-005A-4777-9C34-CD4A6BB8512D}" srcOrd="5" destOrd="0" presId="urn:microsoft.com/office/officeart/2005/8/layout/radial5"/>
    <dgm:cxn modelId="{83CD29F5-D937-499D-91D8-4EE5E2B0F8D4}" type="presParOf" srcId="{5659B2E4-005A-4777-9C34-CD4A6BB8512D}" destId="{570B2DE8-F73C-4516-974D-A78F86668874}" srcOrd="0" destOrd="0" presId="urn:microsoft.com/office/officeart/2005/8/layout/radial5"/>
    <dgm:cxn modelId="{6D8A03C2-6910-4EE4-B1C6-B1E87DEA1C70}" type="presParOf" srcId="{8717841B-68C9-4608-AEC9-57E729568907}" destId="{C8327B93-3DC6-41A2-8ADD-6BB9EA710960}" srcOrd="6" destOrd="0" presId="urn:microsoft.com/office/officeart/2005/8/layout/radial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EBD675-A1C9-497D-BA41-9695B40B8294}" type="doc">
      <dgm:prSet loTypeId="urn:microsoft.com/office/officeart/2005/8/layout/chart3" loCatId="cycle" qsTypeId="urn:microsoft.com/office/officeart/2005/8/quickstyle/simple4" qsCatId="simple" csTypeId="urn:microsoft.com/office/officeart/2005/8/colors/accent2_3" csCatId="accent2" phldr="1"/>
      <dgm:spPr/>
    </dgm:pt>
    <dgm:pt modelId="{70D8B0B4-3288-4F9B-89A1-6015A4F2BC01}">
      <dgm:prSet phldrT="[Texte]"/>
      <dgm:spPr/>
      <dgm:t>
        <a:bodyPr/>
        <a:lstStyle/>
        <a:p>
          <a:r>
            <a:rPr lang="fr-FR"/>
            <a:t>SONATRACH Holding SIP 64%</a:t>
          </a:r>
        </a:p>
      </dgm:t>
    </dgm:pt>
    <dgm:pt modelId="{8C0B598C-8D92-4E21-9534-644E0FB7A221}" type="parTrans" cxnId="{85104CA7-29C3-46AC-80E8-CB88EE7B57E0}">
      <dgm:prSet/>
      <dgm:spPr/>
      <dgm:t>
        <a:bodyPr/>
        <a:lstStyle/>
        <a:p>
          <a:endParaRPr lang="fr-FR"/>
        </a:p>
      </dgm:t>
    </dgm:pt>
    <dgm:pt modelId="{2855E967-933F-48E8-8074-A709958D5B06}" type="sibTrans" cxnId="{85104CA7-29C3-46AC-80E8-CB88EE7B57E0}">
      <dgm:prSet/>
      <dgm:spPr/>
      <dgm:t>
        <a:bodyPr/>
        <a:lstStyle/>
        <a:p>
          <a:endParaRPr lang="fr-FR"/>
        </a:p>
      </dgm:t>
    </dgm:pt>
    <dgm:pt modelId="{18EEFA98-B987-4652-9F4D-F44F109D3736}">
      <dgm:prSet phldrT="[Texte]"/>
      <dgm:spPr/>
      <dgm:t>
        <a:bodyPr/>
        <a:lstStyle/>
        <a:p>
          <a:r>
            <a:rPr lang="fr-FR"/>
            <a:t>CAAR  12%</a:t>
          </a:r>
        </a:p>
      </dgm:t>
    </dgm:pt>
    <dgm:pt modelId="{3A59DC7E-D42A-4C85-BEA5-100CCBD2FD89}" type="parTrans" cxnId="{3F2665AD-A607-4D40-8B8F-7F42D3D414F6}">
      <dgm:prSet/>
      <dgm:spPr/>
      <dgm:t>
        <a:bodyPr/>
        <a:lstStyle/>
        <a:p>
          <a:endParaRPr lang="fr-FR"/>
        </a:p>
      </dgm:t>
    </dgm:pt>
    <dgm:pt modelId="{4F9C34E6-CC4A-4DC1-938B-9293F91D3715}" type="sibTrans" cxnId="{3F2665AD-A607-4D40-8B8F-7F42D3D414F6}">
      <dgm:prSet/>
      <dgm:spPr/>
      <dgm:t>
        <a:bodyPr/>
        <a:lstStyle/>
        <a:p>
          <a:endParaRPr lang="fr-FR"/>
        </a:p>
      </dgm:t>
    </dgm:pt>
    <dgm:pt modelId="{B615F054-7C12-4924-A9EC-BD1296EDE46E}">
      <dgm:prSet/>
      <dgm:spPr/>
      <dgm:t>
        <a:bodyPr/>
        <a:lstStyle/>
        <a:p>
          <a:r>
            <a:rPr lang="fr-FR"/>
            <a:t>CCR   6%</a:t>
          </a:r>
        </a:p>
      </dgm:t>
    </dgm:pt>
    <dgm:pt modelId="{BBFD749F-A9DB-44A1-A0D2-F2ADECEE7A7B}" type="parTrans" cxnId="{776901AD-9AAB-444D-BD1D-E27951516E5B}">
      <dgm:prSet/>
      <dgm:spPr/>
      <dgm:t>
        <a:bodyPr/>
        <a:lstStyle/>
        <a:p>
          <a:endParaRPr lang="fr-FR"/>
        </a:p>
      </dgm:t>
    </dgm:pt>
    <dgm:pt modelId="{6F3136A0-B116-476F-BA6C-AC9816A1A3BE}" type="sibTrans" cxnId="{776901AD-9AAB-444D-BD1D-E27951516E5B}">
      <dgm:prSet/>
      <dgm:spPr/>
      <dgm:t>
        <a:bodyPr/>
        <a:lstStyle/>
        <a:p>
          <a:endParaRPr lang="fr-FR"/>
        </a:p>
      </dgm:t>
    </dgm:pt>
    <dgm:pt modelId="{6582D348-112E-4862-A466-8DE35AF8E2A0}">
      <dgm:prSet phldrT="[Texte]"/>
      <dgm:spPr/>
      <dgm:t>
        <a:bodyPr/>
        <a:lstStyle/>
        <a:p>
          <a:r>
            <a:rPr lang="fr-FR"/>
            <a:t>NAFTAL SPA 18%</a:t>
          </a:r>
        </a:p>
      </dgm:t>
    </dgm:pt>
    <dgm:pt modelId="{F1B266B0-0E35-4ECF-BAE6-BEAF8E70E622}" type="parTrans" cxnId="{EE1297F7-A180-4CB8-9B69-B18DAEA81D0A}">
      <dgm:prSet/>
      <dgm:spPr/>
      <dgm:t>
        <a:bodyPr/>
        <a:lstStyle/>
        <a:p>
          <a:endParaRPr lang="fr-FR"/>
        </a:p>
      </dgm:t>
    </dgm:pt>
    <dgm:pt modelId="{783F402B-A6BC-4FFF-8B3F-36678CA3FD92}" type="sibTrans" cxnId="{EE1297F7-A180-4CB8-9B69-B18DAEA81D0A}">
      <dgm:prSet/>
      <dgm:spPr/>
      <dgm:t>
        <a:bodyPr/>
        <a:lstStyle/>
        <a:p>
          <a:endParaRPr lang="fr-FR"/>
        </a:p>
      </dgm:t>
    </dgm:pt>
    <dgm:pt modelId="{E46FC94A-4386-404D-A973-4F3AACDD3315}" type="pres">
      <dgm:prSet presAssocID="{15EBD675-A1C9-497D-BA41-9695B40B8294}" presName="compositeShape" presStyleCnt="0">
        <dgm:presLayoutVars>
          <dgm:chMax val="7"/>
          <dgm:dir/>
          <dgm:resizeHandles val="exact"/>
        </dgm:presLayoutVars>
      </dgm:prSet>
      <dgm:spPr/>
    </dgm:pt>
    <dgm:pt modelId="{9811B15E-EAB7-4FA8-B700-B09EF4D79743}" type="pres">
      <dgm:prSet presAssocID="{15EBD675-A1C9-497D-BA41-9695B40B8294}" presName="wedge1" presStyleLbl="node1" presStyleIdx="0" presStyleCnt="4" custLinFactNeighborX="-2834" custLinFactNeighborY="2479"/>
      <dgm:spPr/>
    </dgm:pt>
    <dgm:pt modelId="{D48FBD20-8EC4-471E-9823-F4BF40A70916}" type="pres">
      <dgm:prSet presAssocID="{15EBD675-A1C9-497D-BA41-9695B40B8294}" presName="wedge1Tx" presStyleLbl="node1" presStyleIdx="0" presStyleCnt="4">
        <dgm:presLayoutVars>
          <dgm:chMax val="0"/>
          <dgm:chPref val="0"/>
          <dgm:bulletEnabled val="1"/>
        </dgm:presLayoutVars>
      </dgm:prSet>
      <dgm:spPr/>
    </dgm:pt>
    <dgm:pt modelId="{6E12CC75-7C22-4C21-9611-287B6D72AFFA}" type="pres">
      <dgm:prSet presAssocID="{15EBD675-A1C9-497D-BA41-9695B40B8294}" presName="wedge2" presStyleLbl="node1" presStyleIdx="1" presStyleCnt="4" custLinFactNeighborX="1417" custLinFactNeighborY="0"/>
      <dgm:spPr/>
    </dgm:pt>
    <dgm:pt modelId="{BCBED92D-D2CF-4DAE-AFFA-DA355AFC00CA}" type="pres">
      <dgm:prSet presAssocID="{15EBD675-A1C9-497D-BA41-9695B40B8294}" presName="wedge2Tx" presStyleLbl="node1" presStyleIdx="1" presStyleCnt="4">
        <dgm:presLayoutVars>
          <dgm:chMax val="0"/>
          <dgm:chPref val="0"/>
          <dgm:bulletEnabled val="1"/>
        </dgm:presLayoutVars>
      </dgm:prSet>
      <dgm:spPr/>
    </dgm:pt>
    <dgm:pt modelId="{AC56D71D-284A-4DAE-B225-EA1365AF8E21}" type="pres">
      <dgm:prSet presAssocID="{15EBD675-A1C9-497D-BA41-9695B40B8294}" presName="wedge3" presStyleLbl="node1" presStyleIdx="2" presStyleCnt="4"/>
      <dgm:spPr/>
    </dgm:pt>
    <dgm:pt modelId="{E0010356-C62E-43F9-BCCC-73D9196EB8E3}" type="pres">
      <dgm:prSet presAssocID="{15EBD675-A1C9-497D-BA41-9695B40B8294}" presName="wedge3Tx" presStyleLbl="node1" presStyleIdx="2" presStyleCnt="4">
        <dgm:presLayoutVars>
          <dgm:chMax val="0"/>
          <dgm:chPref val="0"/>
          <dgm:bulletEnabled val="1"/>
        </dgm:presLayoutVars>
      </dgm:prSet>
      <dgm:spPr/>
    </dgm:pt>
    <dgm:pt modelId="{A682B911-34BD-48A0-B63E-9D2072C89A2F}" type="pres">
      <dgm:prSet presAssocID="{15EBD675-A1C9-497D-BA41-9695B40B8294}" presName="wedge4" presStyleLbl="node1" presStyleIdx="3" presStyleCnt="4" custLinFactNeighborX="-42" custLinFactNeighborY="-2211"/>
      <dgm:spPr/>
    </dgm:pt>
    <dgm:pt modelId="{1D2064D4-0927-4EB0-AA1D-A0F131EE7EAF}" type="pres">
      <dgm:prSet presAssocID="{15EBD675-A1C9-497D-BA41-9695B40B8294}" presName="wedge4Tx" presStyleLbl="node1" presStyleIdx="3" presStyleCnt="4">
        <dgm:presLayoutVars>
          <dgm:chMax val="0"/>
          <dgm:chPref val="0"/>
          <dgm:bulletEnabled val="1"/>
        </dgm:presLayoutVars>
      </dgm:prSet>
      <dgm:spPr/>
    </dgm:pt>
  </dgm:ptLst>
  <dgm:cxnLst>
    <dgm:cxn modelId="{87FF1E2B-2D21-4DFC-9260-92CACECC90E9}" type="presOf" srcId="{6582D348-112E-4862-A466-8DE35AF8E2A0}" destId="{6E12CC75-7C22-4C21-9611-287B6D72AFFA}" srcOrd="0" destOrd="0" presId="urn:microsoft.com/office/officeart/2005/8/layout/chart3"/>
    <dgm:cxn modelId="{5027D239-3B5B-4ADE-9D71-E2A1DD3555CF}" type="presOf" srcId="{18EEFA98-B987-4652-9F4D-F44F109D3736}" destId="{E0010356-C62E-43F9-BCCC-73D9196EB8E3}" srcOrd="1" destOrd="0" presId="urn:microsoft.com/office/officeart/2005/8/layout/chart3"/>
    <dgm:cxn modelId="{AD9E0E62-4113-4C34-A183-DE725ACD2D8D}" type="presOf" srcId="{18EEFA98-B987-4652-9F4D-F44F109D3736}" destId="{AC56D71D-284A-4DAE-B225-EA1365AF8E21}" srcOrd="0" destOrd="0" presId="urn:microsoft.com/office/officeart/2005/8/layout/chart3"/>
    <dgm:cxn modelId="{645F7F63-443C-4332-87C1-481414AB51BD}" type="presOf" srcId="{70D8B0B4-3288-4F9B-89A1-6015A4F2BC01}" destId="{D48FBD20-8EC4-471E-9823-F4BF40A70916}" srcOrd="1" destOrd="0" presId="urn:microsoft.com/office/officeart/2005/8/layout/chart3"/>
    <dgm:cxn modelId="{06FF6D8C-9803-4C1D-833A-59281999B846}" type="presOf" srcId="{B615F054-7C12-4924-A9EC-BD1296EDE46E}" destId="{1D2064D4-0927-4EB0-AA1D-A0F131EE7EAF}" srcOrd="1" destOrd="0" presId="urn:microsoft.com/office/officeart/2005/8/layout/chart3"/>
    <dgm:cxn modelId="{6BC06192-E5B1-477B-BF53-9AEB9B390484}" type="presOf" srcId="{15EBD675-A1C9-497D-BA41-9695B40B8294}" destId="{E46FC94A-4386-404D-A973-4F3AACDD3315}" srcOrd="0" destOrd="0" presId="urn:microsoft.com/office/officeart/2005/8/layout/chart3"/>
    <dgm:cxn modelId="{85104CA7-29C3-46AC-80E8-CB88EE7B57E0}" srcId="{15EBD675-A1C9-497D-BA41-9695B40B8294}" destId="{70D8B0B4-3288-4F9B-89A1-6015A4F2BC01}" srcOrd="0" destOrd="0" parTransId="{8C0B598C-8D92-4E21-9534-644E0FB7A221}" sibTransId="{2855E967-933F-48E8-8074-A709958D5B06}"/>
    <dgm:cxn modelId="{776901AD-9AAB-444D-BD1D-E27951516E5B}" srcId="{15EBD675-A1C9-497D-BA41-9695B40B8294}" destId="{B615F054-7C12-4924-A9EC-BD1296EDE46E}" srcOrd="3" destOrd="0" parTransId="{BBFD749F-A9DB-44A1-A0D2-F2ADECEE7A7B}" sibTransId="{6F3136A0-B116-476F-BA6C-AC9816A1A3BE}"/>
    <dgm:cxn modelId="{3F2665AD-A607-4D40-8B8F-7F42D3D414F6}" srcId="{15EBD675-A1C9-497D-BA41-9695B40B8294}" destId="{18EEFA98-B987-4652-9F4D-F44F109D3736}" srcOrd="2" destOrd="0" parTransId="{3A59DC7E-D42A-4C85-BEA5-100CCBD2FD89}" sibTransId="{4F9C34E6-CC4A-4DC1-938B-9293F91D3715}"/>
    <dgm:cxn modelId="{93D91DB2-7C4A-4496-B40F-1BB3D04C855C}" type="presOf" srcId="{70D8B0B4-3288-4F9B-89A1-6015A4F2BC01}" destId="{9811B15E-EAB7-4FA8-B700-B09EF4D79743}" srcOrd="0" destOrd="0" presId="urn:microsoft.com/office/officeart/2005/8/layout/chart3"/>
    <dgm:cxn modelId="{E7BAB1C6-BBF1-46C1-A423-A1FC3B90E8FC}" type="presOf" srcId="{B615F054-7C12-4924-A9EC-BD1296EDE46E}" destId="{A682B911-34BD-48A0-B63E-9D2072C89A2F}" srcOrd="0" destOrd="0" presId="urn:microsoft.com/office/officeart/2005/8/layout/chart3"/>
    <dgm:cxn modelId="{F8C898E9-DC1B-40FA-AB63-80E6B468E4DD}" type="presOf" srcId="{6582D348-112E-4862-A466-8DE35AF8E2A0}" destId="{BCBED92D-D2CF-4DAE-AFFA-DA355AFC00CA}" srcOrd="1" destOrd="0" presId="urn:microsoft.com/office/officeart/2005/8/layout/chart3"/>
    <dgm:cxn modelId="{EE1297F7-A180-4CB8-9B69-B18DAEA81D0A}" srcId="{15EBD675-A1C9-497D-BA41-9695B40B8294}" destId="{6582D348-112E-4862-A466-8DE35AF8E2A0}" srcOrd="1" destOrd="0" parTransId="{F1B266B0-0E35-4ECF-BAE6-BEAF8E70E622}" sibTransId="{783F402B-A6BC-4FFF-8B3F-36678CA3FD92}"/>
    <dgm:cxn modelId="{A99B28D3-EF32-41D5-B0B1-DF07C9CFE7D9}" type="presParOf" srcId="{E46FC94A-4386-404D-A973-4F3AACDD3315}" destId="{9811B15E-EAB7-4FA8-B700-B09EF4D79743}" srcOrd="0" destOrd="0" presId="urn:microsoft.com/office/officeart/2005/8/layout/chart3"/>
    <dgm:cxn modelId="{FC507A11-2601-4ED2-8EC8-010B2196E8D8}" type="presParOf" srcId="{E46FC94A-4386-404D-A973-4F3AACDD3315}" destId="{D48FBD20-8EC4-471E-9823-F4BF40A70916}" srcOrd="1" destOrd="0" presId="urn:microsoft.com/office/officeart/2005/8/layout/chart3"/>
    <dgm:cxn modelId="{B678952C-D0A1-4E79-9DD6-2C02D03536DD}" type="presParOf" srcId="{E46FC94A-4386-404D-A973-4F3AACDD3315}" destId="{6E12CC75-7C22-4C21-9611-287B6D72AFFA}" srcOrd="2" destOrd="0" presId="urn:microsoft.com/office/officeart/2005/8/layout/chart3"/>
    <dgm:cxn modelId="{B2CF2B56-D125-48CC-BA1D-C4455D1A4C7B}" type="presParOf" srcId="{E46FC94A-4386-404D-A973-4F3AACDD3315}" destId="{BCBED92D-D2CF-4DAE-AFFA-DA355AFC00CA}" srcOrd="3" destOrd="0" presId="urn:microsoft.com/office/officeart/2005/8/layout/chart3"/>
    <dgm:cxn modelId="{8FDB8BFC-3319-49FC-87FA-6D1FCFAC4E5B}" type="presParOf" srcId="{E46FC94A-4386-404D-A973-4F3AACDD3315}" destId="{AC56D71D-284A-4DAE-B225-EA1365AF8E21}" srcOrd="4" destOrd="0" presId="urn:microsoft.com/office/officeart/2005/8/layout/chart3"/>
    <dgm:cxn modelId="{F8F142AD-93D6-4145-8C99-78E82AAF4924}" type="presParOf" srcId="{E46FC94A-4386-404D-A973-4F3AACDD3315}" destId="{E0010356-C62E-43F9-BCCC-73D9196EB8E3}" srcOrd="5" destOrd="0" presId="urn:microsoft.com/office/officeart/2005/8/layout/chart3"/>
    <dgm:cxn modelId="{AE257A2D-2DB1-41E8-B185-10399F8405A8}" type="presParOf" srcId="{E46FC94A-4386-404D-A973-4F3AACDD3315}" destId="{A682B911-34BD-48A0-B63E-9D2072C89A2F}" srcOrd="6" destOrd="0" presId="urn:microsoft.com/office/officeart/2005/8/layout/chart3"/>
    <dgm:cxn modelId="{AB4D644C-46D0-46D0-B938-16B5D1482104}" type="presParOf" srcId="{E46FC94A-4386-404D-A973-4F3AACDD3315}" destId="{1D2064D4-0927-4EB0-AA1D-A0F131EE7EAF}" srcOrd="7" destOrd="0" presId="urn:microsoft.com/office/officeart/2005/8/layout/chart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A84A68-BCBA-49F9-A7FB-3FF061F2FE5B}" type="doc">
      <dgm:prSet loTypeId="urn:microsoft.com/office/officeart/2005/8/layout/orgChart1" loCatId="hierarchy" qsTypeId="urn:microsoft.com/office/officeart/2005/8/quickstyle/simple3" qsCatId="simple" csTypeId="urn:microsoft.com/office/officeart/2005/8/colors/accent2_2" csCatId="accent2" phldr="1"/>
      <dgm:spPr/>
      <dgm:t>
        <a:bodyPr/>
        <a:lstStyle/>
        <a:p>
          <a:endParaRPr lang="fr-FR"/>
        </a:p>
      </dgm:t>
    </dgm:pt>
    <dgm:pt modelId="{1E967C1D-BFD5-4B39-AD58-874A227F5708}">
      <dgm:prSet phldrT="[Texte]" custT="1"/>
      <dgm:spPr/>
      <dgm:t>
        <a:bodyPr/>
        <a:lstStyle/>
        <a:p>
          <a:r>
            <a:rPr lang="fr-FR" sz="1000">
              <a:latin typeface="Times New Roman" pitchFamily="18" charset="0"/>
              <a:cs typeface="Times New Roman" pitchFamily="18" charset="0"/>
            </a:rPr>
            <a:t>Presidente Directrice Géneéale</a:t>
          </a:r>
        </a:p>
      </dgm:t>
    </dgm:pt>
    <dgm:pt modelId="{84448E9F-6B52-4684-9B57-974D675FF18E}" type="parTrans" cxnId="{F0C04FC1-DDB0-4AEF-B2AC-2833E9A60039}">
      <dgm:prSet/>
      <dgm:spPr/>
      <dgm:t>
        <a:bodyPr/>
        <a:lstStyle/>
        <a:p>
          <a:endParaRPr lang="fr-FR"/>
        </a:p>
      </dgm:t>
    </dgm:pt>
    <dgm:pt modelId="{206FA37C-1EAF-45C7-85C3-8D2DA0A246A7}" type="sibTrans" cxnId="{F0C04FC1-DDB0-4AEF-B2AC-2833E9A60039}">
      <dgm:prSet/>
      <dgm:spPr/>
      <dgm:t>
        <a:bodyPr/>
        <a:lstStyle/>
        <a:p>
          <a:endParaRPr lang="fr-FR"/>
        </a:p>
      </dgm:t>
    </dgm:pt>
    <dgm:pt modelId="{A3A336D5-41EC-4839-9220-F9A62C7D5AD8}" type="asst">
      <dgm:prSet phldrT="[Texte]" custT="1"/>
      <dgm:spPr/>
      <dgm:t>
        <a:bodyPr/>
        <a:lstStyle/>
        <a:p>
          <a:r>
            <a:rPr lang="fr-FR" sz="1000">
              <a:latin typeface="Times New Roman" pitchFamily="18" charset="0"/>
              <a:cs typeface="Times New Roman" pitchFamily="18" charset="0"/>
            </a:rPr>
            <a:t>Cellule de sureté interne</a:t>
          </a:r>
        </a:p>
      </dgm:t>
    </dgm:pt>
    <dgm:pt modelId="{F80663EA-4C3B-43D0-B95F-EE7BE66F4C74}" type="sibTrans" cxnId="{D643499D-84FB-4DEC-92DF-73B473DF5B31}">
      <dgm:prSet/>
      <dgm:spPr/>
      <dgm:t>
        <a:bodyPr/>
        <a:lstStyle/>
        <a:p>
          <a:endParaRPr lang="fr-FR"/>
        </a:p>
      </dgm:t>
    </dgm:pt>
    <dgm:pt modelId="{7F0DE280-4B02-4A17-84B7-37929D6B7EC6}" type="parTrans" cxnId="{D643499D-84FB-4DEC-92DF-73B473DF5B31}">
      <dgm:prSet/>
      <dgm:spPr/>
      <dgm:t>
        <a:bodyPr/>
        <a:lstStyle/>
        <a:p>
          <a:endParaRPr lang="fr-FR"/>
        </a:p>
      </dgm:t>
    </dgm:pt>
    <dgm:pt modelId="{01F76481-0325-4BAE-AF45-77E133FC78A8}">
      <dgm:prSet phldrT="[Texte]" custT="1"/>
      <dgm:spPr/>
      <dgm:t>
        <a:bodyPr/>
        <a:lstStyle/>
        <a:p>
          <a:r>
            <a:rPr lang="fr-FR" sz="1000">
              <a:latin typeface="Times New Roman" pitchFamily="18" charset="0"/>
              <a:cs typeface="Times New Roman" pitchFamily="18" charset="0"/>
            </a:rPr>
            <a:t>Division des Opérations Techniques</a:t>
          </a:r>
        </a:p>
      </dgm:t>
    </dgm:pt>
    <dgm:pt modelId="{2223F0EC-82B5-4A9A-8D65-13907E70A40B}" type="sibTrans" cxnId="{A4E05096-2372-49ED-BE42-30BC12904932}">
      <dgm:prSet/>
      <dgm:spPr/>
      <dgm:t>
        <a:bodyPr/>
        <a:lstStyle/>
        <a:p>
          <a:endParaRPr lang="fr-FR"/>
        </a:p>
      </dgm:t>
    </dgm:pt>
    <dgm:pt modelId="{20656BA0-270E-48C1-9928-2C8DD636D5A1}" type="parTrans" cxnId="{A4E05096-2372-49ED-BE42-30BC12904932}">
      <dgm:prSet/>
      <dgm:spPr/>
      <dgm:t>
        <a:bodyPr/>
        <a:lstStyle/>
        <a:p>
          <a:endParaRPr lang="fr-FR"/>
        </a:p>
      </dgm:t>
    </dgm:pt>
    <dgm:pt modelId="{CDB1DDB0-34D2-4DC1-B9A6-50797C19943C}">
      <dgm:prSet phldrT="[Texte]" custT="1"/>
      <dgm:spPr/>
      <dgm:t>
        <a:bodyPr/>
        <a:lstStyle/>
        <a:p>
          <a:r>
            <a:rPr lang="fr-FR" sz="1000">
              <a:latin typeface="Times New Roman" pitchFamily="18" charset="0"/>
              <a:cs typeface="Times New Roman" pitchFamily="18" charset="0"/>
            </a:rPr>
            <a:t>Division Commeciale</a:t>
          </a:r>
        </a:p>
      </dgm:t>
    </dgm:pt>
    <dgm:pt modelId="{7C9E8F4F-3F2D-44E6-B615-83131F521813}" type="sibTrans" cxnId="{102643EF-0E0B-45B0-A0DF-440FA65F106F}">
      <dgm:prSet/>
      <dgm:spPr/>
      <dgm:t>
        <a:bodyPr/>
        <a:lstStyle/>
        <a:p>
          <a:endParaRPr lang="fr-FR"/>
        </a:p>
      </dgm:t>
    </dgm:pt>
    <dgm:pt modelId="{C2AD3962-E0FA-47A1-96C3-A3329C74ED76}" type="parTrans" cxnId="{102643EF-0E0B-45B0-A0DF-440FA65F106F}">
      <dgm:prSet/>
      <dgm:spPr/>
      <dgm:t>
        <a:bodyPr/>
        <a:lstStyle/>
        <a:p>
          <a:endParaRPr lang="fr-FR"/>
        </a:p>
      </dgm:t>
    </dgm:pt>
    <dgm:pt modelId="{548290B5-F3DA-4CF1-ABD3-00A19A27DEF6}">
      <dgm:prSet phldrT="[Texte]" custT="1"/>
      <dgm:spPr/>
      <dgm:t>
        <a:bodyPr/>
        <a:lstStyle/>
        <a:p>
          <a:r>
            <a:rPr lang="fr-FR" sz="1000">
              <a:latin typeface="Times New Roman" pitchFamily="18" charset="0"/>
              <a:cs typeface="Times New Roman" pitchFamily="18" charset="0"/>
            </a:rPr>
            <a:t>Division Administration et Ressources</a:t>
          </a:r>
        </a:p>
      </dgm:t>
    </dgm:pt>
    <dgm:pt modelId="{DEE06FB8-8CE7-4B26-95B3-2C88B0ED0C5E}" type="sibTrans" cxnId="{06440391-2E7E-4599-81F7-BFCB066B3FDE}">
      <dgm:prSet/>
      <dgm:spPr/>
      <dgm:t>
        <a:bodyPr/>
        <a:lstStyle/>
        <a:p>
          <a:endParaRPr lang="fr-FR"/>
        </a:p>
      </dgm:t>
    </dgm:pt>
    <dgm:pt modelId="{6DA23D0C-291B-4D50-AF2D-A419783422B3}" type="parTrans" cxnId="{06440391-2E7E-4599-81F7-BFCB066B3FDE}">
      <dgm:prSet/>
      <dgm:spPr/>
      <dgm:t>
        <a:bodyPr/>
        <a:lstStyle/>
        <a:p>
          <a:endParaRPr lang="fr-FR"/>
        </a:p>
      </dgm:t>
    </dgm:pt>
    <dgm:pt modelId="{6A8D7AE9-A73C-4637-8428-70078C07A3BE}" type="asst">
      <dgm:prSet phldrT="[Texte]" custT="1"/>
      <dgm:spPr/>
      <dgm:t>
        <a:bodyPr/>
        <a:lstStyle/>
        <a:p>
          <a:r>
            <a:rPr lang="fr-FR" sz="1000">
              <a:latin typeface="Times New Roman" pitchFamily="18" charset="0"/>
              <a:cs typeface="Times New Roman" pitchFamily="18" charset="0"/>
            </a:rPr>
            <a:t>Cellule Juridique</a:t>
          </a:r>
        </a:p>
      </dgm:t>
    </dgm:pt>
    <dgm:pt modelId="{561484E6-4B9E-4931-B0D3-DC6C38D8C265}" type="parTrans" cxnId="{BCFD3064-43AD-441E-8511-FC240A17AA36}">
      <dgm:prSet/>
      <dgm:spPr/>
      <dgm:t>
        <a:bodyPr/>
        <a:lstStyle/>
        <a:p>
          <a:endParaRPr lang="fr-FR"/>
        </a:p>
      </dgm:t>
    </dgm:pt>
    <dgm:pt modelId="{20F4A7D3-B3DF-4F99-B412-0845B54D7B19}" type="sibTrans" cxnId="{BCFD3064-43AD-441E-8511-FC240A17AA36}">
      <dgm:prSet/>
      <dgm:spPr/>
      <dgm:t>
        <a:bodyPr/>
        <a:lstStyle/>
        <a:p>
          <a:endParaRPr lang="fr-FR"/>
        </a:p>
      </dgm:t>
    </dgm:pt>
    <dgm:pt modelId="{983040A8-02A1-431B-8488-7865D3C39AE5}" type="asst">
      <dgm:prSet phldrT="[Texte]" custT="1"/>
      <dgm:spPr/>
      <dgm:t>
        <a:bodyPr/>
        <a:lstStyle/>
        <a:p>
          <a:r>
            <a:rPr lang="fr-FR" sz="1000">
              <a:latin typeface="Times New Roman" pitchFamily="18" charset="0"/>
              <a:cs typeface="Times New Roman" pitchFamily="18" charset="0"/>
            </a:rPr>
            <a:t>Direction Communication</a:t>
          </a:r>
        </a:p>
      </dgm:t>
    </dgm:pt>
    <dgm:pt modelId="{D65DF16F-3275-41A6-9336-084F01981B04}" type="parTrans" cxnId="{263974AB-B33A-4046-B99C-3FC1B732B38C}">
      <dgm:prSet/>
      <dgm:spPr/>
      <dgm:t>
        <a:bodyPr/>
        <a:lstStyle/>
        <a:p>
          <a:endParaRPr lang="fr-FR"/>
        </a:p>
      </dgm:t>
    </dgm:pt>
    <dgm:pt modelId="{956D8577-9A7B-4611-8E3D-3376A86CD3A5}" type="sibTrans" cxnId="{263974AB-B33A-4046-B99C-3FC1B732B38C}">
      <dgm:prSet/>
      <dgm:spPr/>
      <dgm:t>
        <a:bodyPr/>
        <a:lstStyle/>
        <a:p>
          <a:endParaRPr lang="fr-FR"/>
        </a:p>
      </dgm:t>
    </dgm:pt>
    <dgm:pt modelId="{8035EDF0-6382-46B6-8F69-11F2D8990A87}" type="asst">
      <dgm:prSet phldrT="[Texte]" custT="1"/>
      <dgm:spPr/>
      <dgm:t>
        <a:bodyPr/>
        <a:lstStyle/>
        <a:p>
          <a:r>
            <a:rPr lang="fr-FR" sz="1000">
              <a:latin typeface="Times New Roman" pitchFamily="18" charset="0"/>
              <a:cs typeface="Times New Roman" pitchFamily="18" charset="0"/>
            </a:rPr>
            <a:t>Direction Audit Interne</a:t>
          </a:r>
        </a:p>
      </dgm:t>
    </dgm:pt>
    <dgm:pt modelId="{2157EA91-F493-4C8D-A6A7-71710A145077}" type="parTrans" cxnId="{0BF5DD95-E70A-4C87-A27E-3789B82DD5D2}">
      <dgm:prSet/>
      <dgm:spPr/>
      <dgm:t>
        <a:bodyPr/>
        <a:lstStyle/>
        <a:p>
          <a:endParaRPr lang="fr-FR"/>
        </a:p>
      </dgm:t>
    </dgm:pt>
    <dgm:pt modelId="{E3060BD2-42C3-4AF9-A99D-AAE72F511D2B}" type="sibTrans" cxnId="{0BF5DD95-E70A-4C87-A27E-3789B82DD5D2}">
      <dgm:prSet/>
      <dgm:spPr/>
      <dgm:t>
        <a:bodyPr/>
        <a:lstStyle/>
        <a:p>
          <a:endParaRPr lang="fr-FR"/>
        </a:p>
      </dgm:t>
    </dgm:pt>
    <dgm:pt modelId="{34BE6125-2D4A-4EEE-99F8-43A78F20EEC0}" type="asst">
      <dgm:prSet phldrT="[Texte]" custT="1"/>
      <dgm:spPr/>
      <dgm:t>
        <a:bodyPr/>
        <a:lstStyle/>
        <a:p>
          <a:r>
            <a:rPr lang="fr-FR" sz="900">
              <a:latin typeface="Times New Roman" pitchFamily="18" charset="0"/>
              <a:cs typeface="Times New Roman" pitchFamily="18" charset="0"/>
            </a:rPr>
            <a:t>Direction</a:t>
          </a:r>
          <a:r>
            <a:rPr lang="fr-FR" sz="1000">
              <a:latin typeface="Times New Roman" pitchFamily="18" charset="0"/>
              <a:cs typeface="Times New Roman" pitchFamily="18" charset="0"/>
            </a:rPr>
            <a:t> </a:t>
          </a:r>
          <a:r>
            <a:rPr lang="fr-FR" sz="900">
              <a:latin typeface="Times New Roman" pitchFamily="18" charset="0"/>
              <a:cs typeface="Times New Roman" pitchFamily="18" charset="0"/>
            </a:rPr>
            <a:t>Strategie, Planification et Etudes</a:t>
          </a:r>
        </a:p>
      </dgm:t>
    </dgm:pt>
    <dgm:pt modelId="{BD8FC86F-1855-481D-840B-C66B1FA4FFAF}" type="parTrans" cxnId="{9683882D-BA1D-453B-A281-F08780EEC9B7}">
      <dgm:prSet/>
      <dgm:spPr/>
      <dgm:t>
        <a:bodyPr/>
        <a:lstStyle/>
        <a:p>
          <a:endParaRPr lang="fr-FR"/>
        </a:p>
      </dgm:t>
    </dgm:pt>
    <dgm:pt modelId="{716BD36E-4B03-4A30-AFB1-0DA76B142434}" type="sibTrans" cxnId="{9683882D-BA1D-453B-A281-F08780EEC9B7}">
      <dgm:prSet/>
      <dgm:spPr/>
      <dgm:t>
        <a:bodyPr/>
        <a:lstStyle/>
        <a:p>
          <a:endParaRPr lang="fr-FR"/>
        </a:p>
      </dgm:t>
    </dgm:pt>
    <dgm:pt modelId="{D568F068-460F-4C86-BCE6-735CBB49DECF}" type="asst">
      <dgm:prSet phldrT="[Texte]" custT="1"/>
      <dgm:spPr/>
      <dgm:t>
        <a:bodyPr/>
        <a:lstStyle/>
        <a:p>
          <a:r>
            <a:rPr lang="fr-FR" sz="1000">
              <a:latin typeface="Times New Roman" pitchFamily="18" charset="0"/>
              <a:cs typeface="Times New Roman" pitchFamily="18" charset="0"/>
            </a:rPr>
            <a:t>Direction Inspection Générale</a:t>
          </a:r>
        </a:p>
      </dgm:t>
    </dgm:pt>
    <dgm:pt modelId="{ECCE83AD-0A71-4D31-ADEC-C9CC90CB3516}" type="parTrans" cxnId="{22C50D33-6247-4174-8E19-CF7409312520}">
      <dgm:prSet/>
      <dgm:spPr/>
      <dgm:t>
        <a:bodyPr/>
        <a:lstStyle/>
        <a:p>
          <a:endParaRPr lang="fr-FR"/>
        </a:p>
      </dgm:t>
    </dgm:pt>
    <dgm:pt modelId="{D7A1DFE5-8374-42EA-8F3E-0D5DA7278D65}" type="sibTrans" cxnId="{22C50D33-6247-4174-8E19-CF7409312520}">
      <dgm:prSet/>
      <dgm:spPr/>
      <dgm:t>
        <a:bodyPr/>
        <a:lstStyle/>
        <a:p>
          <a:endParaRPr lang="fr-FR"/>
        </a:p>
      </dgm:t>
    </dgm:pt>
    <dgm:pt modelId="{84E9404A-241D-4E7C-A7D0-E36B009A4EBC}" type="asst">
      <dgm:prSet phldrT="[Texte]" custT="1"/>
      <dgm:spPr/>
      <dgm:t>
        <a:bodyPr/>
        <a:lstStyle/>
        <a:p>
          <a:r>
            <a:rPr lang="fr-FR" sz="1000">
              <a:latin typeface="Times New Roman" pitchFamily="18" charset="0"/>
              <a:cs typeface="Times New Roman" pitchFamily="18" charset="0"/>
            </a:rPr>
            <a:t>Assistantes et Conseillers</a:t>
          </a:r>
        </a:p>
      </dgm:t>
    </dgm:pt>
    <dgm:pt modelId="{DD452E6A-0C0E-4663-BFA1-E93A4416CEE3}" type="parTrans" cxnId="{C64F587B-7CB9-4393-B7E2-4434F282616A}">
      <dgm:prSet/>
      <dgm:spPr/>
      <dgm:t>
        <a:bodyPr/>
        <a:lstStyle/>
        <a:p>
          <a:endParaRPr lang="fr-FR"/>
        </a:p>
      </dgm:t>
    </dgm:pt>
    <dgm:pt modelId="{DBAE2CC2-2EA9-4C8B-9DCE-33A5838C0A88}" type="sibTrans" cxnId="{C64F587B-7CB9-4393-B7E2-4434F282616A}">
      <dgm:prSet/>
      <dgm:spPr/>
      <dgm:t>
        <a:bodyPr/>
        <a:lstStyle/>
        <a:p>
          <a:endParaRPr lang="fr-FR"/>
        </a:p>
      </dgm:t>
    </dgm:pt>
    <dgm:pt modelId="{D722C2DD-8517-49AD-A168-1EF9528EF7A1}">
      <dgm:prSet phldrT="[Texte]" custT="1"/>
      <dgm:spPr/>
      <dgm:t>
        <a:bodyPr/>
        <a:lstStyle/>
        <a:p>
          <a:r>
            <a:rPr lang="fr-FR" sz="1000">
              <a:latin typeface="Times New Roman" pitchFamily="18" charset="0"/>
              <a:cs typeface="Times New Roman" pitchFamily="18" charset="0"/>
            </a:rPr>
            <a:t>Direction Assurances Transport</a:t>
          </a:r>
        </a:p>
      </dgm:t>
    </dgm:pt>
    <dgm:pt modelId="{AD6EC18D-9871-4FAF-A34D-9023F2E2D3BA}" type="parTrans" cxnId="{B736B7C9-D734-48E2-8931-8EB5DC77DBC4}">
      <dgm:prSet/>
      <dgm:spPr/>
      <dgm:t>
        <a:bodyPr/>
        <a:lstStyle/>
        <a:p>
          <a:endParaRPr lang="fr-FR"/>
        </a:p>
      </dgm:t>
    </dgm:pt>
    <dgm:pt modelId="{75CF994A-FC74-4E5D-B6E3-3F9C5795F276}" type="sibTrans" cxnId="{B736B7C9-D734-48E2-8931-8EB5DC77DBC4}">
      <dgm:prSet/>
      <dgm:spPr/>
      <dgm:t>
        <a:bodyPr/>
        <a:lstStyle/>
        <a:p>
          <a:endParaRPr lang="fr-FR"/>
        </a:p>
      </dgm:t>
    </dgm:pt>
    <dgm:pt modelId="{70E014B0-E1E0-4CC3-827E-D4C3C5216196}">
      <dgm:prSet phldrT="[Texte]" custT="1"/>
      <dgm:spPr/>
      <dgm:t>
        <a:bodyPr/>
        <a:lstStyle/>
        <a:p>
          <a:r>
            <a:rPr lang="fr-FR" sz="1000">
              <a:latin typeface="Times New Roman" pitchFamily="18" charset="0"/>
              <a:cs typeface="Times New Roman" pitchFamily="18" charset="0"/>
            </a:rPr>
            <a:t>Direction Assurance Construction</a:t>
          </a:r>
        </a:p>
      </dgm:t>
    </dgm:pt>
    <dgm:pt modelId="{D4BB3013-5E13-4CEA-9AB7-5BFBA978D05D}" type="parTrans" cxnId="{88D662C5-76DA-46D5-AF33-00B2020EB561}">
      <dgm:prSet/>
      <dgm:spPr/>
      <dgm:t>
        <a:bodyPr/>
        <a:lstStyle/>
        <a:p>
          <a:endParaRPr lang="fr-FR"/>
        </a:p>
      </dgm:t>
    </dgm:pt>
    <dgm:pt modelId="{D1E1D441-227A-4126-A350-CE0560C47421}" type="sibTrans" cxnId="{88D662C5-76DA-46D5-AF33-00B2020EB561}">
      <dgm:prSet/>
      <dgm:spPr/>
      <dgm:t>
        <a:bodyPr/>
        <a:lstStyle/>
        <a:p>
          <a:endParaRPr lang="fr-FR"/>
        </a:p>
      </dgm:t>
    </dgm:pt>
    <dgm:pt modelId="{3F736A05-3B0E-4A61-A855-E3ECD5E2359B}">
      <dgm:prSet phldrT="[Texte]" custT="1"/>
      <dgm:spPr/>
      <dgm:t>
        <a:bodyPr/>
        <a:lstStyle/>
        <a:p>
          <a:r>
            <a:rPr lang="fr-FR" sz="1000">
              <a:latin typeface="Times New Roman" pitchFamily="18" charset="0"/>
              <a:cs typeface="Times New Roman" pitchFamily="18" charset="0"/>
            </a:rPr>
            <a:t>Direction Automobile</a:t>
          </a:r>
        </a:p>
      </dgm:t>
    </dgm:pt>
    <dgm:pt modelId="{AC303B10-CB8E-410D-ABFB-AD30DFC7B3A8}" type="parTrans" cxnId="{EF6E2AFF-E5CA-4789-9342-4171F0A2D6E5}">
      <dgm:prSet/>
      <dgm:spPr/>
      <dgm:t>
        <a:bodyPr/>
        <a:lstStyle/>
        <a:p>
          <a:endParaRPr lang="fr-FR"/>
        </a:p>
      </dgm:t>
    </dgm:pt>
    <dgm:pt modelId="{589295E6-77CD-4997-B539-E05711B709C7}" type="sibTrans" cxnId="{EF6E2AFF-E5CA-4789-9342-4171F0A2D6E5}">
      <dgm:prSet/>
      <dgm:spPr/>
      <dgm:t>
        <a:bodyPr/>
        <a:lstStyle/>
        <a:p>
          <a:endParaRPr lang="fr-FR"/>
        </a:p>
      </dgm:t>
    </dgm:pt>
    <dgm:pt modelId="{150898C3-1361-45E2-9F66-18A14A9A7E9D}">
      <dgm:prSet phldrT="[Texte]" custT="1"/>
      <dgm:spPr/>
      <dgm:t>
        <a:bodyPr/>
        <a:lstStyle/>
        <a:p>
          <a:r>
            <a:rPr lang="fr-FR" sz="1000">
              <a:latin typeface="Times New Roman" pitchFamily="18" charset="0"/>
              <a:cs typeface="Times New Roman" pitchFamily="18" charset="0"/>
            </a:rPr>
            <a:t>Direction Appréciations des Risques</a:t>
          </a:r>
        </a:p>
      </dgm:t>
    </dgm:pt>
    <dgm:pt modelId="{7BF38D8C-84B5-493E-A6BD-A2EC2F5E0707}" type="parTrans" cxnId="{62882DAB-2158-41D3-8806-280FAAEA7BE2}">
      <dgm:prSet/>
      <dgm:spPr/>
      <dgm:t>
        <a:bodyPr/>
        <a:lstStyle/>
        <a:p>
          <a:endParaRPr lang="fr-FR"/>
        </a:p>
      </dgm:t>
    </dgm:pt>
    <dgm:pt modelId="{71B94FD9-3D66-4AF5-B918-EE5DC5E0705D}" type="sibTrans" cxnId="{62882DAB-2158-41D3-8806-280FAAEA7BE2}">
      <dgm:prSet/>
      <dgm:spPr/>
      <dgm:t>
        <a:bodyPr/>
        <a:lstStyle/>
        <a:p>
          <a:endParaRPr lang="fr-FR"/>
        </a:p>
      </dgm:t>
    </dgm:pt>
    <dgm:pt modelId="{9E891CCD-24DC-4E62-AA51-1054FFA4564D}">
      <dgm:prSet phldrT="[Texte]" custT="1"/>
      <dgm:spPr/>
      <dgm:t>
        <a:bodyPr/>
        <a:lstStyle/>
        <a:p>
          <a:r>
            <a:rPr lang="fr-FR" sz="1000">
              <a:latin typeface="Times New Roman" pitchFamily="18" charset="0"/>
              <a:cs typeface="Times New Roman" pitchFamily="18" charset="0"/>
            </a:rPr>
            <a:t>Direction des Grands Risques Exploitation</a:t>
          </a:r>
        </a:p>
      </dgm:t>
    </dgm:pt>
    <dgm:pt modelId="{7E797CB7-DC73-4C41-9088-4868111C010B}" type="parTrans" cxnId="{8B169A3D-3A75-4856-8622-A923D59810D0}">
      <dgm:prSet/>
      <dgm:spPr/>
      <dgm:t>
        <a:bodyPr/>
        <a:lstStyle/>
        <a:p>
          <a:endParaRPr lang="fr-FR"/>
        </a:p>
      </dgm:t>
    </dgm:pt>
    <dgm:pt modelId="{BB7C9F8D-DE24-4E36-8EB1-9581E4327F10}" type="sibTrans" cxnId="{8B169A3D-3A75-4856-8622-A923D59810D0}">
      <dgm:prSet/>
      <dgm:spPr/>
      <dgm:t>
        <a:bodyPr/>
        <a:lstStyle/>
        <a:p>
          <a:endParaRPr lang="fr-FR"/>
        </a:p>
      </dgm:t>
    </dgm:pt>
    <dgm:pt modelId="{40AC0D02-E9DC-4BD2-BFFF-4BAAF5EA9F98}">
      <dgm:prSet phldrT="[Texte]" custT="1"/>
      <dgm:spPr/>
      <dgm:t>
        <a:bodyPr/>
        <a:lstStyle/>
        <a:p>
          <a:r>
            <a:rPr lang="fr-FR" sz="900">
              <a:latin typeface="Times New Roman" pitchFamily="18" charset="0"/>
              <a:cs typeface="Times New Roman" pitchFamily="18" charset="0"/>
            </a:rPr>
            <a:t>Direction Incendie, Accidents et Risques Divers</a:t>
          </a:r>
        </a:p>
      </dgm:t>
    </dgm:pt>
    <dgm:pt modelId="{98C39339-9166-4459-A425-512FACE904F1}" type="parTrans" cxnId="{5FFF2A41-EF10-44C4-925C-92981D88A3D5}">
      <dgm:prSet/>
      <dgm:spPr/>
      <dgm:t>
        <a:bodyPr/>
        <a:lstStyle/>
        <a:p>
          <a:endParaRPr lang="fr-FR"/>
        </a:p>
      </dgm:t>
    </dgm:pt>
    <dgm:pt modelId="{C7979B5E-0A0E-4FA4-995C-B8C71CC854A6}" type="sibTrans" cxnId="{5FFF2A41-EF10-44C4-925C-92981D88A3D5}">
      <dgm:prSet/>
      <dgm:spPr/>
      <dgm:t>
        <a:bodyPr/>
        <a:lstStyle/>
        <a:p>
          <a:endParaRPr lang="fr-FR"/>
        </a:p>
      </dgm:t>
    </dgm:pt>
    <dgm:pt modelId="{C792D4F7-07F6-43AA-A915-28EDB0180F07}">
      <dgm:prSet phldrT="[Texte]" custT="1"/>
      <dgm:spPr/>
      <dgm:t>
        <a:bodyPr/>
        <a:lstStyle/>
        <a:p>
          <a:r>
            <a:rPr lang="fr-FR" sz="1000">
              <a:latin typeface="Times New Roman" pitchFamily="18" charset="0"/>
              <a:cs typeface="Times New Roman" pitchFamily="18" charset="0"/>
            </a:rPr>
            <a:t>Direction Clientéle Directe</a:t>
          </a:r>
        </a:p>
      </dgm:t>
    </dgm:pt>
    <dgm:pt modelId="{5202AAE5-4C6F-4492-96AE-5017F05041D3}" type="parTrans" cxnId="{13B3A3C9-50BD-4506-ACA9-6BA1DB5F0DCF}">
      <dgm:prSet/>
      <dgm:spPr/>
      <dgm:t>
        <a:bodyPr/>
        <a:lstStyle/>
        <a:p>
          <a:endParaRPr lang="fr-FR"/>
        </a:p>
      </dgm:t>
    </dgm:pt>
    <dgm:pt modelId="{39415F03-AAAA-4118-A15D-B69FD48DE37F}" type="sibTrans" cxnId="{13B3A3C9-50BD-4506-ACA9-6BA1DB5F0DCF}">
      <dgm:prSet/>
      <dgm:spPr/>
      <dgm:t>
        <a:bodyPr/>
        <a:lstStyle/>
        <a:p>
          <a:endParaRPr lang="fr-FR"/>
        </a:p>
      </dgm:t>
    </dgm:pt>
    <dgm:pt modelId="{C121BB56-67A7-4721-8153-58D0A9F74197}">
      <dgm:prSet phldrT="[Texte]" custT="1"/>
      <dgm:spPr/>
      <dgm:t>
        <a:bodyPr/>
        <a:lstStyle/>
        <a:p>
          <a:r>
            <a:rPr lang="fr-FR" sz="1000">
              <a:latin typeface="Times New Roman" pitchFamily="18" charset="0"/>
              <a:cs typeface="Times New Roman" pitchFamily="18" charset="0"/>
            </a:rPr>
            <a:t>Direction Clientéle des Intermédiaires</a:t>
          </a:r>
        </a:p>
      </dgm:t>
    </dgm:pt>
    <dgm:pt modelId="{543126BD-5123-4168-B949-E83AAF7A3016}" type="parTrans" cxnId="{2138AE95-1DEB-464D-B264-FA8CA79D44E7}">
      <dgm:prSet/>
      <dgm:spPr/>
      <dgm:t>
        <a:bodyPr/>
        <a:lstStyle/>
        <a:p>
          <a:endParaRPr lang="fr-FR"/>
        </a:p>
      </dgm:t>
    </dgm:pt>
    <dgm:pt modelId="{DEE17928-F5CD-4943-99ED-5DFB7F710CAC}" type="sibTrans" cxnId="{2138AE95-1DEB-464D-B264-FA8CA79D44E7}">
      <dgm:prSet/>
      <dgm:spPr/>
      <dgm:t>
        <a:bodyPr/>
        <a:lstStyle/>
        <a:p>
          <a:endParaRPr lang="fr-FR"/>
        </a:p>
      </dgm:t>
    </dgm:pt>
    <dgm:pt modelId="{C0D80FF7-7E54-4B08-9939-10B0B3E0E11D}">
      <dgm:prSet phldrT="[Texte]" custT="1"/>
      <dgm:spPr/>
      <dgm:t>
        <a:bodyPr/>
        <a:lstStyle/>
        <a:p>
          <a:r>
            <a:rPr lang="fr-FR" sz="1000">
              <a:latin typeface="Times New Roman" pitchFamily="18" charset="0"/>
              <a:cs typeface="Times New Roman" pitchFamily="18" charset="0"/>
            </a:rPr>
            <a:t>Direction Marketing</a:t>
          </a:r>
        </a:p>
      </dgm:t>
    </dgm:pt>
    <dgm:pt modelId="{DD4B3119-FDA6-4F7A-B3C4-E34B4F448116}" type="parTrans" cxnId="{DBA23EBC-E86F-420D-BB91-1D2C5BACC15E}">
      <dgm:prSet/>
      <dgm:spPr/>
      <dgm:t>
        <a:bodyPr/>
        <a:lstStyle/>
        <a:p>
          <a:endParaRPr lang="fr-FR"/>
        </a:p>
      </dgm:t>
    </dgm:pt>
    <dgm:pt modelId="{D7C1957C-AA21-41C1-8635-023B0BF6C015}" type="sibTrans" cxnId="{DBA23EBC-E86F-420D-BB91-1D2C5BACC15E}">
      <dgm:prSet/>
      <dgm:spPr/>
      <dgm:t>
        <a:bodyPr/>
        <a:lstStyle/>
        <a:p>
          <a:endParaRPr lang="fr-FR"/>
        </a:p>
      </dgm:t>
    </dgm:pt>
    <dgm:pt modelId="{48DDEE07-042D-4C2A-AC73-A2E469D8747E}">
      <dgm:prSet phldrT="[Texte]" custT="1"/>
      <dgm:spPr/>
      <dgm:t>
        <a:bodyPr/>
        <a:lstStyle/>
        <a:p>
          <a:r>
            <a:rPr lang="fr-FR" sz="1000">
              <a:latin typeface="Times New Roman" pitchFamily="18" charset="0"/>
              <a:cs typeface="Times New Roman" pitchFamily="18" charset="0"/>
            </a:rPr>
            <a:t>Direction des Ressours Humaines</a:t>
          </a:r>
        </a:p>
      </dgm:t>
    </dgm:pt>
    <dgm:pt modelId="{26ABD5C4-EE24-453E-8C02-DE5DFDE64C63}" type="parTrans" cxnId="{BA96C90B-4CB8-49A5-8632-5667516994BF}">
      <dgm:prSet/>
      <dgm:spPr/>
      <dgm:t>
        <a:bodyPr/>
        <a:lstStyle/>
        <a:p>
          <a:endParaRPr lang="fr-FR"/>
        </a:p>
      </dgm:t>
    </dgm:pt>
    <dgm:pt modelId="{5751C7E5-5E8A-4DA5-A159-D24B7D4688A0}" type="sibTrans" cxnId="{BA96C90B-4CB8-49A5-8632-5667516994BF}">
      <dgm:prSet/>
      <dgm:spPr/>
      <dgm:t>
        <a:bodyPr/>
        <a:lstStyle/>
        <a:p>
          <a:endParaRPr lang="fr-FR"/>
        </a:p>
      </dgm:t>
    </dgm:pt>
    <dgm:pt modelId="{7336607F-CC32-4FA0-B032-AC135914AAD9}">
      <dgm:prSet phldrT="[Texte]" custT="1"/>
      <dgm:spPr/>
      <dgm:t>
        <a:bodyPr/>
        <a:lstStyle/>
        <a:p>
          <a:r>
            <a:rPr lang="fr-FR" sz="1000">
              <a:latin typeface="Times New Roman" pitchFamily="18" charset="0"/>
              <a:cs typeface="Times New Roman" pitchFamily="18" charset="0"/>
            </a:rPr>
            <a:t>Direction Administration des Moyens</a:t>
          </a:r>
        </a:p>
      </dgm:t>
    </dgm:pt>
    <dgm:pt modelId="{745248AF-AF7C-48C4-896B-65E4D5207457}" type="parTrans" cxnId="{4A702980-9058-45A6-8FC7-6AD1BDD7B161}">
      <dgm:prSet/>
      <dgm:spPr/>
      <dgm:t>
        <a:bodyPr/>
        <a:lstStyle/>
        <a:p>
          <a:endParaRPr lang="fr-FR"/>
        </a:p>
      </dgm:t>
    </dgm:pt>
    <dgm:pt modelId="{8930B7E4-F574-42E7-87D3-B556EBFC8125}" type="sibTrans" cxnId="{4A702980-9058-45A6-8FC7-6AD1BDD7B161}">
      <dgm:prSet/>
      <dgm:spPr/>
      <dgm:t>
        <a:bodyPr/>
        <a:lstStyle/>
        <a:p>
          <a:endParaRPr lang="fr-FR"/>
        </a:p>
      </dgm:t>
    </dgm:pt>
    <dgm:pt modelId="{C9A040FE-7D1B-4129-8AAC-5346ECB072F2}">
      <dgm:prSet phldrT="[Texte]" custT="1"/>
      <dgm:spPr/>
      <dgm:t>
        <a:bodyPr/>
        <a:lstStyle/>
        <a:p>
          <a:r>
            <a:rPr lang="fr-FR" sz="1000">
              <a:latin typeface="Times New Roman" pitchFamily="18" charset="0"/>
              <a:cs typeface="Times New Roman" pitchFamily="18" charset="0"/>
            </a:rPr>
            <a:t>Direction Systemes d'dinformation</a:t>
          </a:r>
        </a:p>
      </dgm:t>
    </dgm:pt>
    <dgm:pt modelId="{795E1318-C7C4-42DF-B8CA-8030F71EA7A5}" type="parTrans" cxnId="{9F1FB6BF-A37C-4984-9E2A-A2D89DCE74F6}">
      <dgm:prSet/>
      <dgm:spPr/>
      <dgm:t>
        <a:bodyPr/>
        <a:lstStyle/>
        <a:p>
          <a:endParaRPr lang="fr-FR"/>
        </a:p>
      </dgm:t>
    </dgm:pt>
    <dgm:pt modelId="{32A13C3F-154E-4F8C-A234-7A1B2759FADF}" type="sibTrans" cxnId="{9F1FB6BF-A37C-4984-9E2A-A2D89DCE74F6}">
      <dgm:prSet/>
      <dgm:spPr/>
      <dgm:t>
        <a:bodyPr/>
        <a:lstStyle/>
        <a:p>
          <a:endParaRPr lang="fr-FR"/>
        </a:p>
      </dgm:t>
    </dgm:pt>
    <dgm:pt modelId="{7B85D75C-43ED-4F93-993A-0074D3918E33}">
      <dgm:prSet phldrT="[Texte]" custT="1"/>
      <dgm:spPr/>
      <dgm:t>
        <a:bodyPr/>
        <a:lstStyle/>
        <a:p>
          <a:r>
            <a:rPr lang="fr-FR" sz="1000">
              <a:latin typeface="Times New Roman" pitchFamily="18" charset="0"/>
              <a:cs typeface="Times New Roman" pitchFamily="18" charset="0"/>
            </a:rPr>
            <a:t>Direction Développement et Formation</a:t>
          </a:r>
        </a:p>
      </dgm:t>
    </dgm:pt>
    <dgm:pt modelId="{EF8B5B5C-46E7-414D-B468-CA14DDEEE259}" type="parTrans" cxnId="{FD0A2B83-7D79-43BF-AF95-6214367BA874}">
      <dgm:prSet/>
      <dgm:spPr/>
      <dgm:t>
        <a:bodyPr/>
        <a:lstStyle/>
        <a:p>
          <a:endParaRPr lang="fr-FR"/>
        </a:p>
      </dgm:t>
    </dgm:pt>
    <dgm:pt modelId="{06A56072-00D8-4ED5-9E65-05BD01445802}" type="sibTrans" cxnId="{FD0A2B83-7D79-43BF-AF95-6214367BA874}">
      <dgm:prSet/>
      <dgm:spPr/>
      <dgm:t>
        <a:bodyPr/>
        <a:lstStyle/>
        <a:p>
          <a:endParaRPr lang="fr-FR"/>
        </a:p>
      </dgm:t>
    </dgm:pt>
    <dgm:pt modelId="{C5C10019-48F4-40D9-BF08-A84D507D0A48}">
      <dgm:prSet phldrT="[Texte]" custT="1"/>
      <dgm:spPr/>
      <dgm:t>
        <a:bodyPr/>
        <a:lstStyle/>
        <a:p>
          <a:r>
            <a:rPr lang="fr-FR" sz="1000">
              <a:latin typeface="Times New Roman" pitchFamily="18" charset="0"/>
              <a:cs typeface="Times New Roman" pitchFamily="18" charset="0"/>
            </a:rPr>
            <a:t>Direction de la Comptabilité</a:t>
          </a:r>
        </a:p>
      </dgm:t>
    </dgm:pt>
    <dgm:pt modelId="{D929C195-CA67-4C02-9BD3-502E668C311B}" type="parTrans" cxnId="{CDD284B5-F4BE-4124-A856-C06B10D55A9C}">
      <dgm:prSet/>
      <dgm:spPr/>
      <dgm:t>
        <a:bodyPr/>
        <a:lstStyle/>
        <a:p>
          <a:endParaRPr lang="fr-FR"/>
        </a:p>
      </dgm:t>
    </dgm:pt>
    <dgm:pt modelId="{57C97EAB-A0B0-4AB0-8266-12D25439005D}" type="sibTrans" cxnId="{CDD284B5-F4BE-4124-A856-C06B10D55A9C}">
      <dgm:prSet/>
      <dgm:spPr/>
      <dgm:t>
        <a:bodyPr/>
        <a:lstStyle/>
        <a:p>
          <a:endParaRPr lang="fr-FR"/>
        </a:p>
      </dgm:t>
    </dgm:pt>
    <dgm:pt modelId="{7E42E1FE-77E6-4B4A-88E8-D43096687F3F}">
      <dgm:prSet phldrT="[Texte]" custT="1"/>
      <dgm:spPr/>
      <dgm:t>
        <a:bodyPr/>
        <a:lstStyle/>
        <a:p>
          <a:r>
            <a:rPr lang="fr-FR" sz="1000">
              <a:latin typeface="Times New Roman" pitchFamily="18" charset="0"/>
              <a:cs typeface="Times New Roman" pitchFamily="18" charset="0"/>
            </a:rPr>
            <a:t>Di</a:t>
          </a:r>
          <a:r>
            <a:rPr lang="fr-FR" sz="900">
              <a:latin typeface="Times New Roman" pitchFamily="18" charset="0"/>
              <a:cs typeface="Times New Roman" pitchFamily="18" charset="0"/>
            </a:rPr>
            <a:t>rection de Trésorerie et Gestion des Actifs</a:t>
          </a:r>
        </a:p>
      </dgm:t>
    </dgm:pt>
    <dgm:pt modelId="{DD58DEC0-C7E3-4CD0-B654-80BEC092B343}" type="parTrans" cxnId="{6C75F9CE-84A2-4683-8786-F34A0BB9CE9E}">
      <dgm:prSet/>
      <dgm:spPr/>
      <dgm:t>
        <a:bodyPr/>
        <a:lstStyle/>
        <a:p>
          <a:endParaRPr lang="fr-FR"/>
        </a:p>
      </dgm:t>
    </dgm:pt>
    <dgm:pt modelId="{00D76670-49B4-4C26-9809-541201C1B077}" type="sibTrans" cxnId="{6C75F9CE-84A2-4683-8786-F34A0BB9CE9E}">
      <dgm:prSet/>
      <dgm:spPr/>
      <dgm:t>
        <a:bodyPr/>
        <a:lstStyle/>
        <a:p>
          <a:endParaRPr lang="fr-FR"/>
        </a:p>
      </dgm:t>
    </dgm:pt>
    <dgm:pt modelId="{6D995C3A-3C0C-4B2E-966B-B228EB292051}">
      <dgm:prSet phldrT="[Texte]" custT="1"/>
      <dgm:spPr/>
      <dgm:t>
        <a:bodyPr/>
        <a:lstStyle/>
        <a:p>
          <a:r>
            <a:rPr lang="fr-FR" sz="1000">
              <a:latin typeface="Times New Roman" pitchFamily="18" charset="0"/>
              <a:cs typeface="Times New Roman" pitchFamily="18" charset="0"/>
            </a:rPr>
            <a:t>Direction Budget, Couts et Performances</a:t>
          </a:r>
        </a:p>
      </dgm:t>
    </dgm:pt>
    <dgm:pt modelId="{8B8B5D73-D095-4711-853C-F6CFB7F96253}" type="parTrans" cxnId="{BB085B77-E509-4C59-B910-3837863CA24B}">
      <dgm:prSet/>
      <dgm:spPr/>
      <dgm:t>
        <a:bodyPr/>
        <a:lstStyle/>
        <a:p>
          <a:endParaRPr lang="fr-FR"/>
        </a:p>
      </dgm:t>
    </dgm:pt>
    <dgm:pt modelId="{A16068A9-6D6F-474B-A7B8-A78D2F3B98CB}" type="sibTrans" cxnId="{BB085B77-E509-4C59-B910-3837863CA24B}">
      <dgm:prSet/>
      <dgm:spPr/>
      <dgm:t>
        <a:bodyPr/>
        <a:lstStyle/>
        <a:p>
          <a:endParaRPr lang="fr-FR"/>
        </a:p>
      </dgm:t>
    </dgm:pt>
    <dgm:pt modelId="{F9748C61-EBD3-45AF-B0EA-80F82C0E107A}">
      <dgm:prSet phldrT="[Texte]" custT="1"/>
      <dgm:spPr/>
      <dgm:t>
        <a:bodyPr/>
        <a:lstStyle/>
        <a:p>
          <a:r>
            <a:rPr lang="fr-FR" sz="1000">
              <a:latin typeface="Times New Roman" pitchFamily="18" charset="0"/>
              <a:cs typeface="Times New Roman" pitchFamily="18" charset="0"/>
            </a:rPr>
            <a:t>Direction Réassurance</a:t>
          </a:r>
        </a:p>
      </dgm:t>
    </dgm:pt>
    <dgm:pt modelId="{9054D01D-4BB9-4469-AAA7-5417DB746CDE}" type="sibTrans" cxnId="{70320894-1546-4848-B0EF-47ED97C972E0}">
      <dgm:prSet/>
      <dgm:spPr/>
      <dgm:t>
        <a:bodyPr/>
        <a:lstStyle/>
        <a:p>
          <a:endParaRPr lang="fr-FR"/>
        </a:p>
      </dgm:t>
    </dgm:pt>
    <dgm:pt modelId="{E7C9F7F5-7CA5-4DCF-8158-19A66E7AA59B}" type="parTrans" cxnId="{70320894-1546-4848-B0EF-47ED97C972E0}">
      <dgm:prSet/>
      <dgm:spPr/>
      <dgm:t>
        <a:bodyPr/>
        <a:lstStyle/>
        <a:p>
          <a:endParaRPr lang="fr-FR"/>
        </a:p>
      </dgm:t>
    </dgm:pt>
    <dgm:pt modelId="{45FFF7F7-4B9C-4B53-B3D2-0DC2009CFA11}">
      <dgm:prSet phldrT="[Texte]" custT="1"/>
      <dgm:spPr/>
      <dgm:t>
        <a:bodyPr/>
        <a:lstStyle/>
        <a:p>
          <a:r>
            <a:rPr lang="fr-FR" sz="1000">
              <a:latin typeface="Times New Roman" pitchFamily="18" charset="0"/>
              <a:cs typeface="Times New Roman" pitchFamily="18" charset="0"/>
            </a:rPr>
            <a:t>Réseau Commercial</a:t>
          </a:r>
        </a:p>
      </dgm:t>
    </dgm:pt>
    <dgm:pt modelId="{38EB0DCC-DC11-4B6B-8D3E-D4891C4C3AC5}" type="sibTrans" cxnId="{70B2A084-27B8-4191-A64D-40266BFA4DA5}">
      <dgm:prSet/>
      <dgm:spPr/>
      <dgm:t>
        <a:bodyPr/>
        <a:lstStyle/>
        <a:p>
          <a:endParaRPr lang="fr-FR"/>
        </a:p>
      </dgm:t>
    </dgm:pt>
    <dgm:pt modelId="{EE573828-0FC5-48C8-B67E-9D0778E0C1B9}" type="parTrans" cxnId="{70B2A084-27B8-4191-A64D-40266BFA4DA5}">
      <dgm:prSet/>
      <dgm:spPr/>
      <dgm:t>
        <a:bodyPr/>
        <a:lstStyle/>
        <a:p>
          <a:endParaRPr lang="fr-FR"/>
        </a:p>
      </dgm:t>
    </dgm:pt>
    <dgm:pt modelId="{B7E2AA37-29B6-4C2D-83E6-8D62F89D8F35}">
      <dgm:prSet phldrT="[Texte]" custT="1"/>
      <dgm:spPr/>
      <dgm:t>
        <a:bodyPr/>
        <a:lstStyle/>
        <a:p>
          <a:r>
            <a:rPr lang="fr-FR" sz="900">
              <a:latin typeface="Times New Roman" pitchFamily="18" charset="0"/>
              <a:cs typeface="Times New Roman" pitchFamily="18" charset="0"/>
            </a:rPr>
            <a:t>05 Succursales Alger1 / Alger2/ Annaba/ Oran/ Sud</a:t>
          </a:r>
        </a:p>
      </dgm:t>
    </dgm:pt>
    <dgm:pt modelId="{6F76665D-3D0A-488D-97F4-ED63689867F7}" type="parTrans" cxnId="{CC12A3AB-0C81-4967-9AD7-036D5357E094}">
      <dgm:prSet/>
      <dgm:spPr/>
      <dgm:t>
        <a:bodyPr/>
        <a:lstStyle/>
        <a:p>
          <a:endParaRPr lang="fr-FR"/>
        </a:p>
      </dgm:t>
    </dgm:pt>
    <dgm:pt modelId="{51EF616F-F290-45D8-8260-EB59E9B1F293}" type="sibTrans" cxnId="{CC12A3AB-0C81-4967-9AD7-036D5357E094}">
      <dgm:prSet/>
      <dgm:spPr/>
      <dgm:t>
        <a:bodyPr/>
        <a:lstStyle/>
        <a:p>
          <a:endParaRPr lang="fr-FR"/>
        </a:p>
      </dgm:t>
    </dgm:pt>
    <dgm:pt modelId="{5126091F-78EB-46B9-B2FC-CB824F9E9960}">
      <dgm:prSet phldrT="[Texte]" custT="1"/>
      <dgm:spPr/>
      <dgm:t>
        <a:bodyPr/>
        <a:lstStyle/>
        <a:p>
          <a:r>
            <a:rPr lang="fr-FR" sz="1000">
              <a:latin typeface="Times New Roman" pitchFamily="18" charset="0"/>
              <a:cs typeface="Times New Roman" pitchFamily="18" charset="0"/>
            </a:rPr>
            <a:t>40 Agences Directes</a:t>
          </a:r>
        </a:p>
      </dgm:t>
    </dgm:pt>
    <dgm:pt modelId="{B9EC0E43-C368-4C9F-B089-A23C7D6762F4}" type="parTrans" cxnId="{EA8DD437-EC8B-4071-9CF3-37FB3F4F1934}">
      <dgm:prSet/>
      <dgm:spPr/>
      <dgm:t>
        <a:bodyPr/>
        <a:lstStyle/>
        <a:p>
          <a:endParaRPr lang="fr-FR"/>
        </a:p>
      </dgm:t>
    </dgm:pt>
    <dgm:pt modelId="{BD5D163B-B1EE-41EC-B2EB-64E2251E5896}" type="sibTrans" cxnId="{EA8DD437-EC8B-4071-9CF3-37FB3F4F1934}">
      <dgm:prSet/>
      <dgm:spPr/>
      <dgm:t>
        <a:bodyPr/>
        <a:lstStyle/>
        <a:p>
          <a:endParaRPr lang="fr-FR"/>
        </a:p>
      </dgm:t>
    </dgm:pt>
    <dgm:pt modelId="{BDCA0AB5-8E47-4D34-95E9-3C5635ECDC49}">
      <dgm:prSet phldrT="[Texte]" custT="1"/>
      <dgm:spPr/>
      <dgm:t>
        <a:bodyPr/>
        <a:lstStyle/>
        <a:p>
          <a:r>
            <a:rPr lang="fr-FR" sz="1000">
              <a:latin typeface="Times New Roman" pitchFamily="18" charset="0"/>
              <a:cs typeface="Times New Roman" pitchFamily="18" charset="0"/>
            </a:rPr>
            <a:t>06 Agents Généraux</a:t>
          </a:r>
        </a:p>
      </dgm:t>
    </dgm:pt>
    <dgm:pt modelId="{935A20FE-548B-4FF8-9E79-B83974575B5A}" type="parTrans" cxnId="{681FC988-C781-4A97-A5EB-7149D991E376}">
      <dgm:prSet/>
      <dgm:spPr/>
      <dgm:t>
        <a:bodyPr/>
        <a:lstStyle/>
        <a:p>
          <a:endParaRPr lang="fr-FR"/>
        </a:p>
      </dgm:t>
    </dgm:pt>
    <dgm:pt modelId="{89A1C3AE-0211-453B-816D-0746B186A194}" type="sibTrans" cxnId="{681FC988-C781-4A97-A5EB-7149D991E376}">
      <dgm:prSet/>
      <dgm:spPr/>
      <dgm:t>
        <a:bodyPr/>
        <a:lstStyle/>
        <a:p>
          <a:endParaRPr lang="fr-FR"/>
        </a:p>
      </dgm:t>
    </dgm:pt>
    <dgm:pt modelId="{9797E70E-38D1-4282-B6A9-A70DB5DD7DF6}" type="pres">
      <dgm:prSet presAssocID="{1CA84A68-BCBA-49F9-A7FB-3FF061F2FE5B}" presName="hierChild1" presStyleCnt="0">
        <dgm:presLayoutVars>
          <dgm:orgChart val="1"/>
          <dgm:chPref val="1"/>
          <dgm:dir/>
          <dgm:animOne val="branch"/>
          <dgm:animLvl val="lvl"/>
          <dgm:resizeHandles/>
        </dgm:presLayoutVars>
      </dgm:prSet>
      <dgm:spPr/>
    </dgm:pt>
    <dgm:pt modelId="{B67AC6CC-8E99-4514-A690-7136887AA824}" type="pres">
      <dgm:prSet presAssocID="{1E967C1D-BFD5-4B39-AD58-874A227F5708}" presName="hierRoot1" presStyleCnt="0">
        <dgm:presLayoutVars>
          <dgm:hierBranch val="init"/>
        </dgm:presLayoutVars>
      </dgm:prSet>
      <dgm:spPr/>
    </dgm:pt>
    <dgm:pt modelId="{259A907F-3D8F-4CED-A776-344AB60B926A}" type="pres">
      <dgm:prSet presAssocID="{1E967C1D-BFD5-4B39-AD58-874A227F5708}" presName="rootComposite1" presStyleCnt="0"/>
      <dgm:spPr/>
    </dgm:pt>
    <dgm:pt modelId="{EBAA1E23-8044-4B85-8905-0074B823472B}" type="pres">
      <dgm:prSet presAssocID="{1E967C1D-BFD5-4B39-AD58-874A227F5708}" presName="rootText1" presStyleLbl="node0" presStyleIdx="0" presStyleCnt="1">
        <dgm:presLayoutVars>
          <dgm:chPref val="3"/>
        </dgm:presLayoutVars>
      </dgm:prSet>
      <dgm:spPr/>
    </dgm:pt>
    <dgm:pt modelId="{B6F799C7-8FCC-41CA-9A7A-BF13783D924D}" type="pres">
      <dgm:prSet presAssocID="{1E967C1D-BFD5-4B39-AD58-874A227F5708}" presName="rootConnector1" presStyleLbl="node1" presStyleIdx="0" presStyleCnt="0"/>
      <dgm:spPr/>
    </dgm:pt>
    <dgm:pt modelId="{89437F0B-3CC7-4BA5-ADC3-2A02A5B51DD9}" type="pres">
      <dgm:prSet presAssocID="{1E967C1D-BFD5-4B39-AD58-874A227F5708}" presName="hierChild2" presStyleCnt="0"/>
      <dgm:spPr/>
    </dgm:pt>
    <dgm:pt modelId="{461B7E4E-F705-4753-95C2-5509C8AE8A90}" type="pres">
      <dgm:prSet presAssocID="{20656BA0-270E-48C1-9928-2C8DD636D5A1}" presName="Name37" presStyleLbl="parChTrans1D2" presStyleIdx="0" presStyleCnt="11"/>
      <dgm:spPr/>
    </dgm:pt>
    <dgm:pt modelId="{04C4F394-3F2F-4C96-B186-1821585EAD37}" type="pres">
      <dgm:prSet presAssocID="{01F76481-0325-4BAE-AF45-77E133FC78A8}" presName="hierRoot2" presStyleCnt="0">
        <dgm:presLayoutVars>
          <dgm:hierBranch val="init"/>
        </dgm:presLayoutVars>
      </dgm:prSet>
      <dgm:spPr/>
    </dgm:pt>
    <dgm:pt modelId="{BD2F6A61-69E9-4855-9C7D-457EFC9711FC}" type="pres">
      <dgm:prSet presAssocID="{01F76481-0325-4BAE-AF45-77E133FC78A8}" presName="rootComposite" presStyleCnt="0"/>
      <dgm:spPr/>
    </dgm:pt>
    <dgm:pt modelId="{519C530E-3B67-4B77-B42F-95D2F5421ACF}" type="pres">
      <dgm:prSet presAssocID="{01F76481-0325-4BAE-AF45-77E133FC78A8}" presName="rootText" presStyleLbl="node2" presStyleIdx="0" presStyleCnt="4">
        <dgm:presLayoutVars>
          <dgm:chPref val="3"/>
        </dgm:presLayoutVars>
      </dgm:prSet>
      <dgm:spPr/>
    </dgm:pt>
    <dgm:pt modelId="{51AF6ACD-87C3-4416-AB94-5CE775D33A87}" type="pres">
      <dgm:prSet presAssocID="{01F76481-0325-4BAE-AF45-77E133FC78A8}" presName="rootConnector" presStyleLbl="node2" presStyleIdx="0" presStyleCnt="4"/>
      <dgm:spPr/>
    </dgm:pt>
    <dgm:pt modelId="{D1348169-FF2D-4EE1-8726-8E54C7CA7703}" type="pres">
      <dgm:prSet presAssocID="{01F76481-0325-4BAE-AF45-77E133FC78A8}" presName="hierChild4" presStyleCnt="0"/>
      <dgm:spPr/>
    </dgm:pt>
    <dgm:pt modelId="{ADCACDCB-567B-4086-856F-C3F6BCB6E566}" type="pres">
      <dgm:prSet presAssocID="{E7C9F7F5-7CA5-4DCF-8158-19A66E7AA59B}" presName="Name37" presStyleLbl="parChTrans1D3" presStyleIdx="0" presStyleCnt="20"/>
      <dgm:spPr/>
    </dgm:pt>
    <dgm:pt modelId="{968754B9-E786-4554-B3A8-63CFD7B06B63}" type="pres">
      <dgm:prSet presAssocID="{F9748C61-EBD3-45AF-B0EA-80F82C0E107A}" presName="hierRoot2" presStyleCnt="0">
        <dgm:presLayoutVars>
          <dgm:hierBranch val="init"/>
        </dgm:presLayoutVars>
      </dgm:prSet>
      <dgm:spPr/>
    </dgm:pt>
    <dgm:pt modelId="{3C931F60-6141-4239-A776-4968E35BE6D3}" type="pres">
      <dgm:prSet presAssocID="{F9748C61-EBD3-45AF-B0EA-80F82C0E107A}" presName="rootComposite" presStyleCnt="0"/>
      <dgm:spPr/>
    </dgm:pt>
    <dgm:pt modelId="{AEF52DDD-C40F-4962-90E7-52DE8EC1010E}" type="pres">
      <dgm:prSet presAssocID="{F9748C61-EBD3-45AF-B0EA-80F82C0E107A}" presName="rootText" presStyleLbl="node3" presStyleIdx="0" presStyleCnt="20">
        <dgm:presLayoutVars>
          <dgm:chPref val="3"/>
        </dgm:presLayoutVars>
      </dgm:prSet>
      <dgm:spPr/>
    </dgm:pt>
    <dgm:pt modelId="{3DE38E0A-6D02-4509-99ED-B20CEB275723}" type="pres">
      <dgm:prSet presAssocID="{F9748C61-EBD3-45AF-B0EA-80F82C0E107A}" presName="rootConnector" presStyleLbl="node3" presStyleIdx="0" presStyleCnt="20"/>
      <dgm:spPr/>
    </dgm:pt>
    <dgm:pt modelId="{422DBAD0-9B11-4AC1-B913-6A0964215EF9}" type="pres">
      <dgm:prSet presAssocID="{F9748C61-EBD3-45AF-B0EA-80F82C0E107A}" presName="hierChild4" presStyleCnt="0"/>
      <dgm:spPr/>
    </dgm:pt>
    <dgm:pt modelId="{24816E5D-EF8C-4D0C-B3D0-3FE0C222416B}" type="pres">
      <dgm:prSet presAssocID="{F9748C61-EBD3-45AF-B0EA-80F82C0E107A}" presName="hierChild5" presStyleCnt="0"/>
      <dgm:spPr/>
    </dgm:pt>
    <dgm:pt modelId="{072169E3-058C-4960-913D-112FD11B7E1A}" type="pres">
      <dgm:prSet presAssocID="{AD6EC18D-9871-4FAF-A34D-9023F2E2D3BA}" presName="Name37" presStyleLbl="parChTrans1D3" presStyleIdx="1" presStyleCnt="20"/>
      <dgm:spPr/>
    </dgm:pt>
    <dgm:pt modelId="{0F0D9E98-2AE6-4F2A-98CB-B0172173E3F2}" type="pres">
      <dgm:prSet presAssocID="{D722C2DD-8517-49AD-A168-1EF9528EF7A1}" presName="hierRoot2" presStyleCnt="0">
        <dgm:presLayoutVars>
          <dgm:hierBranch val="init"/>
        </dgm:presLayoutVars>
      </dgm:prSet>
      <dgm:spPr/>
    </dgm:pt>
    <dgm:pt modelId="{BFA8C8F4-C7BA-41A0-A7FB-89619EFC900B}" type="pres">
      <dgm:prSet presAssocID="{D722C2DD-8517-49AD-A168-1EF9528EF7A1}" presName="rootComposite" presStyleCnt="0"/>
      <dgm:spPr/>
    </dgm:pt>
    <dgm:pt modelId="{EE16EF07-2776-4272-9EC4-A66ED4873696}" type="pres">
      <dgm:prSet presAssocID="{D722C2DD-8517-49AD-A168-1EF9528EF7A1}" presName="rootText" presStyleLbl="node3" presStyleIdx="1" presStyleCnt="20">
        <dgm:presLayoutVars>
          <dgm:chPref val="3"/>
        </dgm:presLayoutVars>
      </dgm:prSet>
      <dgm:spPr/>
    </dgm:pt>
    <dgm:pt modelId="{E224D8FA-A436-4A3C-8F2A-37475CFA6F8F}" type="pres">
      <dgm:prSet presAssocID="{D722C2DD-8517-49AD-A168-1EF9528EF7A1}" presName="rootConnector" presStyleLbl="node3" presStyleIdx="1" presStyleCnt="20"/>
      <dgm:spPr/>
    </dgm:pt>
    <dgm:pt modelId="{6FDA9578-B6DF-4F21-9578-950ACF6DE585}" type="pres">
      <dgm:prSet presAssocID="{D722C2DD-8517-49AD-A168-1EF9528EF7A1}" presName="hierChild4" presStyleCnt="0"/>
      <dgm:spPr/>
    </dgm:pt>
    <dgm:pt modelId="{489A6B42-A07A-4F82-917C-70A8BA2AC466}" type="pres">
      <dgm:prSet presAssocID="{D722C2DD-8517-49AD-A168-1EF9528EF7A1}" presName="hierChild5" presStyleCnt="0"/>
      <dgm:spPr/>
    </dgm:pt>
    <dgm:pt modelId="{56E69E46-0BB5-469B-864D-38CD6407386C}" type="pres">
      <dgm:prSet presAssocID="{D4BB3013-5E13-4CEA-9AB7-5BFBA978D05D}" presName="Name37" presStyleLbl="parChTrans1D3" presStyleIdx="2" presStyleCnt="20"/>
      <dgm:spPr/>
    </dgm:pt>
    <dgm:pt modelId="{BBBCCBBA-3DD0-40B8-956D-79BAABA2FE86}" type="pres">
      <dgm:prSet presAssocID="{70E014B0-E1E0-4CC3-827E-D4C3C5216196}" presName="hierRoot2" presStyleCnt="0">
        <dgm:presLayoutVars>
          <dgm:hierBranch val="init"/>
        </dgm:presLayoutVars>
      </dgm:prSet>
      <dgm:spPr/>
    </dgm:pt>
    <dgm:pt modelId="{ECE1A8B7-5217-4659-A05B-4DC3E5F27BBC}" type="pres">
      <dgm:prSet presAssocID="{70E014B0-E1E0-4CC3-827E-D4C3C5216196}" presName="rootComposite" presStyleCnt="0"/>
      <dgm:spPr/>
    </dgm:pt>
    <dgm:pt modelId="{F6E94502-AE62-43FB-A90B-755DB40DEB9B}" type="pres">
      <dgm:prSet presAssocID="{70E014B0-E1E0-4CC3-827E-D4C3C5216196}" presName="rootText" presStyleLbl="node3" presStyleIdx="2" presStyleCnt="20">
        <dgm:presLayoutVars>
          <dgm:chPref val="3"/>
        </dgm:presLayoutVars>
      </dgm:prSet>
      <dgm:spPr/>
    </dgm:pt>
    <dgm:pt modelId="{386EEC7B-FFBE-4E6C-A38D-1164C722D2A7}" type="pres">
      <dgm:prSet presAssocID="{70E014B0-E1E0-4CC3-827E-D4C3C5216196}" presName="rootConnector" presStyleLbl="node3" presStyleIdx="2" presStyleCnt="20"/>
      <dgm:spPr/>
    </dgm:pt>
    <dgm:pt modelId="{0DEC82FE-8FC4-4A10-87F9-1C04DCFD7D28}" type="pres">
      <dgm:prSet presAssocID="{70E014B0-E1E0-4CC3-827E-D4C3C5216196}" presName="hierChild4" presStyleCnt="0"/>
      <dgm:spPr/>
    </dgm:pt>
    <dgm:pt modelId="{2970B1F3-BDA5-4B16-BFD3-8F263288D71D}" type="pres">
      <dgm:prSet presAssocID="{70E014B0-E1E0-4CC3-827E-D4C3C5216196}" presName="hierChild5" presStyleCnt="0"/>
      <dgm:spPr/>
    </dgm:pt>
    <dgm:pt modelId="{5564676A-C8F7-47B2-A57F-D691DC93449D}" type="pres">
      <dgm:prSet presAssocID="{AC303B10-CB8E-410D-ABFB-AD30DFC7B3A8}" presName="Name37" presStyleLbl="parChTrans1D3" presStyleIdx="3" presStyleCnt="20"/>
      <dgm:spPr/>
    </dgm:pt>
    <dgm:pt modelId="{9F068F85-09E3-4856-B75B-2E6B420AECC7}" type="pres">
      <dgm:prSet presAssocID="{3F736A05-3B0E-4A61-A855-E3ECD5E2359B}" presName="hierRoot2" presStyleCnt="0">
        <dgm:presLayoutVars>
          <dgm:hierBranch val="init"/>
        </dgm:presLayoutVars>
      </dgm:prSet>
      <dgm:spPr/>
    </dgm:pt>
    <dgm:pt modelId="{B0964611-41A9-41D9-B366-F64B84FE5C70}" type="pres">
      <dgm:prSet presAssocID="{3F736A05-3B0E-4A61-A855-E3ECD5E2359B}" presName="rootComposite" presStyleCnt="0"/>
      <dgm:spPr/>
    </dgm:pt>
    <dgm:pt modelId="{7638360D-9C66-4A65-914B-822655AE7617}" type="pres">
      <dgm:prSet presAssocID="{3F736A05-3B0E-4A61-A855-E3ECD5E2359B}" presName="rootText" presStyleLbl="node3" presStyleIdx="3" presStyleCnt="20">
        <dgm:presLayoutVars>
          <dgm:chPref val="3"/>
        </dgm:presLayoutVars>
      </dgm:prSet>
      <dgm:spPr/>
    </dgm:pt>
    <dgm:pt modelId="{B5B67A26-6609-4033-9D0C-C929FBE215E5}" type="pres">
      <dgm:prSet presAssocID="{3F736A05-3B0E-4A61-A855-E3ECD5E2359B}" presName="rootConnector" presStyleLbl="node3" presStyleIdx="3" presStyleCnt="20"/>
      <dgm:spPr/>
    </dgm:pt>
    <dgm:pt modelId="{7EFCCFF5-7D02-4ACB-B571-6CE781614A8F}" type="pres">
      <dgm:prSet presAssocID="{3F736A05-3B0E-4A61-A855-E3ECD5E2359B}" presName="hierChild4" presStyleCnt="0"/>
      <dgm:spPr/>
    </dgm:pt>
    <dgm:pt modelId="{62514EDD-CF28-4C09-BED7-B02E1DD73971}" type="pres">
      <dgm:prSet presAssocID="{3F736A05-3B0E-4A61-A855-E3ECD5E2359B}" presName="hierChild5" presStyleCnt="0"/>
      <dgm:spPr/>
    </dgm:pt>
    <dgm:pt modelId="{90054797-2683-44D1-AE9B-D9C171FFF4E2}" type="pres">
      <dgm:prSet presAssocID="{7BF38D8C-84B5-493E-A6BD-A2EC2F5E0707}" presName="Name37" presStyleLbl="parChTrans1D3" presStyleIdx="4" presStyleCnt="20"/>
      <dgm:spPr/>
    </dgm:pt>
    <dgm:pt modelId="{2E45675A-5F3F-42A9-80E4-A88B30234BE7}" type="pres">
      <dgm:prSet presAssocID="{150898C3-1361-45E2-9F66-18A14A9A7E9D}" presName="hierRoot2" presStyleCnt="0">
        <dgm:presLayoutVars>
          <dgm:hierBranch val="init"/>
        </dgm:presLayoutVars>
      </dgm:prSet>
      <dgm:spPr/>
    </dgm:pt>
    <dgm:pt modelId="{154DCE58-C146-4B59-8D90-7F2F3E4ABAE7}" type="pres">
      <dgm:prSet presAssocID="{150898C3-1361-45E2-9F66-18A14A9A7E9D}" presName="rootComposite" presStyleCnt="0"/>
      <dgm:spPr/>
    </dgm:pt>
    <dgm:pt modelId="{E326F89A-B249-49EC-B336-6B2FFF426BD8}" type="pres">
      <dgm:prSet presAssocID="{150898C3-1361-45E2-9F66-18A14A9A7E9D}" presName="rootText" presStyleLbl="node3" presStyleIdx="4" presStyleCnt="20">
        <dgm:presLayoutVars>
          <dgm:chPref val="3"/>
        </dgm:presLayoutVars>
      </dgm:prSet>
      <dgm:spPr/>
    </dgm:pt>
    <dgm:pt modelId="{FF0619BC-D704-44A6-BFD1-B2CB5999D976}" type="pres">
      <dgm:prSet presAssocID="{150898C3-1361-45E2-9F66-18A14A9A7E9D}" presName="rootConnector" presStyleLbl="node3" presStyleIdx="4" presStyleCnt="20"/>
      <dgm:spPr/>
    </dgm:pt>
    <dgm:pt modelId="{20114A0E-A683-4A7E-8BB1-AE6B8FD27B48}" type="pres">
      <dgm:prSet presAssocID="{150898C3-1361-45E2-9F66-18A14A9A7E9D}" presName="hierChild4" presStyleCnt="0"/>
      <dgm:spPr/>
    </dgm:pt>
    <dgm:pt modelId="{F9EC5C51-1C83-44DD-A4E8-212EB4956B0B}" type="pres">
      <dgm:prSet presAssocID="{150898C3-1361-45E2-9F66-18A14A9A7E9D}" presName="hierChild5" presStyleCnt="0"/>
      <dgm:spPr/>
    </dgm:pt>
    <dgm:pt modelId="{CF3F3001-3E0C-428A-94CE-57AB55A8E224}" type="pres">
      <dgm:prSet presAssocID="{7E797CB7-DC73-4C41-9088-4868111C010B}" presName="Name37" presStyleLbl="parChTrans1D3" presStyleIdx="5" presStyleCnt="20"/>
      <dgm:spPr/>
    </dgm:pt>
    <dgm:pt modelId="{8C7B8252-6BE9-42EC-BC77-B480647A607D}" type="pres">
      <dgm:prSet presAssocID="{9E891CCD-24DC-4E62-AA51-1054FFA4564D}" presName="hierRoot2" presStyleCnt="0">
        <dgm:presLayoutVars>
          <dgm:hierBranch val="init"/>
        </dgm:presLayoutVars>
      </dgm:prSet>
      <dgm:spPr/>
    </dgm:pt>
    <dgm:pt modelId="{E42D0EC7-52CA-484F-81DE-92A31DBED854}" type="pres">
      <dgm:prSet presAssocID="{9E891CCD-24DC-4E62-AA51-1054FFA4564D}" presName="rootComposite" presStyleCnt="0"/>
      <dgm:spPr/>
    </dgm:pt>
    <dgm:pt modelId="{ACB5C0AE-2EC6-4AB0-85B6-11D9C50AD454}" type="pres">
      <dgm:prSet presAssocID="{9E891CCD-24DC-4E62-AA51-1054FFA4564D}" presName="rootText" presStyleLbl="node3" presStyleIdx="5" presStyleCnt="20">
        <dgm:presLayoutVars>
          <dgm:chPref val="3"/>
        </dgm:presLayoutVars>
      </dgm:prSet>
      <dgm:spPr/>
    </dgm:pt>
    <dgm:pt modelId="{67608507-F6BF-40E1-87B6-143563615FCF}" type="pres">
      <dgm:prSet presAssocID="{9E891CCD-24DC-4E62-AA51-1054FFA4564D}" presName="rootConnector" presStyleLbl="node3" presStyleIdx="5" presStyleCnt="20"/>
      <dgm:spPr/>
    </dgm:pt>
    <dgm:pt modelId="{257E9CE9-DA75-40D8-B3B0-70A953709715}" type="pres">
      <dgm:prSet presAssocID="{9E891CCD-24DC-4E62-AA51-1054FFA4564D}" presName="hierChild4" presStyleCnt="0"/>
      <dgm:spPr/>
    </dgm:pt>
    <dgm:pt modelId="{40A11F1B-A3AE-43D3-8FFF-D65EC62A240F}" type="pres">
      <dgm:prSet presAssocID="{9E891CCD-24DC-4E62-AA51-1054FFA4564D}" presName="hierChild5" presStyleCnt="0"/>
      <dgm:spPr/>
    </dgm:pt>
    <dgm:pt modelId="{437E1A37-B5D4-4BD5-A12F-6AF15F639963}" type="pres">
      <dgm:prSet presAssocID="{98C39339-9166-4459-A425-512FACE904F1}" presName="Name37" presStyleLbl="parChTrans1D3" presStyleIdx="6" presStyleCnt="20"/>
      <dgm:spPr/>
    </dgm:pt>
    <dgm:pt modelId="{985CA2E6-B9FA-4393-8262-E870319272E6}" type="pres">
      <dgm:prSet presAssocID="{40AC0D02-E9DC-4BD2-BFFF-4BAAF5EA9F98}" presName="hierRoot2" presStyleCnt="0">
        <dgm:presLayoutVars>
          <dgm:hierBranch val="init"/>
        </dgm:presLayoutVars>
      </dgm:prSet>
      <dgm:spPr/>
    </dgm:pt>
    <dgm:pt modelId="{0011B4F3-8614-4A0B-B305-8BF68A9AD9C4}" type="pres">
      <dgm:prSet presAssocID="{40AC0D02-E9DC-4BD2-BFFF-4BAAF5EA9F98}" presName="rootComposite" presStyleCnt="0"/>
      <dgm:spPr/>
    </dgm:pt>
    <dgm:pt modelId="{009B7872-B45A-4E78-B02F-241EF1E45AE4}" type="pres">
      <dgm:prSet presAssocID="{40AC0D02-E9DC-4BD2-BFFF-4BAAF5EA9F98}" presName="rootText" presStyleLbl="node3" presStyleIdx="6" presStyleCnt="20">
        <dgm:presLayoutVars>
          <dgm:chPref val="3"/>
        </dgm:presLayoutVars>
      </dgm:prSet>
      <dgm:spPr/>
    </dgm:pt>
    <dgm:pt modelId="{F313592D-D0D2-4EE1-9B8A-43858BD846B2}" type="pres">
      <dgm:prSet presAssocID="{40AC0D02-E9DC-4BD2-BFFF-4BAAF5EA9F98}" presName="rootConnector" presStyleLbl="node3" presStyleIdx="6" presStyleCnt="20"/>
      <dgm:spPr/>
    </dgm:pt>
    <dgm:pt modelId="{2D65AB6A-6A67-4617-8C76-F955CCE2FECE}" type="pres">
      <dgm:prSet presAssocID="{40AC0D02-E9DC-4BD2-BFFF-4BAAF5EA9F98}" presName="hierChild4" presStyleCnt="0"/>
      <dgm:spPr/>
    </dgm:pt>
    <dgm:pt modelId="{E54F16AC-09FE-45D5-A9D4-A87E4AD3606D}" type="pres">
      <dgm:prSet presAssocID="{40AC0D02-E9DC-4BD2-BFFF-4BAAF5EA9F98}" presName="hierChild5" presStyleCnt="0"/>
      <dgm:spPr/>
    </dgm:pt>
    <dgm:pt modelId="{63C61F05-193F-4100-ABDC-59DB831515DD}" type="pres">
      <dgm:prSet presAssocID="{01F76481-0325-4BAE-AF45-77E133FC78A8}" presName="hierChild5" presStyleCnt="0"/>
      <dgm:spPr/>
    </dgm:pt>
    <dgm:pt modelId="{C023DCEE-44F6-4AD5-895E-B924A70C2391}" type="pres">
      <dgm:prSet presAssocID="{C2AD3962-E0FA-47A1-96C3-A3329C74ED76}" presName="Name37" presStyleLbl="parChTrans1D2" presStyleIdx="1" presStyleCnt="11"/>
      <dgm:spPr/>
    </dgm:pt>
    <dgm:pt modelId="{F469CA1F-4016-4670-BD93-8CDF177B255B}" type="pres">
      <dgm:prSet presAssocID="{CDB1DDB0-34D2-4DC1-B9A6-50797C19943C}" presName="hierRoot2" presStyleCnt="0">
        <dgm:presLayoutVars>
          <dgm:hierBranch val="init"/>
        </dgm:presLayoutVars>
      </dgm:prSet>
      <dgm:spPr/>
    </dgm:pt>
    <dgm:pt modelId="{31B81FF5-16CF-4370-8997-FBFFCD3754D6}" type="pres">
      <dgm:prSet presAssocID="{CDB1DDB0-34D2-4DC1-B9A6-50797C19943C}" presName="rootComposite" presStyleCnt="0"/>
      <dgm:spPr/>
    </dgm:pt>
    <dgm:pt modelId="{ED4A5A53-CC81-4B25-BF2C-BE13719BCB16}" type="pres">
      <dgm:prSet presAssocID="{CDB1DDB0-34D2-4DC1-B9A6-50797C19943C}" presName="rootText" presStyleLbl="node2" presStyleIdx="1" presStyleCnt="4">
        <dgm:presLayoutVars>
          <dgm:chPref val="3"/>
        </dgm:presLayoutVars>
      </dgm:prSet>
      <dgm:spPr/>
    </dgm:pt>
    <dgm:pt modelId="{655A6A37-8880-4548-ACAC-09276353611C}" type="pres">
      <dgm:prSet presAssocID="{CDB1DDB0-34D2-4DC1-B9A6-50797C19943C}" presName="rootConnector" presStyleLbl="node2" presStyleIdx="1" presStyleCnt="4"/>
      <dgm:spPr/>
    </dgm:pt>
    <dgm:pt modelId="{A86BE7E8-50EB-42CA-81D7-E852F771AC51}" type="pres">
      <dgm:prSet presAssocID="{CDB1DDB0-34D2-4DC1-B9A6-50797C19943C}" presName="hierChild4" presStyleCnt="0"/>
      <dgm:spPr/>
    </dgm:pt>
    <dgm:pt modelId="{03185DE8-3010-47B6-B533-2421CBAC70C5}" type="pres">
      <dgm:prSet presAssocID="{5202AAE5-4C6F-4492-96AE-5017F05041D3}" presName="Name37" presStyleLbl="parChTrans1D3" presStyleIdx="7" presStyleCnt="20"/>
      <dgm:spPr/>
    </dgm:pt>
    <dgm:pt modelId="{63712AC3-2D43-43F2-BCC6-C3C904628BCA}" type="pres">
      <dgm:prSet presAssocID="{C792D4F7-07F6-43AA-A915-28EDB0180F07}" presName="hierRoot2" presStyleCnt="0">
        <dgm:presLayoutVars>
          <dgm:hierBranch val="init"/>
        </dgm:presLayoutVars>
      </dgm:prSet>
      <dgm:spPr/>
    </dgm:pt>
    <dgm:pt modelId="{F9FF4440-4221-4720-ABB0-DB04B953DE67}" type="pres">
      <dgm:prSet presAssocID="{C792D4F7-07F6-43AA-A915-28EDB0180F07}" presName="rootComposite" presStyleCnt="0"/>
      <dgm:spPr/>
    </dgm:pt>
    <dgm:pt modelId="{D222416B-DE07-41DA-A5F7-029709E807A1}" type="pres">
      <dgm:prSet presAssocID="{C792D4F7-07F6-43AA-A915-28EDB0180F07}" presName="rootText" presStyleLbl="node3" presStyleIdx="7" presStyleCnt="20">
        <dgm:presLayoutVars>
          <dgm:chPref val="3"/>
        </dgm:presLayoutVars>
      </dgm:prSet>
      <dgm:spPr/>
    </dgm:pt>
    <dgm:pt modelId="{33FF4D3C-E756-4FF6-920D-24F58DCB4065}" type="pres">
      <dgm:prSet presAssocID="{C792D4F7-07F6-43AA-A915-28EDB0180F07}" presName="rootConnector" presStyleLbl="node3" presStyleIdx="7" presStyleCnt="20"/>
      <dgm:spPr/>
    </dgm:pt>
    <dgm:pt modelId="{06067742-B25C-4F58-BB07-764F69018212}" type="pres">
      <dgm:prSet presAssocID="{C792D4F7-07F6-43AA-A915-28EDB0180F07}" presName="hierChild4" presStyleCnt="0"/>
      <dgm:spPr/>
    </dgm:pt>
    <dgm:pt modelId="{97AE3A14-DB77-45DC-AF3B-3CD6D8F271BF}" type="pres">
      <dgm:prSet presAssocID="{C792D4F7-07F6-43AA-A915-28EDB0180F07}" presName="hierChild5" presStyleCnt="0"/>
      <dgm:spPr/>
    </dgm:pt>
    <dgm:pt modelId="{0C9D481D-F8DE-49F0-A56A-05A07B9B4910}" type="pres">
      <dgm:prSet presAssocID="{543126BD-5123-4168-B949-E83AAF7A3016}" presName="Name37" presStyleLbl="parChTrans1D3" presStyleIdx="8" presStyleCnt="20"/>
      <dgm:spPr/>
    </dgm:pt>
    <dgm:pt modelId="{C8B9A329-1BD8-48AC-B42A-FB195AA30E02}" type="pres">
      <dgm:prSet presAssocID="{C121BB56-67A7-4721-8153-58D0A9F74197}" presName="hierRoot2" presStyleCnt="0">
        <dgm:presLayoutVars>
          <dgm:hierBranch val="init"/>
        </dgm:presLayoutVars>
      </dgm:prSet>
      <dgm:spPr/>
    </dgm:pt>
    <dgm:pt modelId="{397C72F9-D159-477C-A454-F9E2EF7A8ED8}" type="pres">
      <dgm:prSet presAssocID="{C121BB56-67A7-4721-8153-58D0A9F74197}" presName="rootComposite" presStyleCnt="0"/>
      <dgm:spPr/>
    </dgm:pt>
    <dgm:pt modelId="{740EE530-EDD7-4EE3-A321-1DC571EDB57E}" type="pres">
      <dgm:prSet presAssocID="{C121BB56-67A7-4721-8153-58D0A9F74197}" presName="rootText" presStyleLbl="node3" presStyleIdx="8" presStyleCnt="20">
        <dgm:presLayoutVars>
          <dgm:chPref val="3"/>
        </dgm:presLayoutVars>
      </dgm:prSet>
      <dgm:spPr/>
    </dgm:pt>
    <dgm:pt modelId="{CC4E341B-94D1-4035-9559-CF6AA09C90E7}" type="pres">
      <dgm:prSet presAssocID="{C121BB56-67A7-4721-8153-58D0A9F74197}" presName="rootConnector" presStyleLbl="node3" presStyleIdx="8" presStyleCnt="20"/>
      <dgm:spPr/>
    </dgm:pt>
    <dgm:pt modelId="{2CBD2031-9ACB-4215-A2E6-D27DB5908815}" type="pres">
      <dgm:prSet presAssocID="{C121BB56-67A7-4721-8153-58D0A9F74197}" presName="hierChild4" presStyleCnt="0"/>
      <dgm:spPr/>
    </dgm:pt>
    <dgm:pt modelId="{92C341F0-E46A-4B16-8975-16A0D1B41748}" type="pres">
      <dgm:prSet presAssocID="{C121BB56-67A7-4721-8153-58D0A9F74197}" presName="hierChild5" presStyleCnt="0"/>
      <dgm:spPr/>
    </dgm:pt>
    <dgm:pt modelId="{E11618B9-B8BA-4CAA-A17D-67162BCA9EA9}" type="pres">
      <dgm:prSet presAssocID="{DD4B3119-FDA6-4F7A-B3C4-E34B4F448116}" presName="Name37" presStyleLbl="parChTrans1D3" presStyleIdx="9" presStyleCnt="20"/>
      <dgm:spPr/>
    </dgm:pt>
    <dgm:pt modelId="{116A94E5-1672-487D-8F72-37E6856CB891}" type="pres">
      <dgm:prSet presAssocID="{C0D80FF7-7E54-4B08-9939-10B0B3E0E11D}" presName="hierRoot2" presStyleCnt="0">
        <dgm:presLayoutVars>
          <dgm:hierBranch val="init"/>
        </dgm:presLayoutVars>
      </dgm:prSet>
      <dgm:spPr/>
    </dgm:pt>
    <dgm:pt modelId="{F979B1D5-F565-4B8E-8629-77CD85A70ACC}" type="pres">
      <dgm:prSet presAssocID="{C0D80FF7-7E54-4B08-9939-10B0B3E0E11D}" presName="rootComposite" presStyleCnt="0"/>
      <dgm:spPr/>
    </dgm:pt>
    <dgm:pt modelId="{F6E1DD1E-46E6-4E80-B59C-414081827D82}" type="pres">
      <dgm:prSet presAssocID="{C0D80FF7-7E54-4B08-9939-10B0B3E0E11D}" presName="rootText" presStyleLbl="node3" presStyleIdx="9" presStyleCnt="20">
        <dgm:presLayoutVars>
          <dgm:chPref val="3"/>
        </dgm:presLayoutVars>
      </dgm:prSet>
      <dgm:spPr/>
    </dgm:pt>
    <dgm:pt modelId="{65297DA4-4179-4E4D-9DE2-87B2BD1A3FA8}" type="pres">
      <dgm:prSet presAssocID="{C0D80FF7-7E54-4B08-9939-10B0B3E0E11D}" presName="rootConnector" presStyleLbl="node3" presStyleIdx="9" presStyleCnt="20"/>
      <dgm:spPr/>
    </dgm:pt>
    <dgm:pt modelId="{8DCA8631-57B2-47FF-B21B-D90C854978F8}" type="pres">
      <dgm:prSet presAssocID="{C0D80FF7-7E54-4B08-9939-10B0B3E0E11D}" presName="hierChild4" presStyleCnt="0"/>
      <dgm:spPr/>
    </dgm:pt>
    <dgm:pt modelId="{1052C728-302E-4825-A9B5-FB3FBBA78068}" type="pres">
      <dgm:prSet presAssocID="{C0D80FF7-7E54-4B08-9939-10B0B3E0E11D}" presName="hierChild5" presStyleCnt="0"/>
      <dgm:spPr/>
    </dgm:pt>
    <dgm:pt modelId="{A6D32B51-2A2A-4783-92E6-8E94944F1C55}" type="pres">
      <dgm:prSet presAssocID="{CDB1DDB0-34D2-4DC1-B9A6-50797C19943C}" presName="hierChild5" presStyleCnt="0"/>
      <dgm:spPr/>
    </dgm:pt>
    <dgm:pt modelId="{6DA0CB1B-3B70-431B-912A-BBBCF677BCAA}" type="pres">
      <dgm:prSet presAssocID="{EE573828-0FC5-48C8-B67E-9D0778E0C1B9}" presName="Name37" presStyleLbl="parChTrans1D2" presStyleIdx="2" presStyleCnt="11"/>
      <dgm:spPr/>
    </dgm:pt>
    <dgm:pt modelId="{4568D774-DEBD-486B-BEBE-73A3096C36BE}" type="pres">
      <dgm:prSet presAssocID="{45FFF7F7-4B9C-4B53-B3D2-0DC2009CFA11}" presName="hierRoot2" presStyleCnt="0">
        <dgm:presLayoutVars>
          <dgm:hierBranch val="init"/>
        </dgm:presLayoutVars>
      </dgm:prSet>
      <dgm:spPr/>
    </dgm:pt>
    <dgm:pt modelId="{FAA7A718-4579-4D88-8253-4BF1B83A18C5}" type="pres">
      <dgm:prSet presAssocID="{45FFF7F7-4B9C-4B53-B3D2-0DC2009CFA11}" presName="rootComposite" presStyleCnt="0"/>
      <dgm:spPr/>
    </dgm:pt>
    <dgm:pt modelId="{9E727494-906C-40E9-AECF-3DCC4B88ED8A}" type="pres">
      <dgm:prSet presAssocID="{45FFF7F7-4B9C-4B53-B3D2-0DC2009CFA11}" presName="rootText" presStyleLbl="node2" presStyleIdx="2" presStyleCnt="4">
        <dgm:presLayoutVars>
          <dgm:chPref val="3"/>
        </dgm:presLayoutVars>
      </dgm:prSet>
      <dgm:spPr/>
    </dgm:pt>
    <dgm:pt modelId="{9634F977-27CA-4191-9A84-808C455A2594}" type="pres">
      <dgm:prSet presAssocID="{45FFF7F7-4B9C-4B53-B3D2-0DC2009CFA11}" presName="rootConnector" presStyleLbl="node2" presStyleIdx="2" presStyleCnt="4"/>
      <dgm:spPr/>
    </dgm:pt>
    <dgm:pt modelId="{53333BC4-03DF-4E67-952D-3A3803FD9ACF}" type="pres">
      <dgm:prSet presAssocID="{45FFF7F7-4B9C-4B53-B3D2-0DC2009CFA11}" presName="hierChild4" presStyleCnt="0"/>
      <dgm:spPr/>
    </dgm:pt>
    <dgm:pt modelId="{3312B909-A182-4658-907C-210120EDD8FB}" type="pres">
      <dgm:prSet presAssocID="{6F76665D-3D0A-488D-97F4-ED63689867F7}" presName="Name37" presStyleLbl="parChTrans1D3" presStyleIdx="10" presStyleCnt="20"/>
      <dgm:spPr/>
    </dgm:pt>
    <dgm:pt modelId="{0D3C6843-5F3D-45C7-A791-923AAC5A8D3C}" type="pres">
      <dgm:prSet presAssocID="{B7E2AA37-29B6-4C2D-83E6-8D62F89D8F35}" presName="hierRoot2" presStyleCnt="0">
        <dgm:presLayoutVars>
          <dgm:hierBranch val="init"/>
        </dgm:presLayoutVars>
      </dgm:prSet>
      <dgm:spPr/>
    </dgm:pt>
    <dgm:pt modelId="{B2B8167B-150C-4244-BEE2-59D39EAA193C}" type="pres">
      <dgm:prSet presAssocID="{B7E2AA37-29B6-4C2D-83E6-8D62F89D8F35}" presName="rootComposite" presStyleCnt="0"/>
      <dgm:spPr/>
    </dgm:pt>
    <dgm:pt modelId="{04665561-23C9-4E58-A1F0-C57F5B12452F}" type="pres">
      <dgm:prSet presAssocID="{B7E2AA37-29B6-4C2D-83E6-8D62F89D8F35}" presName="rootText" presStyleLbl="node3" presStyleIdx="10" presStyleCnt="20">
        <dgm:presLayoutVars>
          <dgm:chPref val="3"/>
        </dgm:presLayoutVars>
      </dgm:prSet>
      <dgm:spPr/>
    </dgm:pt>
    <dgm:pt modelId="{9459D78B-FDA9-4B03-8BBE-0518094DE3D8}" type="pres">
      <dgm:prSet presAssocID="{B7E2AA37-29B6-4C2D-83E6-8D62F89D8F35}" presName="rootConnector" presStyleLbl="node3" presStyleIdx="10" presStyleCnt="20"/>
      <dgm:spPr/>
    </dgm:pt>
    <dgm:pt modelId="{0163F750-E3D6-4676-85E5-06F9697B318C}" type="pres">
      <dgm:prSet presAssocID="{B7E2AA37-29B6-4C2D-83E6-8D62F89D8F35}" presName="hierChild4" presStyleCnt="0"/>
      <dgm:spPr/>
    </dgm:pt>
    <dgm:pt modelId="{FF5A8D2C-5D03-4E70-B627-5231CDE8A21F}" type="pres">
      <dgm:prSet presAssocID="{B7E2AA37-29B6-4C2D-83E6-8D62F89D8F35}" presName="hierChild5" presStyleCnt="0"/>
      <dgm:spPr/>
    </dgm:pt>
    <dgm:pt modelId="{76932D59-35AD-4881-B4CD-809BD8FEA6F0}" type="pres">
      <dgm:prSet presAssocID="{935A20FE-548B-4FF8-9E79-B83974575B5A}" presName="Name37" presStyleLbl="parChTrans1D3" presStyleIdx="11" presStyleCnt="20"/>
      <dgm:spPr/>
    </dgm:pt>
    <dgm:pt modelId="{05AEE0EA-6E59-4AAD-BCC2-3A9326726193}" type="pres">
      <dgm:prSet presAssocID="{BDCA0AB5-8E47-4D34-95E9-3C5635ECDC49}" presName="hierRoot2" presStyleCnt="0">
        <dgm:presLayoutVars>
          <dgm:hierBranch val="init"/>
        </dgm:presLayoutVars>
      </dgm:prSet>
      <dgm:spPr/>
    </dgm:pt>
    <dgm:pt modelId="{17F94C5D-B651-4220-BA5E-7E180BEF90C8}" type="pres">
      <dgm:prSet presAssocID="{BDCA0AB5-8E47-4D34-95E9-3C5635ECDC49}" presName="rootComposite" presStyleCnt="0"/>
      <dgm:spPr/>
    </dgm:pt>
    <dgm:pt modelId="{3EDFBD07-8D38-4EDE-BA40-72F3816198EC}" type="pres">
      <dgm:prSet presAssocID="{BDCA0AB5-8E47-4D34-95E9-3C5635ECDC49}" presName="rootText" presStyleLbl="node3" presStyleIdx="11" presStyleCnt="20">
        <dgm:presLayoutVars>
          <dgm:chPref val="3"/>
        </dgm:presLayoutVars>
      </dgm:prSet>
      <dgm:spPr/>
    </dgm:pt>
    <dgm:pt modelId="{886FD7A3-13BA-47C5-A426-85E4170E9E17}" type="pres">
      <dgm:prSet presAssocID="{BDCA0AB5-8E47-4D34-95E9-3C5635ECDC49}" presName="rootConnector" presStyleLbl="node3" presStyleIdx="11" presStyleCnt="20"/>
      <dgm:spPr/>
    </dgm:pt>
    <dgm:pt modelId="{469BA333-AB38-40E4-AEF4-70539DE9CF77}" type="pres">
      <dgm:prSet presAssocID="{BDCA0AB5-8E47-4D34-95E9-3C5635ECDC49}" presName="hierChild4" presStyleCnt="0"/>
      <dgm:spPr/>
    </dgm:pt>
    <dgm:pt modelId="{07541647-4671-4541-8A7A-D3D5475C7180}" type="pres">
      <dgm:prSet presAssocID="{BDCA0AB5-8E47-4D34-95E9-3C5635ECDC49}" presName="hierChild5" presStyleCnt="0"/>
      <dgm:spPr/>
    </dgm:pt>
    <dgm:pt modelId="{FC4FD1FC-FE55-48B9-8ACA-BB5F210E2C90}" type="pres">
      <dgm:prSet presAssocID="{B9EC0E43-C368-4C9F-B089-A23C7D6762F4}" presName="Name37" presStyleLbl="parChTrans1D3" presStyleIdx="12" presStyleCnt="20"/>
      <dgm:spPr/>
    </dgm:pt>
    <dgm:pt modelId="{FB2BD476-10AE-40E3-A402-292C1801F4A4}" type="pres">
      <dgm:prSet presAssocID="{5126091F-78EB-46B9-B2FC-CB824F9E9960}" presName="hierRoot2" presStyleCnt="0">
        <dgm:presLayoutVars>
          <dgm:hierBranch val="init"/>
        </dgm:presLayoutVars>
      </dgm:prSet>
      <dgm:spPr/>
    </dgm:pt>
    <dgm:pt modelId="{BA2234CA-B9D9-4432-9669-286D771B0939}" type="pres">
      <dgm:prSet presAssocID="{5126091F-78EB-46B9-B2FC-CB824F9E9960}" presName="rootComposite" presStyleCnt="0"/>
      <dgm:spPr/>
    </dgm:pt>
    <dgm:pt modelId="{7829DB84-450E-479C-B50F-6ABC7DB3F141}" type="pres">
      <dgm:prSet presAssocID="{5126091F-78EB-46B9-B2FC-CB824F9E9960}" presName="rootText" presStyleLbl="node3" presStyleIdx="12" presStyleCnt="20">
        <dgm:presLayoutVars>
          <dgm:chPref val="3"/>
        </dgm:presLayoutVars>
      </dgm:prSet>
      <dgm:spPr/>
    </dgm:pt>
    <dgm:pt modelId="{7D027914-F9DE-4D3F-B530-7C6F2D982745}" type="pres">
      <dgm:prSet presAssocID="{5126091F-78EB-46B9-B2FC-CB824F9E9960}" presName="rootConnector" presStyleLbl="node3" presStyleIdx="12" presStyleCnt="20"/>
      <dgm:spPr/>
    </dgm:pt>
    <dgm:pt modelId="{67B35113-BAC9-47F5-AC16-3284132EE1A8}" type="pres">
      <dgm:prSet presAssocID="{5126091F-78EB-46B9-B2FC-CB824F9E9960}" presName="hierChild4" presStyleCnt="0"/>
      <dgm:spPr/>
    </dgm:pt>
    <dgm:pt modelId="{D0E68276-07A5-4041-ADB6-79A4866CD02C}" type="pres">
      <dgm:prSet presAssocID="{5126091F-78EB-46B9-B2FC-CB824F9E9960}" presName="hierChild5" presStyleCnt="0"/>
      <dgm:spPr/>
    </dgm:pt>
    <dgm:pt modelId="{0E88AD1B-AF43-4307-91A8-4A7BB028B9B5}" type="pres">
      <dgm:prSet presAssocID="{45FFF7F7-4B9C-4B53-B3D2-0DC2009CFA11}" presName="hierChild5" presStyleCnt="0"/>
      <dgm:spPr/>
    </dgm:pt>
    <dgm:pt modelId="{AE8911A4-2A00-4676-9300-EF3B7972EC2F}" type="pres">
      <dgm:prSet presAssocID="{6DA23D0C-291B-4D50-AF2D-A419783422B3}" presName="Name37" presStyleLbl="parChTrans1D2" presStyleIdx="3" presStyleCnt="11"/>
      <dgm:spPr/>
    </dgm:pt>
    <dgm:pt modelId="{4CD9E127-BB57-40F5-A272-7FE1B32484FD}" type="pres">
      <dgm:prSet presAssocID="{548290B5-F3DA-4CF1-ABD3-00A19A27DEF6}" presName="hierRoot2" presStyleCnt="0">
        <dgm:presLayoutVars>
          <dgm:hierBranch val="init"/>
        </dgm:presLayoutVars>
      </dgm:prSet>
      <dgm:spPr/>
    </dgm:pt>
    <dgm:pt modelId="{433195F5-7DAF-4A96-A510-D4BF6040306F}" type="pres">
      <dgm:prSet presAssocID="{548290B5-F3DA-4CF1-ABD3-00A19A27DEF6}" presName="rootComposite" presStyleCnt="0"/>
      <dgm:spPr/>
    </dgm:pt>
    <dgm:pt modelId="{5A04C09F-E178-4E42-AB50-57C73566D121}" type="pres">
      <dgm:prSet presAssocID="{548290B5-F3DA-4CF1-ABD3-00A19A27DEF6}" presName="rootText" presStyleLbl="node2" presStyleIdx="3" presStyleCnt="4">
        <dgm:presLayoutVars>
          <dgm:chPref val="3"/>
        </dgm:presLayoutVars>
      </dgm:prSet>
      <dgm:spPr/>
    </dgm:pt>
    <dgm:pt modelId="{07150A10-37D5-4E09-8664-38C9696B8241}" type="pres">
      <dgm:prSet presAssocID="{548290B5-F3DA-4CF1-ABD3-00A19A27DEF6}" presName="rootConnector" presStyleLbl="node2" presStyleIdx="3" presStyleCnt="4"/>
      <dgm:spPr/>
    </dgm:pt>
    <dgm:pt modelId="{D835ACE6-1433-4944-8A9A-B47AE87A795F}" type="pres">
      <dgm:prSet presAssocID="{548290B5-F3DA-4CF1-ABD3-00A19A27DEF6}" presName="hierChild4" presStyleCnt="0"/>
      <dgm:spPr/>
    </dgm:pt>
    <dgm:pt modelId="{7B1BD82F-0770-479E-A23E-667C1AC33E5A}" type="pres">
      <dgm:prSet presAssocID="{26ABD5C4-EE24-453E-8C02-DE5DFDE64C63}" presName="Name37" presStyleLbl="parChTrans1D3" presStyleIdx="13" presStyleCnt="20"/>
      <dgm:spPr/>
    </dgm:pt>
    <dgm:pt modelId="{74CBC361-035C-4FA6-8D32-2EEA665BBA22}" type="pres">
      <dgm:prSet presAssocID="{48DDEE07-042D-4C2A-AC73-A2E469D8747E}" presName="hierRoot2" presStyleCnt="0">
        <dgm:presLayoutVars>
          <dgm:hierBranch val="init"/>
        </dgm:presLayoutVars>
      </dgm:prSet>
      <dgm:spPr/>
    </dgm:pt>
    <dgm:pt modelId="{A0402348-A0F8-4B99-9BFF-6A24DF912A6C}" type="pres">
      <dgm:prSet presAssocID="{48DDEE07-042D-4C2A-AC73-A2E469D8747E}" presName="rootComposite" presStyleCnt="0"/>
      <dgm:spPr/>
    </dgm:pt>
    <dgm:pt modelId="{064E8BE8-77D4-470A-9E52-B945E3DE02FA}" type="pres">
      <dgm:prSet presAssocID="{48DDEE07-042D-4C2A-AC73-A2E469D8747E}" presName="rootText" presStyleLbl="node3" presStyleIdx="13" presStyleCnt="20">
        <dgm:presLayoutVars>
          <dgm:chPref val="3"/>
        </dgm:presLayoutVars>
      </dgm:prSet>
      <dgm:spPr/>
    </dgm:pt>
    <dgm:pt modelId="{415E0CA5-D3E3-4D2F-ABA7-CC0F48075847}" type="pres">
      <dgm:prSet presAssocID="{48DDEE07-042D-4C2A-AC73-A2E469D8747E}" presName="rootConnector" presStyleLbl="node3" presStyleIdx="13" presStyleCnt="20"/>
      <dgm:spPr/>
    </dgm:pt>
    <dgm:pt modelId="{97FEEFCF-EF39-46C6-8C31-345EFCEB3428}" type="pres">
      <dgm:prSet presAssocID="{48DDEE07-042D-4C2A-AC73-A2E469D8747E}" presName="hierChild4" presStyleCnt="0"/>
      <dgm:spPr/>
    </dgm:pt>
    <dgm:pt modelId="{1AAE6845-9CFB-44FB-A010-AC84AD3160D4}" type="pres">
      <dgm:prSet presAssocID="{48DDEE07-042D-4C2A-AC73-A2E469D8747E}" presName="hierChild5" presStyleCnt="0"/>
      <dgm:spPr/>
    </dgm:pt>
    <dgm:pt modelId="{77821361-1A3A-4561-9155-3582567EA372}" type="pres">
      <dgm:prSet presAssocID="{745248AF-AF7C-48C4-896B-65E4D5207457}" presName="Name37" presStyleLbl="parChTrans1D3" presStyleIdx="14" presStyleCnt="20"/>
      <dgm:spPr/>
    </dgm:pt>
    <dgm:pt modelId="{3AD98391-C71B-46A2-8195-9FE3C7731D1C}" type="pres">
      <dgm:prSet presAssocID="{7336607F-CC32-4FA0-B032-AC135914AAD9}" presName="hierRoot2" presStyleCnt="0">
        <dgm:presLayoutVars>
          <dgm:hierBranch val="init"/>
        </dgm:presLayoutVars>
      </dgm:prSet>
      <dgm:spPr/>
    </dgm:pt>
    <dgm:pt modelId="{7745BE4A-F61B-4D6E-8A47-924D120996ED}" type="pres">
      <dgm:prSet presAssocID="{7336607F-CC32-4FA0-B032-AC135914AAD9}" presName="rootComposite" presStyleCnt="0"/>
      <dgm:spPr/>
    </dgm:pt>
    <dgm:pt modelId="{19B897D0-4BEA-4E25-848F-7016C5C973CE}" type="pres">
      <dgm:prSet presAssocID="{7336607F-CC32-4FA0-B032-AC135914AAD9}" presName="rootText" presStyleLbl="node3" presStyleIdx="14" presStyleCnt="20">
        <dgm:presLayoutVars>
          <dgm:chPref val="3"/>
        </dgm:presLayoutVars>
      </dgm:prSet>
      <dgm:spPr/>
    </dgm:pt>
    <dgm:pt modelId="{A54CCCC6-2889-4156-B26D-1227809FF044}" type="pres">
      <dgm:prSet presAssocID="{7336607F-CC32-4FA0-B032-AC135914AAD9}" presName="rootConnector" presStyleLbl="node3" presStyleIdx="14" presStyleCnt="20"/>
      <dgm:spPr/>
    </dgm:pt>
    <dgm:pt modelId="{29043097-1FA2-4FB0-96D0-154175A28A0C}" type="pres">
      <dgm:prSet presAssocID="{7336607F-CC32-4FA0-B032-AC135914AAD9}" presName="hierChild4" presStyleCnt="0"/>
      <dgm:spPr/>
    </dgm:pt>
    <dgm:pt modelId="{FCC47F9F-04DB-4B4C-BD6C-EE81EDD0DBFD}" type="pres">
      <dgm:prSet presAssocID="{7336607F-CC32-4FA0-B032-AC135914AAD9}" presName="hierChild5" presStyleCnt="0"/>
      <dgm:spPr/>
    </dgm:pt>
    <dgm:pt modelId="{9CEF9802-1350-441B-B93B-AA638522350A}" type="pres">
      <dgm:prSet presAssocID="{795E1318-C7C4-42DF-B8CA-8030F71EA7A5}" presName="Name37" presStyleLbl="parChTrans1D3" presStyleIdx="15" presStyleCnt="20"/>
      <dgm:spPr/>
    </dgm:pt>
    <dgm:pt modelId="{80BAE3E1-2D8A-4DC8-A153-F461D34583FF}" type="pres">
      <dgm:prSet presAssocID="{C9A040FE-7D1B-4129-8AAC-5346ECB072F2}" presName="hierRoot2" presStyleCnt="0">
        <dgm:presLayoutVars>
          <dgm:hierBranch val="init"/>
        </dgm:presLayoutVars>
      </dgm:prSet>
      <dgm:spPr/>
    </dgm:pt>
    <dgm:pt modelId="{425F1310-24D6-42EC-9E10-37CEECD4B1CC}" type="pres">
      <dgm:prSet presAssocID="{C9A040FE-7D1B-4129-8AAC-5346ECB072F2}" presName="rootComposite" presStyleCnt="0"/>
      <dgm:spPr/>
    </dgm:pt>
    <dgm:pt modelId="{2D92B8C3-166B-497E-BA29-F0BFC49B0B3D}" type="pres">
      <dgm:prSet presAssocID="{C9A040FE-7D1B-4129-8AAC-5346ECB072F2}" presName="rootText" presStyleLbl="node3" presStyleIdx="15" presStyleCnt="20">
        <dgm:presLayoutVars>
          <dgm:chPref val="3"/>
        </dgm:presLayoutVars>
      </dgm:prSet>
      <dgm:spPr/>
    </dgm:pt>
    <dgm:pt modelId="{15E18B00-E839-4C68-BFF9-CD3A62205AE0}" type="pres">
      <dgm:prSet presAssocID="{C9A040FE-7D1B-4129-8AAC-5346ECB072F2}" presName="rootConnector" presStyleLbl="node3" presStyleIdx="15" presStyleCnt="20"/>
      <dgm:spPr/>
    </dgm:pt>
    <dgm:pt modelId="{FAC08843-5AB4-41C9-AE80-F21780C7D9DB}" type="pres">
      <dgm:prSet presAssocID="{C9A040FE-7D1B-4129-8AAC-5346ECB072F2}" presName="hierChild4" presStyleCnt="0"/>
      <dgm:spPr/>
    </dgm:pt>
    <dgm:pt modelId="{4709BC9B-C888-443C-A76F-6A1B282DD528}" type="pres">
      <dgm:prSet presAssocID="{C9A040FE-7D1B-4129-8AAC-5346ECB072F2}" presName="hierChild5" presStyleCnt="0"/>
      <dgm:spPr/>
    </dgm:pt>
    <dgm:pt modelId="{432D32DC-35C7-4C47-900A-364B9DA0CE8F}" type="pres">
      <dgm:prSet presAssocID="{EF8B5B5C-46E7-414D-B468-CA14DDEEE259}" presName="Name37" presStyleLbl="parChTrans1D3" presStyleIdx="16" presStyleCnt="20"/>
      <dgm:spPr/>
    </dgm:pt>
    <dgm:pt modelId="{22082307-BA74-4E63-9F61-1CDA77BD1DA6}" type="pres">
      <dgm:prSet presAssocID="{7B85D75C-43ED-4F93-993A-0074D3918E33}" presName="hierRoot2" presStyleCnt="0">
        <dgm:presLayoutVars>
          <dgm:hierBranch val="init"/>
        </dgm:presLayoutVars>
      </dgm:prSet>
      <dgm:spPr/>
    </dgm:pt>
    <dgm:pt modelId="{E3E22289-BEE9-430E-92A4-33BB84A6D476}" type="pres">
      <dgm:prSet presAssocID="{7B85D75C-43ED-4F93-993A-0074D3918E33}" presName="rootComposite" presStyleCnt="0"/>
      <dgm:spPr/>
    </dgm:pt>
    <dgm:pt modelId="{78AA93EC-5CD3-47BD-918C-389519E801B1}" type="pres">
      <dgm:prSet presAssocID="{7B85D75C-43ED-4F93-993A-0074D3918E33}" presName="rootText" presStyleLbl="node3" presStyleIdx="16" presStyleCnt="20">
        <dgm:presLayoutVars>
          <dgm:chPref val="3"/>
        </dgm:presLayoutVars>
      </dgm:prSet>
      <dgm:spPr/>
    </dgm:pt>
    <dgm:pt modelId="{C6D47350-1FAC-450C-9850-30FD13E362E4}" type="pres">
      <dgm:prSet presAssocID="{7B85D75C-43ED-4F93-993A-0074D3918E33}" presName="rootConnector" presStyleLbl="node3" presStyleIdx="16" presStyleCnt="20"/>
      <dgm:spPr/>
    </dgm:pt>
    <dgm:pt modelId="{DA59AB02-5266-4702-9957-8ADB792A63A4}" type="pres">
      <dgm:prSet presAssocID="{7B85D75C-43ED-4F93-993A-0074D3918E33}" presName="hierChild4" presStyleCnt="0"/>
      <dgm:spPr/>
    </dgm:pt>
    <dgm:pt modelId="{D4EF8EB3-7C3F-48DA-BABA-23FAB8402403}" type="pres">
      <dgm:prSet presAssocID="{7B85D75C-43ED-4F93-993A-0074D3918E33}" presName="hierChild5" presStyleCnt="0"/>
      <dgm:spPr/>
    </dgm:pt>
    <dgm:pt modelId="{E19AF2A7-CF5D-46B4-86E7-C15DA42016A5}" type="pres">
      <dgm:prSet presAssocID="{D929C195-CA67-4C02-9BD3-502E668C311B}" presName="Name37" presStyleLbl="parChTrans1D3" presStyleIdx="17" presStyleCnt="20"/>
      <dgm:spPr/>
    </dgm:pt>
    <dgm:pt modelId="{2F941FA9-F937-48DD-9D58-2A633F88B359}" type="pres">
      <dgm:prSet presAssocID="{C5C10019-48F4-40D9-BF08-A84D507D0A48}" presName="hierRoot2" presStyleCnt="0">
        <dgm:presLayoutVars>
          <dgm:hierBranch val="init"/>
        </dgm:presLayoutVars>
      </dgm:prSet>
      <dgm:spPr/>
    </dgm:pt>
    <dgm:pt modelId="{E4C4AED5-C061-4599-9AAB-3B98C0FAA6ED}" type="pres">
      <dgm:prSet presAssocID="{C5C10019-48F4-40D9-BF08-A84D507D0A48}" presName="rootComposite" presStyleCnt="0"/>
      <dgm:spPr/>
    </dgm:pt>
    <dgm:pt modelId="{FCC17ED7-E493-4BF1-96A4-A3767860ECD3}" type="pres">
      <dgm:prSet presAssocID="{C5C10019-48F4-40D9-BF08-A84D507D0A48}" presName="rootText" presStyleLbl="node3" presStyleIdx="17" presStyleCnt="20">
        <dgm:presLayoutVars>
          <dgm:chPref val="3"/>
        </dgm:presLayoutVars>
      </dgm:prSet>
      <dgm:spPr/>
    </dgm:pt>
    <dgm:pt modelId="{83A05A3D-2415-4262-9823-299DA96B9B1D}" type="pres">
      <dgm:prSet presAssocID="{C5C10019-48F4-40D9-BF08-A84D507D0A48}" presName="rootConnector" presStyleLbl="node3" presStyleIdx="17" presStyleCnt="20"/>
      <dgm:spPr/>
    </dgm:pt>
    <dgm:pt modelId="{19023C03-19F8-43C0-8443-B537ED10AE2A}" type="pres">
      <dgm:prSet presAssocID="{C5C10019-48F4-40D9-BF08-A84D507D0A48}" presName="hierChild4" presStyleCnt="0"/>
      <dgm:spPr/>
    </dgm:pt>
    <dgm:pt modelId="{020C4D48-64E1-4889-8576-2E08A52BB259}" type="pres">
      <dgm:prSet presAssocID="{C5C10019-48F4-40D9-BF08-A84D507D0A48}" presName="hierChild5" presStyleCnt="0"/>
      <dgm:spPr/>
    </dgm:pt>
    <dgm:pt modelId="{DF558F17-D8D4-4045-98BD-C610FC2942B6}" type="pres">
      <dgm:prSet presAssocID="{DD58DEC0-C7E3-4CD0-B654-80BEC092B343}" presName="Name37" presStyleLbl="parChTrans1D3" presStyleIdx="18" presStyleCnt="20"/>
      <dgm:spPr/>
    </dgm:pt>
    <dgm:pt modelId="{9175640C-AF73-443C-BDD5-C8746C0BD800}" type="pres">
      <dgm:prSet presAssocID="{7E42E1FE-77E6-4B4A-88E8-D43096687F3F}" presName="hierRoot2" presStyleCnt="0">
        <dgm:presLayoutVars>
          <dgm:hierBranch val="init"/>
        </dgm:presLayoutVars>
      </dgm:prSet>
      <dgm:spPr/>
    </dgm:pt>
    <dgm:pt modelId="{20BD0D04-2D89-4381-90BB-F21305517E93}" type="pres">
      <dgm:prSet presAssocID="{7E42E1FE-77E6-4B4A-88E8-D43096687F3F}" presName="rootComposite" presStyleCnt="0"/>
      <dgm:spPr/>
    </dgm:pt>
    <dgm:pt modelId="{9BFB266D-ADBE-4406-B0C6-0CEB8CC2C0DC}" type="pres">
      <dgm:prSet presAssocID="{7E42E1FE-77E6-4B4A-88E8-D43096687F3F}" presName="rootText" presStyleLbl="node3" presStyleIdx="18" presStyleCnt="20">
        <dgm:presLayoutVars>
          <dgm:chPref val="3"/>
        </dgm:presLayoutVars>
      </dgm:prSet>
      <dgm:spPr/>
    </dgm:pt>
    <dgm:pt modelId="{988264A1-1C33-4CD4-AA18-B28E8CEA76FD}" type="pres">
      <dgm:prSet presAssocID="{7E42E1FE-77E6-4B4A-88E8-D43096687F3F}" presName="rootConnector" presStyleLbl="node3" presStyleIdx="18" presStyleCnt="20"/>
      <dgm:spPr/>
    </dgm:pt>
    <dgm:pt modelId="{AC746921-4626-4BAD-B9C9-F78F3C070542}" type="pres">
      <dgm:prSet presAssocID="{7E42E1FE-77E6-4B4A-88E8-D43096687F3F}" presName="hierChild4" presStyleCnt="0"/>
      <dgm:spPr/>
    </dgm:pt>
    <dgm:pt modelId="{90496098-05CA-447D-9886-D49458CEB8DC}" type="pres">
      <dgm:prSet presAssocID="{7E42E1FE-77E6-4B4A-88E8-D43096687F3F}" presName="hierChild5" presStyleCnt="0"/>
      <dgm:spPr/>
    </dgm:pt>
    <dgm:pt modelId="{50C0729C-2AD9-4A2B-A668-4D104D82B3EC}" type="pres">
      <dgm:prSet presAssocID="{8B8B5D73-D095-4711-853C-F6CFB7F96253}" presName="Name37" presStyleLbl="parChTrans1D3" presStyleIdx="19" presStyleCnt="20"/>
      <dgm:spPr/>
    </dgm:pt>
    <dgm:pt modelId="{9B0DD10A-D1F3-4AD2-BBEA-C9F89A6FD096}" type="pres">
      <dgm:prSet presAssocID="{6D995C3A-3C0C-4B2E-966B-B228EB292051}" presName="hierRoot2" presStyleCnt="0">
        <dgm:presLayoutVars>
          <dgm:hierBranch val="init"/>
        </dgm:presLayoutVars>
      </dgm:prSet>
      <dgm:spPr/>
    </dgm:pt>
    <dgm:pt modelId="{ED734738-0799-454B-A2A9-9A4BAE0350DA}" type="pres">
      <dgm:prSet presAssocID="{6D995C3A-3C0C-4B2E-966B-B228EB292051}" presName="rootComposite" presStyleCnt="0"/>
      <dgm:spPr/>
    </dgm:pt>
    <dgm:pt modelId="{9DBD542B-D0AE-4BB4-AF2F-FAB3E9723D2D}" type="pres">
      <dgm:prSet presAssocID="{6D995C3A-3C0C-4B2E-966B-B228EB292051}" presName="rootText" presStyleLbl="node3" presStyleIdx="19" presStyleCnt="20">
        <dgm:presLayoutVars>
          <dgm:chPref val="3"/>
        </dgm:presLayoutVars>
      </dgm:prSet>
      <dgm:spPr/>
    </dgm:pt>
    <dgm:pt modelId="{BE44F2D9-485A-43F3-9E15-CB6EF845BAC3}" type="pres">
      <dgm:prSet presAssocID="{6D995C3A-3C0C-4B2E-966B-B228EB292051}" presName="rootConnector" presStyleLbl="node3" presStyleIdx="19" presStyleCnt="20"/>
      <dgm:spPr/>
    </dgm:pt>
    <dgm:pt modelId="{D381FB78-FD99-48DA-8C3D-54C106759ACC}" type="pres">
      <dgm:prSet presAssocID="{6D995C3A-3C0C-4B2E-966B-B228EB292051}" presName="hierChild4" presStyleCnt="0"/>
      <dgm:spPr/>
    </dgm:pt>
    <dgm:pt modelId="{59DDD1FE-F296-4320-8577-A47CD9761BB2}" type="pres">
      <dgm:prSet presAssocID="{6D995C3A-3C0C-4B2E-966B-B228EB292051}" presName="hierChild5" presStyleCnt="0"/>
      <dgm:spPr/>
    </dgm:pt>
    <dgm:pt modelId="{C9DF9244-2528-4496-ADF2-0514F8279BC3}" type="pres">
      <dgm:prSet presAssocID="{548290B5-F3DA-4CF1-ABD3-00A19A27DEF6}" presName="hierChild5" presStyleCnt="0"/>
      <dgm:spPr/>
    </dgm:pt>
    <dgm:pt modelId="{E8F08C57-EFA0-4B4E-B9A3-0E5576E6AD38}" type="pres">
      <dgm:prSet presAssocID="{1E967C1D-BFD5-4B39-AD58-874A227F5708}" presName="hierChild3" presStyleCnt="0"/>
      <dgm:spPr/>
    </dgm:pt>
    <dgm:pt modelId="{CF47FA3E-3272-4EF6-BAEE-1359A87A7AF5}" type="pres">
      <dgm:prSet presAssocID="{7F0DE280-4B02-4A17-84B7-37929D6B7EC6}" presName="Name111" presStyleLbl="parChTrans1D2" presStyleIdx="4" presStyleCnt="11"/>
      <dgm:spPr/>
    </dgm:pt>
    <dgm:pt modelId="{ACB2E6E1-A9F0-4000-B11E-6D262A0D836B}" type="pres">
      <dgm:prSet presAssocID="{A3A336D5-41EC-4839-9220-F9A62C7D5AD8}" presName="hierRoot3" presStyleCnt="0">
        <dgm:presLayoutVars>
          <dgm:hierBranch val="init"/>
        </dgm:presLayoutVars>
      </dgm:prSet>
      <dgm:spPr/>
    </dgm:pt>
    <dgm:pt modelId="{ABB21E44-2091-446E-9753-210FE75277B9}" type="pres">
      <dgm:prSet presAssocID="{A3A336D5-41EC-4839-9220-F9A62C7D5AD8}" presName="rootComposite3" presStyleCnt="0"/>
      <dgm:spPr/>
    </dgm:pt>
    <dgm:pt modelId="{8676593F-A57A-44E0-B47F-3CDF0D7AC399}" type="pres">
      <dgm:prSet presAssocID="{A3A336D5-41EC-4839-9220-F9A62C7D5AD8}" presName="rootText3" presStyleLbl="asst1" presStyleIdx="0" presStyleCnt="7">
        <dgm:presLayoutVars>
          <dgm:chPref val="3"/>
        </dgm:presLayoutVars>
      </dgm:prSet>
      <dgm:spPr/>
    </dgm:pt>
    <dgm:pt modelId="{0F48677F-FBF5-4024-BA83-D9BA5839676D}" type="pres">
      <dgm:prSet presAssocID="{A3A336D5-41EC-4839-9220-F9A62C7D5AD8}" presName="rootConnector3" presStyleLbl="asst1" presStyleIdx="0" presStyleCnt="7"/>
      <dgm:spPr/>
    </dgm:pt>
    <dgm:pt modelId="{A22F6624-51E8-42E0-8B6B-76431A6C4E8F}" type="pres">
      <dgm:prSet presAssocID="{A3A336D5-41EC-4839-9220-F9A62C7D5AD8}" presName="hierChild6" presStyleCnt="0"/>
      <dgm:spPr/>
    </dgm:pt>
    <dgm:pt modelId="{F7A21075-1A1A-497C-B0CD-B2BDA076FE95}" type="pres">
      <dgm:prSet presAssocID="{A3A336D5-41EC-4839-9220-F9A62C7D5AD8}" presName="hierChild7" presStyleCnt="0"/>
      <dgm:spPr/>
    </dgm:pt>
    <dgm:pt modelId="{F9C3F7D1-9923-4B4F-BADF-0742167DC620}" type="pres">
      <dgm:prSet presAssocID="{561484E6-4B9E-4931-B0D3-DC6C38D8C265}" presName="Name111" presStyleLbl="parChTrans1D2" presStyleIdx="5" presStyleCnt="11"/>
      <dgm:spPr/>
    </dgm:pt>
    <dgm:pt modelId="{0436A028-3AA4-4103-93D9-68BB7277AC51}" type="pres">
      <dgm:prSet presAssocID="{6A8D7AE9-A73C-4637-8428-70078C07A3BE}" presName="hierRoot3" presStyleCnt="0">
        <dgm:presLayoutVars>
          <dgm:hierBranch val="init"/>
        </dgm:presLayoutVars>
      </dgm:prSet>
      <dgm:spPr/>
    </dgm:pt>
    <dgm:pt modelId="{15FFCEBF-7B53-4469-ABE7-77393418B020}" type="pres">
      <dgm:prSet presAssocID="{6A8D7AE9-A73C-4637-8428-70078C07A3BE}" presName="rootComposite3" presStyleCnt="0"/>
      <dgm:spPr/>
    </dgm:pt>
    <dgm:pt modelId="{A4E9E252-2EC3-4A54-8277-67E8026B8AEB}" type="pres">
      <dgm:prSet presAssocID="{6A8D7AE9-A73C-4637-8428-70078C07A3BE}" presName="rootText3" presStyleLbl="asst1" presStyleIdx="1" presStyleCnt="7">
        <dgm:presLayoutVars>
          <dgm:chPref val="3"/>
        </dgm:presLayoutVars>
      </dgm:prSet>
      <dgm:spPr/>
    </dgm:pt>
    <dgm:pt modelId="{63E19AE3-1C76-4FE7-A524-E42949771ADD}" type="pres">
      <dgm:prSet presAssocID="{6A8D7AE9-A73C-4637-8428-70078C07A3BE}" presName="rootConnector3" presStyleLbl="asst1" presStyleIdx="1" presStyleCnt="7"/>
      <dgm:spPr/>
    </dgm:pt>
    <dgm:pt modelId="{15365763-36C0-4678-87C7-0395DF7A9D15}" type="pres">
      <dgm:prSet presAssocID="{6A8D7AE9-A73C-4637-8428-70078C07A3BE}" presName="hierChild6" presStyleCnt="0"/>
      <dgm:spPr/>
    </dgm:pt>
    <dgm:pt modelId="{4B52A33A-8CD5-4E4F-9384-95A6204203C5}" type="pres">
      <dgm:prSet presAssocID="{6A8D7AE9-A73C-4637-8428-70078C07A3BE}" presName="hierChild7" presStyleCnt="0"/>
      <dgm:spPr/>
    </dgm:pt>
    <dgm:pt modelId="{4BB52195-ACE6-41E8-BB0A-6915F0DB586A}" type="pres">
      <dgm:prSet presAssocID="{D65DF16F-3275-41A6-9336-084F01981B04}" presName="Name111" presStyleLbl="parChTrans1D2" presStyleIdx="6" presStyleCnt="11"/>
      <dgm:spPr/>
    </dgm:pt>
    <dgm:pt modelId="{1184F491-50F0-4E09-B906-7AF0DC92CCA6}" type="pres">
      <dgm:prSet presAssocID="{983040A8-02A1-431B-8488-7865D3C39AE5}" presName="hierRoot3" presStyleCnt="0">
        <dgm:presLayoutVars>
          <dgm:hierBranch val="init"/>
        </dgm:presLayoutVars>
      </dgm:prSet>
      <dgm:spPr/>
    </dgm:pt>
    <dgm:pt modelId="{D0293591-CEAF-44F8-BC6A-DF6670289D56}" type="pres">
      <dgm:prSet presAssocID="{983040A8-02A1-431B-8488-7865D3C39AE5}" presName="rootComposite3" presStyleCnt="0"/>
      <dgm:spPr/>
    </dgm:pt>
    <dgm:pt modelId="{F92B3744-A461-462C-BDDC-FEC586B3DA5D}" type="pres">
      <dgm:prSet presAssocID="{983040A8-02A1-431B-8488-7865D3C39AE5}" presName="rootText3" presStyleLbl="asst1" presStyleIdx="2" presStyleCnt="7">
        <dgm:presLayoutVars>
          <dgm:chPref val="3"/>
        </dgm:presLayoutVars>
      </dgm:prSet>
      <dgm:spPr/>
    </dgm:pt>
    <dgm:pt modelId="{D919BE5F-4FDE-4FB5-AE21-6C5CC54260A5}" type="pres">
      <dgm:prSet presAssocID="{983040A8-02A1-431B-8488-7865D3C39AE5}" presName="rootConnector3" presStyleLbl="asst1" presStyleIdx="2" presStyleCnt="7"/>
      <dgm:spPr/>
    </dgm:pt>
    <dgm:pt modelId="{CF6D9DFF-3CD8-45D6-BCC4-79FE823AFB6A}" type="pres">
      <dgm:prSet presAssocID="{983040A8-02A1-431B-8488-7865D3C39AE5}" presName="hierChild6" presStyleCnt="0"/>
      <dgm:spPr/>
    </dgm:pt>
    <dgm:pt modelId="{9B689FFD-E750-4A07-955D-2C45016BD7D2}" type="pres">
      <dgm:prSet presAssocID="{983040A8-02A1-431B-8488-7865D3C39AE5}" presName="hierChild7" presStyleCnt="0"/>
      <dgm:spPr/>
    </dgm:pt>
    <dgm:pt modelId="{04D6D002-A29E-4B4E-ABC3-E3D08DFFD1FF}" type="pres">
      <dgm:prSet presAssocID="{2157EA91-F493-4C8D-A6A7-71710A145077}" presName="Name111" presStyleLbl="parChTrans1D2" presStyleIdx="7" presStyleCnt="11"/>
      <dgm:spPr/>
    </dgm:pt>
    <dgm:pt modelId="{C5CF39A7-FD22-4551-B131-7E97509CA653}" type="pres">
      <dgm:prSet presAssocID="{8035EDF0-6382-46B6-8F69-11F2D8990A87}" presName="hierRoot3" presStyleCnt="0">
        <dgm:presLayoutVars>
          <dgm:hierBranch val="init"/>
        </dgm:presLayoutVars>
      </dgm:prSet>
      <dgm:spPr/>
    </dgm:pt>
    <dgm:pt modelId="{32BD8627-B461-4389-BF59-A6944BD176B7}" type="pres">
      <dgm:prSet presAssocID="{8035EDF0-6382-46B6-8F69-11F2D8990A87}" presName="rootComposite3" presStyleCnt="0"/>
      <dgm:spPr/>
    </dgm:pt>
    <dgm:pt modelId="{69B5EE38-B652-4751-9DA7-8DCAF40E8F4B}" type="pres">
      <dgm:prSet presAssocID="{8035EDF0-6382-46B6-8F69-11F2D8990A87}" presName="rootText3" presStyleLbl="asst1" presStyleIdx="3" presStyleCnt="7">
        <dgm:presLayoutVars>
          <dgm:chPref val="3"/>
        </dgm:presLayoutVars>
      </dgm:prSet>
      <dgm:spPr/>
    </dgm:pt>
    <dgm:pt modelId="{BAD59789-DA4A-40F7-8120-94738E270490}" type="pres">
      <dgm:prSet presAssocID="{8035EDF0-6382-46B6-8F69-11F2D8990A87}" presName="rootConnector3" presStyleLbl="asst1" presStyleIdx="3" presStyleCnt="7"/>
      <dgm:spPr/>
    </dgm:pt>
    <dgm:pt modelId="{5F72C73B-D4D1-44E8-8160-CFE5CDEEA77B}" type="pres">
      <dgm:prSet presAssocID="{8035EDF0-6382-46B6-8F69-11F2D8990A87}" presName="hierChild6" presStyleCnt="0"/>
      <dgm:spPr/>
    </dgm:pt>
    <dgm:pt modelId="{7E36DF2D-B0A5-4796-95E6-EF4E9D9F04A1}" type="pres">
      <dgm:prSet presAssocID="{8035EDF0-6382-46B6-8F69-11F2D8990A87}" presName="hierChild7" presStyleCnt="0"/>
      <dgm:spPr/>
    </dgm:pt>
    <dgm:pt modelId="{59C6D6D7-C2A2-4723-A4FB-A8315429F1A3}" type="pres">
      <dgm:prSet presAssocID="{BD8FC86F-1855-481D-840B-C66B1FA4FFAF}" presName="Name111" presStyleLbl="parChTrans1D2" presStyleIdx="8" presStyleCnt="11"/>
      <dgm:spPr/>
    </dgm:pt>
    <dgm:pt modelId="{F5524FB0-DBF1-427B-B8E0-DA7D5263EF3A}" type="pres">
      <dgm:prSet presAssocID="{34BE6125-2D4A-4EEE-99F8-43A78F20EEC0}" presName="hierRoot3" presStyleCnt="0">
        <dgm:presLayoutVars>
          <dgm:hierBranch val="init"/>
        </dgm:presLayoutVars>
      </dgm:prSet>
      <dgm:spPr/>
    </dgm:pt>
    <dgm:pt modelId="{157B55A2-3CF0-4A02-BC3F-610EE8DF573C}" type="pres">
      <dgm:prSet presAssocID="{34BE6125-2D4A-4EEE-99F8-43A78F20EEC0}" presName="rootComposite3" presStyleCnt="0"/>
      <dgm:spPr/>
    </dgm:pt>
    <dgm:pt modelId="{477FC398-6103-4E14-B8A9-ECC98CCFA065}" type="pres">
      <dgm:prSet presAssocID="{34BE6125-2D4A-4EEE-99F8-43A78F20EEC0}" presName="rootText3" presStyleLbl="asst1" presStyleIdx="4" presStyleCnt="7">
        <dgm:presLayoutVars>
          <dgm:chPref val="3"/>
        </dgm:presLayoutVars>
      </dgm:prSet>
      <dgm:spPr/>
    </dgm:pt>
    <dgm:pt modelId="{1CD36BBC-305D-4C2D-A788-A01F557B0758}" type="pres">
      <dgm:prSet presAssocID="{34BE6125-2D4A-4EEE-99F8-43A78F20EEC0}" presName="rootConnector3" presStyleLbl="asst1" presStyleIdx="4" presStyleCnt="7"/>
      <dgm:spPr/>
    </dgm:pt>
    <dgm:pt modelId="{E1953D42-BA40-4C0F-AA92-72FBBF1DB9D3}" type="pres">
      <dgm:prSet presAssocID="{34BE6125-2D4A-4EEE-99F8-43A78F20EEC0}" presName="hierChild6" presStyleCnt="0"/>
      <dgm:spPr/>
    </dgm:pt>
    <dgm:pt modelId="{D7D91684-F043-45F1-B138-ED3D124308A2}" type="pres">
      <dgm:prSet presAssocID="{34BE6125-2D4A-4EEE-99F8-43A78F20EEC0}" presName="hierChild7" presStyleCnt="0"/>
      <dgm:spPr/>
    </dgm:pt>
    <dgm:pt modelId="{943536B8-D723-458E-9B26-88FD4D207B40}" type="pres">
      <dgm:prSet presAssocID="{ECCE83AD-0A71-4D31-ADEC-C9CC90CB3516}" presName="Name111" presStyleLbl="parChTrans1D2" presStyleIdx="9" presStyleCnt="11"/>
      <dgm:spPr/>
    </dgm:pt>
    <dgm:pt modelId="{933AC43E-7EB7-41A5-99F0-03F66D9172F7}" type="pres">
      <dgm:prSet presAssocID="{D568F068-460F-4C86-BCE6-735CBB49DECF}" presName="hierRoot3" presStyleCnt="0">
        <dgm:presLayoutVars>
          <dgm:hierBranch val="init"/>
        </dgm:presLayoutVars>
      </dgm:prSet>
      <dgm:spPr/>
    </dgm:pt>
    <dgm:pt modelId="{DCBE1200-6E90-4567-89BC-70234751928B}" type="pres">
      <dgm:prSet presAssocID="{D568F068-460F-4C86-BCE6-735CBB49DECF}" presName="rootComposite3" presStyleCnt="0"/>
      <dgm:spPr/>
    </dgm:pt>
    <dgm:pt modelId="{2A245320-8C80-4176-B250-34F5D7C6A62D}" type="pres">
      <dgm:prSet presAssocID="{D568F068-460F-4C86-BCE6-735CBB49DECF}" presName="rootText3" presStyleLbl="asst1" presStyleIdx="5" presStyleCnt="7">
        <dgm:presLayoutVars>
          <dgm:chPref val="3"/>
        </dgm:presLayoutVars>
      </dgm:prSet>
      <dgm:spPr/>
    </dgm:pt>
    <dgm:pt modelId="{0B432300-3157-4BDE-9564-917632E415F1}" type="pres">
      <dgm:prSet presAssocID="{D568F068-460F-4C86-BCE6-735CBB49DECF}" presName="rootConnector3" presStyleLbl="asst1" presStyleIdx="5" presStyleCnt="7"/>
      <dgm:spPr/>
    </dgm:pt>
    <dgm:pt modelId="{7ED5B3C3-B731-4884-8D81-83D506A3D1FB}" type="pres">
      <dgm:prSet presAssocID="{D568F068-460F-4C86-BCE6-735CBB49DECF}" presName="hierChild6" presStyleCnt="0"/>
      <dgm:spPr/>
    </dgm:pt>
    <dgm:pt modelId="{A87402E6-F07C-497E-B635-7D686DB3AB5D}" type="pres">
      <dgm:prSet presAssocID="{D568F068-460F-4C86-BCE6-735CBB49DECF}" presName="hierChild7" presStyleCnt="0"/>
      <dgm:spPr/>
    </dgm:pt>
    <dgm:pt modelId="{1B7E38F8-BC21-444D-94AC-C94C6E189D7C}" type="pres">
      <dgm:prSet presAssocID="{DD452E6A-0C0E-4663-BFA1-E93A4416CEE3}" presName="Name111" presStyleLbl="parChTrans1D2" presStyleIdx="10" presStyleCnt="11"/>
      <dgm:spPr/>
    </dgm:pt>
    <dgm:pt modelId="{B9CC6278-9546-4B28-AFA8-A2417F335455}" type="pres">
      <dgm:prSet presAssocID="{84E9404A-241D-4E7C-A7D0-E36B009A4EBC}" presName="hierRoot3" presStyleCnt="0">
        <dgm:presLayoutVars>
          <dgm:hierBranch val="init"/>
        </dgm:presLayoutVars>
      </dgm:prSet>
      <dgm:spPr/>
    </dgm:pt>
    <dgm:pt modelId="{DB81980A-D00F-4E9B-A822-19C93D1405A1}" type="pres">
      <dgm:prSet presAssocID="{84E9404A-241D-4E7C-A7D0-E36B009A4EBC}" presName="rootComposite3" presStyleCnt="0"/>
      <dgm:spPr/>
    </dgm:pt>
    <dgm:pt modelId="{88562A18-0F98-468B-BA53-27133E34E283}" type="pres">
      <dgm:prSet presAssocID="{84E9404A-241D-4E7C-A7D0-E36B009A4EBC}" presName="rootText3" presStyleLbl="asst1" presStyleIdx="6" presStyleCnt="7">
        <dgm:presLayoutVars>
          <dgm:chPref val="3"/>
        </dgm:presLayoutVars>
      </dgm:prSet>
      <dgm:spPr/>
    </dgm:pt>
    <dgm:pt modelId="{B3B89E09-AFE2-47B9-B862-666E3157B2F9}" type="pres">
      <dgm:prSet presAssocID="{84E9404A-241D-4E7C-A7D0-E36B009A4EBC}" presName="rootConnector3" presStyleLbl="asst1" presStyleIdx="6" presStyleCnt="7"/>
      <dgm:spPr/>
    </dgm:pt>
    <dgm:pt modelId="{E54E0205-0187-494E-8C23-B858748EDC11}" type="pres">
      <dgm:prSet presAssocID="{84E9404A-241D-4E7C-A7D0-E36B009A4EBC}" presName="hierChild6" presStyleCnt="0"/>
      <dgm:spPr/>
    </dgm:pt>
    <dgm:pt modelId="{3CB7B413-D211-4DFE-B6C7-167DCFCF60AB}" type="pres">
      <dgm:prSet presAssocID="{84E9404A-241D-4E7C-A7D0-E36B009A4EBC}" presName="hierChild7" presStyleCnt="0"/>
      <dgm:spPr/>
    </dgm:pt>
  </dgm:ptLst>
  <dgm:cxnLst>
    <dgm:cxn modelId="{ABC36C03-1ADC-4DE0-ACAD-99C4F8BE3D3E}" type="presOf" srcId="{7336607F-CC32-4FA0-B032-AC135914AAD9}" destId="{A54CCCC6-2889-4156-B26D-1227809FF044}" srcOrd="1" destOrd="0" presId="urn:microsoft.com/office/officeart/2005/8/layout/orgChart1"/>
    <dgm:cxn modelId="{59070504-76F6-4158-AA9B-CB225A3395A0}" type="presOf" srcId="{EE573828-0FC5-48C8-B67E-9D0778E0C1B9}" destId="{6DA0CB1B-3B70-431B-912A-BBBCF677BCAA}" srcOrd="0" destOrd="0" presId="urn:microsoft.com/office/officeart/2005/8/layout/orgChart1"/>
    <dgm:cxn modelId="{EC2E0D06-60C7-450F-8330-65D0733EEB50}" type="presOf" srcId="{D65DF16F-3275-41A6-9336-084F01981B04}" destId="{4BB52195-ACE6-41E8-BB0A-6915F0DB586A}" srcOrd="0" destOrd="0" presId="urn:microsoft.com/office/officeart/2005/8/layout/orgChart1"/>
    <dgm:cxn modelId="{CC7BE106-67B3-4901-8558-840DAE62F689}" type="presOf" srcId="{D722C2DD-8517-49AD-A168-1EF9528EF7A1}" destId="{E224D8FA-A436-4A3C-8F2A-37475CFA6F8F}" srcOrd="1" destOrd="0" presId="urn:microsoft.com/office/officeart/2005/8/layout/orgChart1"/>
    <dgm:cxn modelId="{99DE7A08-2F2B-4359-91AC-EC848D309FB0}" type="presOf" srcId="{983040A8-02A1-431B-8488-7865D3C39AE5}" destId="{F92B3744-A461-462C-BDDC-FEC586B3DA5D}" srcOrd="0" destOrd="0" presId="urn:microsoft.com/office/officeart/2005/8/layout/orgChart1"/>
    <dgm:cxn modelId="{BA96C90B-4CB8-49A5-8632-5667516994BF}" srcId="{548290B5-F3DA-4CF1-ABD3-00A19A27DEF6}" destId="{48DDEE07-042D-4C2A-AC73-A2E469D8747E}" srcOrd="0" destOrd="0" parTransId="{26ABD5C4-EE24-453E-8C02-DE5DFDE64C63}" sibTransId="{5751C7E5-5E8A-4DA5-A159-D24B7D4688A0}"/>
    <dgm:cxn modelId="{44D5C40C-C97E-413D-8887-A1C5EA8A0EAF}" type="presOf" srcId="{B7E2AA37-29B6-4C2D-83E6-8D62F89D8F35}" destId="{9459D78B-FDA9-4B03-8BBE-0518094DE3D8}" srcOrd="1" destOrd="0" presId="urn:microsoft.com/office/officeart/2005/8/layout/orgChart1"/>
    <dgm:cxn modelId="{4BB7A40F-1E23-4841-9EEF-27F0A6D3B473}" type="presOf" srcId="{45FFF7F7-4B9C-4B53-B3D2-0DC2009CFA11}" destId="{9634F977-27CA-4191-9A84-808C455A2594}" srcOrd="1" destOrd="0" presId="urn:microsoft.com/office/officeart/2005/8/layout/orgChart1"/>
    <dgm:cxn modelId="{606E7D18-874B-47D5-832A-EB251E5F3B5A}" type="presOf" srcId="{A3A336D5-41EC-4839-9220-F9A62C7D5AD8}" destId="{0F48677F-FBF5-4024-BA83-D9BA5839676D}" srcOrd="1" destOrd="0" presId="urn:microsoft.com/office/officeart/2005/8/layout/orgChart1"/>
    <dgm:cxn modelId="{1497C018-F442-431D-962C-64AEA582B884}" type="presOf" srcId="{7F0DE280-4B02-4A17-84B7-37929D6B7EC6}" destId="{CF47FA3E-3272-4EF6-BAEE-1359A87A7AF5}" srcOrd="0" destOrd="0" presId="urn:microsoft.com/office/officeart/2005/8/layout/orgChart1"/>
    <dgm:cxn modelId="{74905A24-3157-4CCC-8950-CFE963030BC2}" type="presOf" srcId="{1E967C1D-BFD5-4B39-AD58-874A227F5708}" destId="{EBAA1E23-8044-4B85-8905-0074B823472B}" srcOrd="0" destOrd="0" presId="urn:microsoft.com/office/officeart/2005/8/layout/orgChart1"/>
    <dgm:cxn modelId="{D077D324-8410-4291-AA5D-639B06CA5B0D}" type="presOf" srcId="{1E967C1D-BFD5-4B39-AD58-874A227F5708}" destId="{B6F799C7-8FCC-41CA-9A7A-BF13783D924D}" srcOrd="1" destOrd="0" presId="urn:microsoft.com/office/officeart/2005/8/layout/orgChart1"/>
    <dgm:cxn modelId="{1B8F0C29-DD5D-4A7C-932B-B645A7965AF3}" type="presOf" srcId="{AD6EC18D-9871-4FAF-A34D-9023F2E2D3BA}" destId="{072169E3-058C-4960-913D-112FD11B7E1A}" srcOrd="0" destOrd="0" presId="urn:microsoft.com/office/officeart/2005/8/layout/orgChart1"/>
    <dgm:cxn modelId="{710B562C-52B1-4DB6-B67D-CC153965701F}" type="presOf" srcId="{983040A8-02A1-431B-8488-7865D3C39AE5}" destId="{D919BE5F-4FDE-4FB5-AE21-6C5CC54260A5}" srcOrd="1" destOrd="0" presId="urn:microsoft.com/office/officeart/2005/8/layout/orgChart1"/>
    <dgm:cxn modelId="{07E55E2D-F5CB-46D1-B0AE-DDCFE7AD17DD}" type="presOf" srcId="{C2AD3962-E0FA-47A1-96C3-A3329C74ED76}" destId="{C023DCEE-44F6-4AD5-895E-B924A70C2391}" srcOrd="0" destOrd="0" presId="urn:microsoft.com/office/officeart/2005/8/layout/orgChart1"/>
    <dgm:cxn modelId="{9683882D-BA1D-453B-A281-F08780EEC9B7}" srcId="{1E967C1D-BFD5-4B39-AD58-874A227F5708}" destId="{34BE6125-2D4A-4EEE-99F8-43A78F20EEC0}" srcOrd="4" destOrd="0" parTransId="{BD8FC86F-1855-481D-840B-C66B1FA4FFAF}" sibTransId="{716BD36E-4B03-4A30-AFB1-0DA76B142434}"/>
    <dgm:cxn modelId="{22C50D33-6247-4174-8E19-CF7409312520}" srcId="{1E967C1D-BFD5-4B39-AD58-874A227F5708}" destId="{D568F068-460F-4C86-BCE6-735CBB49DECF}" srcOrd="5" destOrd="0" parTransId="{ECCE83AD-0A71-4D31-ADEC-C9CC90CB3516}" sibTransId="{D7A1DFE5-8374-42EA-8F3E-0D5DA7278D65}"/>
    <dgm:cxn modelId="{18CB3D33-BBF1-4DF1-8928-45322645D860}" type="presOf" srcId="{561484E6-4B9E-4931-B0D3-DC6C38D8C265}" destId="{F9C3F7D1-9923-4B4F-BADF-0742167DC620}" srcOrd="0" destOrd="0" presId="urn:microsoft.com/office/officeart/2005/8/layout/orgChart1"/>
    <dgm:cxn modelId="{96DD7637-B798-4E3A-A398-0298697EAB39}" type="presOf" srcId="{B7E2AA37-29B6-4C2D-83E6-8D62F89D8F35}" destId="{04665561-23C9-4E58-A1F0-C57F5B12452F}" srcOrd="0" destOrd="0" presId="urn:microsoft.com/office/officeart/2005/8/layout/orgChart1"/>
    <dgm:cxn modelId="{EA8DD437-EC8B-4071-9CF3-37FB3F4F1934}" srcId="{45FFF7F7-4B9C-4B53-B3D2-0DC2009CFA11}" destId="{5126091F-78EB-46B9-B2FC-CB824F9E9960}" srcOrd="2" destOrd="0" parTransId="{B9EC0E43-C368-4C9F-B089-A23C7D6762F4}" sibTransId="{BD5D163B-B1EE-41EC-B2EB-64E2251E5896}"/>
    <dgm:cxn modelId="{1BA4CC39-749A-4BD4-AE06-06E3419D3C22}" type="presOf" srcId="{40AC0D02-E9DC-4BD2-BFFF-4BAAF5EA9F98}" destId="{F313592D-D0D2-4EE1-9B8A-43858BD846B2}" srcOrd="1" destOrd="0" presId="urn:microsoft.com/office/officeart/2005/8/layout/orgChart1"/>
    <dgm:cxn modelId="{8B169A3D-3A75-4856-8622-A923D59810D0}" srcId="{01F76481-0325-4BAE-AF45-77E133FC78A8}" destId="{9E891CCD-24DC-4E62-AA51-1054FFA4564D}" srcOrd="5" destOrd="0" parTransId="{7E797CB7-DC73-4C41-9088-4868111C010B}" sibTransId="{BB7C9F8D-DE24-4E36-8EB1-9581E4327F10}"/>
    <dgm:cxn modelId="{A1FDA840-46BC-496B-88FF-B8C2E38DAD37}" type="presOf" srcId="{34BE6125-2D4A-4EEE-99F8-43A78F20EEC0}" destId="{477FC398-6103-4E14-B8A9-ECC98CCFA065}" srcOrd="0" destOrd="0" presId="urn:microsoft.com/office/officeart/2005/8/layout/orgChart1"/>
    <dgm:cxn modelId="{8E39945B-A77F-49D1-BE88-D0D3ACDD31EA}" type="presOf" srcId="{84E9404A-241D-4E7C-A7D0-E36B009A4EBC}" destId="{88562A18-0F98-468B-BA53-27133E34E283}" srcOrd="0" destOrd="0" presId="urn:microsoft.com/office/officeart/2005/8/layout/orgChart1"/>
    <dgm:cxn modelId="{C618435F-7AD3-44DB-875D-5B6D9967B337}" type="presOf" srcId="{D929C195-CA67-4C02-9BD3-502E668C311B}" destId="{E19AF2A7-CF5D-46B4-86E7-C15DA42016A5}" srcOrd="0" destOrd="0" presId="urn:microsoft.com/office/officeart/2005/8/layout/orgChart1"/>
    <dgm:cxn modelId="{99202841-F654-47FE-B7CE-6BA340D91982}" type="presOf" srcId="{3F736A05-3B0E-4A61-A855-E3ECD5E2359B}" destId="{B5B67A26-6609-4033-9D0C-C929FBE215E5}" srcOrd="1" destOrd="0" presId="urn:microsoft.com/office/officeart/2005/8/layout/orgChart1"/>
    <dgm:cxn modelId="{5FFF2A41-EF10-44C4-925C-92981D88A3D5}" srcId="{01F76481-0325-4BAE-AF45-77E133FC78A8}" destId="{40AC0D02-E9DC-4BD2-BFFF-4BAAF5EA9F98}" srcOrd="6" destOrd="0" parTransId="{98C39339-9166-4459-A425-512FACE904F1}" sibTransId="{C7979B5E-0A0E-4FA4-995C-B8C71CC854A6}"/>
    <dgm:cxn modelId="{A8B0C761-F3EA-4059-B20F-F0C5B20E2446}" type="presOf" srcId="{34BE6125-2D4A-4EEE-99F8-43A78F20EEC0}" destId="{1CD36BBC-305D-4C2D-A788-A01F557B0758}" srcOrd="1" destOrd="0" presId="urn:microsoft.com/office/officeart/2005/8/layout/orgChart1"/>
    <dgm:cxn modelId="{74E29142-1667-442E-B4A2-EC198E919486}" type="presOf" srcId="{48DDEE07-042D-4C2A-AC73-A2E469D8747E}" destId="{064E8BE8-77D4-470A-9E52-B945E3DE02FA}" srcOrd="0" destOrd="0" presId="urn:microsoft.com/office/officeart/2005/8/layout/orgChart1"/>
    <dgm:cxn modelId="{0DF2A442-46AA-4DE7-AAD2-DE115B5CF224}" type="presOf" srcId="{CDB1DDB0-34D2-4DC1-B9A6-50797C19943C}" destId="{655A6A37-8880-4548-ACAC-09276353611C}" srcOrd="1" destOrd="0" presId="urn:microsoft.com/office/officeart/2005/8/layout/orgChart1"/>
    <dgm:cxn modelId="{BCFD3064-43AD-441E-8511-FC240A17AA36}" srcId="{1E967C1D-BFD5-4B39-AD58-874A227F5708}" destId="{6A8D7AE9-A73C-4637-8428-70078C07A3BE}" srcOrd="1" destOrd="0" parTransId="{561484E6-4B9E-4931-B0D3-DC6C38D8C265}" sibTransId="{20F4A7D3-B3DF-4F99-B412-0845B54D7B19}"/>
    <dgm:cxn modelId="{57897C44-0546-4610-A5FD-A09322D80363}" type="presOf" srcId="{DD58DEC0-C7E3-4CD0-B654-80BEC092B343}" destId="{DF558F17-D8D4-4045-98BD-C610FC2942B6}" srcOrd="0" destOrd="0" presId="urn:microsoft.com/office/officeart/2005/8/layout/orgChart1"/>
    <dgm:cxn modelId="{32F9C569-A75C-4E2B-84AD-79B682852301}" type="presOf" srcId="{548290B5-F3DA-4CF1-ABD3-00A19A27DEF6}" destId="{5A04C09F-E178-4E42-AB50-57C73566D121}" srcOrd="0" destOrd="0" presId="urn:microsoft.com/office/officeart/2005/8/layout/orgChart1"/>
    <dgm:cxn modelId="{8B09124C-B6BB-4140-888E-5C3D2AE96643}" type="presOf" srcId="{DD452E6A-0C0E-4663-BFA1-E93A4416CEE3}" destId="{1B7E38F8-BC21-444D-94AC-C94C6E189D7C}" srcOrd="0" destOrd="0" presId="urn:microsoft.com/office/officeart/2005/8/layout/orgChart1"/>
    <dgm:cxn modelId="{25FB0F6D-64FE-45EB-BF86-37390BCEDE72}" type="presOf" srcId="{C5C10019-48F4-40D9-BF08-A84D507D0A48}" destId="{83A05A3D-2415-4262-9823-299DA96B9B1D}" srcOrd="1" destOrd="0" presId="urn:microsoft.com/office/officeart/2005/8/layout/orgChart1"/>
    <dgm:cxn modelId="{3880134D-6C12-42B8-9970-E73B1E352138}" type="presOf" srcId="{3F736A05-3B0E-4A61-A855-E3ECD5E2359B}" destId="{7638360D-9C66-4A65-914B-822655AE7617}" srcOrd="0" destOrd="0" presId="urn:microsoft.com/office/officeart/2005/8/layout/orgChart1"/>
    <dgm:cxn modelId="{3B3B3B4D-F322-4461-8C37-D5C17836E12E}" type="presOf" srcId="{B9EC0E43-C368-4C9F-B089-A23C7D6762F4}" destId="{FC4FD1FC-FE55-48B9-8ACA-BB5F210E2C90}" srcOrd="0" destOrd="0" presId="urn:microsoft.com/office/officeart/2005/8/layout/orgChart1"/>
    <dgm:cxn modelId="{002E524D-A94E-43E1-BF55-54CE414171FF}" type="presOf" srcId="{5126091F-78EB-46B9-B2FC-CB824F9E9960}" destId="{7D027914-F9DE-4D3F-B530-7C6F2D982745}" srcOrd="1" destOrd="0" presId="urn:microsoft.com/office/officeart/2005/8/layout/orgChart1"/>
    <dgm:cxn modelId="{BECE916D-57CA-4EF4-BD06-40D81657E389}" type="presOf" srcId="{AC303B10-CB8E-410D-ABFB-AD30DFC7B3A8}" destId="{5564676A-C8F7-47B2-A57F-D691DC93449D}" srcOrd="0" destOrd="0" presId="urn:microsoft.com/office/officeart/2005/8/layout/orgChart1"/>
    <dgm:cxn modelId="{7D220A6F-09BF-48A2-B9FF-AEAF2CFC3482}" type="presOf" srcId="{EF8B5B5C-46E7-414D-B468-CA14DDEEE259}" destId="{432D32DC-35C7-4C47-900A-364B9DA0CE8F}" srcOrd="0" destOrd="0" presId="urn:microsoft.com/office/officeart/2005/8/layout/orgChart1"/>
    <dgm:cxn modelId="{5CB18951-A00A-455A-B7C7-CBBD795E437E}" type="presOf" srcId="{BD8FC86F-1855-481D-840B-C66B1FA4FFAF}" destId="{59C6D6D7-C2A2-4723-A4FB-A8315429F1A3}" srcOrd="0" destOrd="0" presId="urn:microsoft.com/office/officeart/2005/8/layout/orgChart1"/>
    <dgm:cxn modelId="{72EF8D52-96D4-4DFE-A3AE-ACEEEB07801B}" type="presOf" srcId="{A3A336D5-41EC-4839-9220-F9A62C7D5AD8}" destId="{8676593F-A57A-44E0-B47F-3CDF0D7AC399}" srcOrd="0" destOrd="0" presId="urn:microsoft.com/office/officeart/2005/8/layout/orgChart1"/>
    <dgm:cxn modelId="{6379B372-D0E5-409B-91A4-F6AA83CFBB2D}" type="presOf" srcId="{6F76665D-3D0A-488D-97F4-ED63689867F7}" destId="{3312B909-A182-4658-907C-210120EDD8FB}" srcOrd="0" destOrd="0" presId="urn:microsoft.com/office/officeart/2005/8/layout/orgChart1"/>
    <dgm:cxn modelId="{2861D653-4885-4B90-A7ED-62CE6C8E5F72}" type="presOf" srcId="{DD4B3119-FDA6-4F7A-B3C4-E34B4F448116}" destId="{E11618B9-B8BA-4CAA-A17D-67162BCA9EA9}" srcOrd="0" destOrd="0" presId="urn:microsoft.com/office/officeart/2005/8/layout/orgChart1"/>
    <dgm:cxn modelId="{C7846B74-B372-42D2-93D4-974F822232C2}" type="presOf" srcId="{40AC0D02-E9DC-4BD2-BFFF-4BAAF5EA9F98}" destId="{009B7872-B45A-4E78-B02F-241EF1E45AE4}" srcOrd="0" destOrd="0" presId="urn:microsoft.com/office/officeart/2005/8/layout/orgChart1"/>
    <dgm:cxn modelId="{26632475-56D1-4239-8DAF-85DA9F82F770}" type="presOf" srcId="{C121BB56-67A7-4721-8153-58D0A9F74197}" destId="{CC4E341B-94D1-4035-9559-CF6AA09C90E7}" srcOrd="1" destOrd="0" presId="urn:microsoft.com/office/officeart/2005/8/layout/orgChart1"/>
    <dgm:cxn modelId="{AD055376-6B61-4EDD-A6AD-6CF45C2B6972}" type="presOf" srcId="{C792D4F7-07F6-43AA-A915-28EDB0180F07}" destId="{33FF4D3C-E756-4FF6-920D-24F58DCB4065}" srcOrd="1" destOrd="0" presId="urn:microsoft.com/office/officeart/2005/8/layout/orgChart1"/>
    <dgm:cxn modelId="{BB085B77-E509-4C59-B910-3837863CA24B}" srcId="{548290B5-F3DA-4CF1-ABD3-00A19A27DEF6}" destId="{6D995C3A-3C0C-4B2E-966B-B228EB292051}" srcOrd="6" destOrd="0" parTransId="{8B8B5D73-D095-4711-853C-F6CFB7F96253}" sibTransId="{A16068A9-6D6F-474B-A7B8-A78D2F3B98CB}"/>
    <dgm:cxn modelId="{BB84E077-1EA1-4AF7-87A6-53734AE104F4}" type="presOf" srcId="{01F76481-0325-4BAE-AF45-77E133FC78A8}" destId="{519C530E-3B67-4B77-B42F-95D2F5421ACF}" srcOrd="0" destOrd="0" presId="urn:microsoft.com/office/officeart/2005/8/layout/orgChart1"/>
    <dgm:cxn modelId="{97256759-DB36-4D36-A61D-EAABC2E6492C}" type="presOf" srcId="{C9A040FE-7D1B-4129-8AAC-5346ECB072F2}" destId="{15E18B00-E839-4C68-BFF9-CD3A62205AE0}" srcOrd="1" destOrd="0" presId="urn:microsoft.com/office/officeart/2005/8/layout/orgChart1"/>
    <dgm:cxn modelId="{C64F587B-7CB9-4393-B7E2-4434F282616A}" srcId="{1E967C1D-BFD5-4B39-AD58-874A227F5708}" destId="{84E9404A-241D-4E7C-A7D0-E36B009A4EBC}" srcOrd="6" destOrd="0" parTransId="{DD452E6A-0C0E-4663-BFA1-E93A4416CEE3}" sibTransId="{DBAE2CC2-2EA9-4C8B-9DCE-33A5838C0A88}"/>
    <dgm:cxn modelId="{4A702980-9058-45A6-8FC7-6AD1BDD7B161}" srcId="{548290B5-F3DA-4CF1-ABD3-00A19A27DEF6}" destId="{7336607F-CC32-4FA0-B032-AC135914AAD9}" srcOrd="1" destOrd="0" parTransId="{745248AF-AF7C-48C4-896B-65E4D5207457}" sibTransId="{8930B7E4-F574-42E7-87D3-B556EBFC8125}"/>
    <dgm:cxn modelId="{74699380-E95B-4849-8FD7-8808B5D43813}" type="presOf" srcId="{6D995C3A-3C0C-4B2E-966B-B228EB292051}" destId="{BE44F2D9-485A-43F3-9E15-CB6EF845BAC3}" srcOrd="1" destOrd="0" presId="urn:microsoft.com/office/officeart/2005/8/layout/orgChart1"/>
    <dgm:cxn modelId="{C63AB281-07A8-444D-9C83-E5A95245D94D}" type="presOf" srcId="{C121BB56-67A7-4721-8153-58D0A9F74197}" destId="{740EE530-EDD7-4EE3-A321-1DC571EDB57E}" srcOrd="0" destOrd="0" presId="urn:microsoft.com/office/officeart/2005/8/layout/orgChart1"/>
    <dgm:cxn modelId="{CC75D381-3064-4030-98EC-DC5C63AC5BB9}" type="presOf" srcId="{6DA23D0C-291B-4D50-AF2D-A419783422B3}" destId="{AE8911A4-2A00-4676-9300-EF3B7972EC2F}" srcOrd="0" destOrd="0" presId="urn:microsoft.com/office/officeart/2005/8/layout/orgChart1"/>
    <dgm:cxn modelId="{7CA89082-0FAD-4CA0-BF48-85ACD2ED0793}" type="presOf" srcId="{5126091F-78EB-46B9-B2FC-CB824F9E9960}" destId="{7829DB84-450E-479C-B50F-6ABC7DB3F141}" srcOrd="0" destOrd="0" presId="urn:microsoft.com/office/officeart/2005/8/layout/orgChart1"/>
    <dgm:cxn modelId="{FD0A2B83-7D79-43BF-AF95-6214367BA874}" srcId="{548290B5-F3DA-4CF1-ABD3-00A19A27DEF6}" destId="{7B85D75C-43ED-4F93-993A-0074D3918E33}" srcOrd="3" destOrd="0" parTransId="{EF8B5B5C-46E7-414D-B468-CA14DDEEE259}" sibTransId="{06A56072-00D8-4ED5-9E65-05BD01445802}"/>
    <dgm:cxn modelId="{6AE71E84-D272-41EC-94BA-245B5802826F}" type="presOf" srcId="{48DDEE07-042D-4C2A-AC73-A2E469D8747E}" destId="{415E0CA5-D3E3-4D2F-ABA7-CC0F48075847}" srcOrd="1" destOrd="0" presId="urn:microsoft.com/office/officeart/2005/8/layout/orgChart1"/>
    <dgm:cxn modelId="{70B2A084-27B8-4191-A64D-40266BFA4DA5}" srcId="{1E967C1D-BFD5-4B39-AD58-874A227F5708}" destId="{45FFF7F7-4B9C-4B53-B3D2-0DC2009CFA11}" srcOrd="9" destOrd="0" parTransId="{EE573828-0FC5-48C8-B67E-9D0778E0C1B9}" sibTransId="{38EB0DCC-DC11-4B6B-8D3E-D4891C4C3AC5}"/>
    <dgm:cxn modelId="{E9EED886-9D36-4216-864B-28D363AE5AAF}" type="presOf" srcId="{D568F068-460F-4C86-BCE6-735CBB49DECF}" destId="{2A245320-8C80-4176-B250-34F5D7C6A62D}" srcOrd="0" destOrd="0" presId="urn:microsoft.com/office/officeart/2005/8/layout/orgChart1"/>
    <dgm:cxn modelId="{10F35687-B696-49B7-A19C-CE75E395E921}" type="presOf" srcId="{D722C2DD-8517-49AD-A168-1EF9528EF7A1}" destId="{EE16EF07-2776-4272-9EC4-A66ED4873696}" srcOrd="0" destOrd="0" presId="urn:microsoft.com/office/officeart/2005/8/layout/orgChart1"/>
    <dgm:cxn modelId="{681FC988-C781-4A97-A5EB-7149D991E376}" srcId="{45FFF7F7-4B9C-4B53-B3D2-0DC2009CFA11}" destId="{BDCA0AB5-8E47-4D34-95E9-3C5635ECDC49}" srcOrd="1" destOrd="0" parTransId="{935A20FE-548B-4FF8-9E79-B83974575B5A}" sibTransId="{89A1C3AE-0211-453B-816D-0746B186A194}"/>
    <dgm:cxn modelId="{5686C58A-02B0-48CA-9A72-5C24A140907C}" type="presOf" srcId="{C0D80FF7-7E54-4B08-9939-10B0B3E0E11D}" destId="{65297DA4-4179-4E4D-9DE2-87B2BD1A3FA8}" srcOrd="1" destOrd="0" presId="urn:microsoft.com/office/officeart/2005/8/layout/orgChart1"/>
    <dgm:cxn modelId="{8CF4E88C-952A-4AA8-ADB5-07EE6F5716B7}" type="presOf" srcId="{9E891CCD-24DC-4E62-AA51-1054FFA4564D}" destId="{67608507-F6BF-40E1-87B6-143563615FCF}" srcOrd="1" destOrd="0" presId="urn:microsoft.com/office/officeart/2005/8/layout/orgChart1"/>
    <dgm:cxn modelId="{F1E37D8D-ED14-4CA2-8276-5ABB7D939E2A}" type="presOf" srcId="{8035EDF0-6382-46B6-8F69-11F2D8990A87}" destId="{69B5EE38-B652-4751-9DA7-8DCAF40E8F4B}" srcOrd="0" destOrd="0" presId="urn:microsoft.com/office/officeart/2005/8/layout/orgChart1"/>
    <dgm:cxn modelId="{06440391-2E7E-4599-81F7-BFCB066B3FDE}" srcId="{1E967C1D-BFD5-4B39-AD58-874A227F5708}" destId="{548290B5-F3DA-4CF1-ABD3-00A19A27DEF6}" srcOrd="10" destOrd="0" parTransId="{6DA23D0C-291B-4D50-AF2D-A419783422B3}" sibTransId="{DEE06FB8-8CE7-4B26-95B3-2C88B0ED0C5E}"/>
    <dgm:cxn modelId="{70320894-1546-4848-B0EF-47ED97C972E0}" srcId="{01F76481-0325-4BAE-AF45-77E133FC78A8}" destId="{F9748C61-EBD3-45AF-B0EA-80F82C0E107A}" srcOrd="0" destOrd="0" parTransId="{E7C9F7F5-7CA5-4DCF-8158-19A66E7AA59B}" sibTransId="{9054D01D-4BB9-4469-AAA7-5417DB746CDE}"/>
    <dgm:cxn modelId="{08263495-342E-4577-9BDE-371F2C0E2327}" type="presOf" srcId="{5202AAE5-4C6F-4492-96AE-5017F05041D3}" destId="{03185DE8-3010-47B6-B533-2421CBAC70C5}" srcOrd="0" destOrd="0" presId="urn:microsoft.com/office/officeart/2005/8/layout/orgChart1"/>
    <dgm:cxn modelId="{2138AE95-1DEB-464D-B264-FA8CA79D44E7}" srcId="{CDB1DDB0-34D2-4DC1-B9A6-50797C19943C}" destId="{C121BB56-67A7-4721-8153-58D0A9F74197}" srcOrd="1" destOrd="0" parTransId="{543126BD-5123-4168-B949-E83AAF7A3016}" sibTransId="{DEE17928-F5CD-4943-99ED-5DFB7F710CAC}"/>
    <dgm:cxn modelId="{0BF5DD95-E70A-4C87-A27E-3789B82DD5D2}" srcId="{1E967C1D-BFD5-4B39-AD58-874A227F5708}" destId="{8035EDF0-6382-46B6-8F69-11F2D8990A87}" srcOrd="3" destOrd="0" parTransId="{2157EA91-F493-4C8D-A6A7-71710A145077}" sibTransId="{E3060BD2-42C3-4AF9-A99D-AAE72F511D2B}"/>
    <dgm:cxn modelId="{A4E05096-2372-49ED-BE42-30BC12904932}" srcId="{1E967C1D-BFD5-4B39-AD58-874A227F5708}" destId="{01F76481-0325-4BAE-AF45-77E133FC78A8}" srcOrd="7" destOrd="0" parTransId="{20656BA0-270E-48C1-9928-2C8DD636D5A1}" sibTransId="{2223F0EC-82B5-4A9A-8D65-13907E70A40B}"/>
    <dgm:cxn modelId="{6C177F96-923E-478B-AD7B-2015CD45D630}" type="presOf" srcId="{150898C3-1361-45E2-9F66-18A14A9A7E9D}" destId="{FF0619BC-D704-44A6-BFD1-B2CB5999D976}" srcOrd="1" destOrd="0" presId="urn:microsoft.com/office/officeart/2005/8/layout/orgChart1"/>
    <dgm:cxn modelId="{5CFC0399-4FCC-4084-B1FE-48972FA6B784}" type="presOf" srcId="{70E014B0-E1E0-4CC3-827E-D4C3C5216196}" destId="{F6E94502-AE62-43FB-A90B-755DB40DEB9B}" srcOrd="0" destOrd="0" presId="urn:microsoft.com/office/officeart/2005/8/layout/orgChart1"/>
    <dgm:cxn modelId="{9552A499-29CA-45CF-9F5A-B0B485F98B65}" type="presOf" srcId="{9E891CCD-24DC-4E62-AA51-1054FFA4564D}" destId="{ACB5C0AE-2EC6-4AB0-85B6-11D9C50AD454}" srcOrd="0" destOrd="0" presId="urn:microsoft.com/office/officeart/2005/8/layout/orgChart1"/>
    <dgm:cxn modelId="{39FD499A-7A12-4C8B-A9EE-E402DD79A455}" type="presOf" srcId="{7E42E1FE-77E6-4B4A-88E8-D43096687F3F}" destId="{9BFB266D-ADBE-4406-B0C6-0CEB8CC2C0DC}" srcOrd="0" destOrd="0" presId="urn:microsoft.com/office/officeart/2005/8/layout/orgChart1"/>
    <dgm:cxn modelId="{D643499D-84FB-4DEC-92DF-73B473DF5B31}" srcId="{1E967C1D-BFD5-4B39-AD58-874A227F5708}" destId="{A3A336D5-41EC-4839-9220-F9A62C7D5AD8}" srcOrd="0" destOrd="0" parTransId="{7F0DE280-4B02-4A17-84B7-37929D6B7EC6}" sibTransId="{F80663EA-4C3B-43D0-B95F-EE7BE66F4C74}"/>
    <dgm:cxn modelId="{5500799D-E27C-4D8E-A243-3C6DCF558025}" type="presOf" srcId="{C792D4F7-07F6-43AA-A915-28EDB0180F07}" destId="{D222416B-DE07-41DA-A5F7-029709E807A1}" srcOrd="0" destOrd="0" presId="urn:microsoft.com/office/officeart/2005/8/layout/orgChart1"/>
    <dgm:cxn modelId="{38AC249E-C2B1-48AF-A0B4-FD6A2F837D82}" type="presOf" srcId="{6A8D7AE9-A73C-4637-8428-70078C07A3BE}" destId="{A4E9E252-2EC3-4A54-8277-67E8026B8AEB}" srcOrd="0" destOrd="0" presId="urn:microsoft.com/office/officeart/2005/8/layout/orgChart1"/>
    <dgm:cxn modelId="{9246E4A1-8178-4014-B742-DE08CCDEABC8}" type="presOf" srcId="{84E9404A-241D-4E7C-A7D0-E36B009A4EBC}" destId="{B3B89E09-AFE2-47B9-B862-666E3157B2F9}" srcOrd="1" destOrd="0" presId="urn:microsoft.com/office/officeart/2005/8/layout/orgChart1"/>
    <dgm:cxn modelId="{76D4D7A4-6B16-4868-A241-0DD271692552}" type="presOf" srcId="{745248AF-AF7C-48C4-896B-65E4D5207457}" destId="{77821361-1A3A-4561-9155-3582567EA372}" srcOrd="0" destOrd="0" presId="urn:microsoft.com/office/officeart/2005/8/layout/orgChart1"/>
    <dgm:cxn modelId="{3FD9F4A5-D4C5-4241-B8A6-C9937A5828FF}" type="presOf" srcId="{C5C10019-48F4-40D9-BF08-A84D507D0A48}" destId="{FCC17ED7-E493-4BF1-96A4-A3767860ECD3}" srcOrd="0" destOrd="0" presId="urn:microsoft.com/office/officeart/2005/8/layout/orgChart1"/>
    <dgm:cxn modelId="{AFA619A6-71B2-49E1-8C7A-C22F9742BE04}" type="presOf" srcId="{98C39339-9166-4459-A425-512FACE904F1}" destId="{437E1A37-B5D4-4BD5-A12F-6AF15F639963}" srcOrd="0" destOrd="0" presId="urn:microsoft.com/office/officeart/2005/8/layout/orgChart1"/>
    <dgm:cxn modelId="{E8DC29A6-19D8-4474-BDC9-1E7E022A5062}" type="presOf" srcId="{7B85D75C-43ED-4F93-993A-0074D3918E33}" destId="{C6D47350-1FAC-450C-9850-30FD13E362E4}" srcOrd="1" destOrd="0" presId="urn:microsoft.com/office/officeart/2005/8/layout/orgChart1"/>
    <dgm:cxn modelId="{119081A6-37BC-46CD-A841-7FDCDA0ECFCE}" type="presOf" srcId="{7E797CB7-DC73-4C41-9088-4868111C010B}" destId="{CF3F3001-3E0C-428A-94CE-57AB55A8E224}" srcOrd="0" destOrd="0" presId="urn:microsoft.com/office/officeart/2005/8/layout/orgChart1"/>
    <dgm:cxn modelId="{62882DAB-2158-41D3-8806-280FAAEA7BE2}" srcId="{01F76481-0325-4BAE-AF45-77E133FC78A8}" destId="{150898C3-1361-45E2-9F66-18A14A9A7E9D}" srcOrd="4" destOrd="0" parTransId="{7BF38D8C-84B5-493E-A6BD-A2EC2F5E0707}" sibTransId="{71B94FD9-3D66-4AF5-B918-EE5DC5E0705D}"/>
    <dgm:cxn modelId="{263974AB-B33A-4046-B99C-3FC1B732B38C}" srcId="{1E967C1D-BFD5-4B39-AD58-874A227F5708}" destId="{983040A8-02A1-431B-8488-7865D3C39AE5}" srcOrd="2" destOrd="0" parTransId="{D65DF16F-3275-41A6-9336-084F01981B04}" sibTransId="{956D8577-9A7B-4611-8E3D-3376A86CD3A5}"/>
    <dgm:cxn modelId="{CC12A3AB-0C81-4967-9AD7-036D5357E094}" srcId="{45FFF7F7-4B9C-4B53-B3D2-0DC2009CFA11}" destId="{B7E2AA37-29B6-4C2D-83E6-8D62F89D8F35}" srcOrd="0" destOrd="0" parTransId="{6F76665D-3D0A-488D-97F4-ED63689867F7}" sibTransId="{51EF616F-F290-45D8-8260-EB59E9B1F293}"/>
    <dgm:cxn modelId="{D021A8AC-CC28-4D4C-955D-AD539B36DC0C}" type="presOf" srcId="{150898C3-1361-45E2-9F66-18A14A9A7E9D}" destId="{E326F89A-B249-49EC-B336-6B2FFF426BD8}" srcOrd="0" destOrd="0" presId="urn:microsoft.com/office/officeart/2005/8/layout/orgChart1"/>
    <dgm:cxn modelId="{BDC6BDAD-71D6-43BE-BF56-D586DBEF30C7}" type="presOf" srcId="{6D995C3A-3C0C-4B2E-966B-B228EB292051}" destId="{9DBD542B-D0AE-4BB4-AF2F-FAB3E9723D2D}" srcOrd="0" destOrd="0" presId="urn:microsoft.com/office/officeart/2005/8/layout/orgChart1"/>
    <dgm:cxn modelId="{7ED864B2-2DE4-4652-9018-39A5120ED68C}" type="presOf" srcId="{543126BD-5123-4168-B949-E83AAF7A3016}" destId="{0C9D481D-F8DE-49F0-A56A-05A07B9B4910}" srcOrd="0" destOrd="0" presId="urn:microsoft.com/office/officeart/2005/8/layout/orgChart1"/>
    <dgm:cxn modelId="{B2B644B3-CB71-473F-A297-04C8E31C6C43}" type="presOf" srcId="{CDB1DDB0-34D2-4DC1-B9A6-50797C19943C}" destId="{ED4A5A53-CC81-4B25-BF2C-BE13719BCB16}" srcOrd="0" destOrd="0" presId="urn:microsoft.com/office/officeart/2005/8/layout/orgChart1"/>
    <dgm:cxn modelId="{D28AEDB4-768D-4692-9321-60B90FD24974}" type="presOf" srcId="{7E42E1FE-77E6-4B4A-88E8-D43096687F3F}" destId="{988264A1-1C33-4CD4-AA18-B28E8CEA76FD}" srcOrd="1" destOrd="0" presId="urn:microsoft.com/office/officeart/2005/8/layout/orgChart1"/>
    <dgm:cxn modelId="{CDD284B5-F4BE-4124-A856-C06B10D55A9C}" srcId="{548290B5-F3DA-4CF1-ABD3-00A19A27DEF6}" destId="{C5C10019-48F4-40D9-BF08-A84D507D0A48}" srcOrd="4" destOrd="0" parTransId="{D929C195-CA67-4C02-9BD3-502E668C311B}" sibTransId="{57C97EAB-A0B0-4AB0-8266-12D25439005D}"/>
    <dgm:cxn modelId="{D15848B6-4776-4119-A7E7-46F5FB21EBF3}" type="presOf" srcId="{2157EA91-F493-4C8D-A6A7-71710A145077}" destId="{04D6D002-A29E-4B4E-ABC3-E3D08DFFD1FF}" srcOrd="0" destOrd="0" presId="urn:microsoft.com/office/officeart/2005/8/layout/orgChart1"/>
    <dgm:cxn modelId="{9D6087B9-6421-46AA-96B9-965CB936F425}" type="presOf" srcId="{C9A040FE-7D1B-4129-8AAC-5346ECB072F2}" destId="{2D92B8C3-166B-497E-BA29-F0BFC49B0B3D}" srcOrd="0" destOrd="0" presId="urn:microsoft.com/office/officeart/2005/8/layout/orgChart1"/>
    <dgm:cxn modelId="{97CBC3B9-B9F2-4FF6-89E0-36D39E5B8D38}" type="presOf" srcId="{7BF38D8C-84B5-493E-A6BD-A2EC2F5E0707}" destId="{90054797-2683-44D1-AE9B-D9C171FFF4E2}" srcOrd="0" destOrd="0" presId="urn:microsoft.com/office/officeart/2005/8/layout/orgChart1"/>
    <dgm:cxn modelId="{AB60A7BA-3376-4C28-8FD7-C8E328A37854}" type="presOf" srcId="{1CA84A68-BCBA-49F9-A7FB-3FF061F2FE5B}" destId="{9797E70E-38D1-4282-B6A9-A70DB5DD7DF6}" srcOrd="0" destOrd="0" presId="urn:microsoft.com/office/officeart/2005/8/layout/orgChart1"/>
    <dgm:cxn modelId="{5D7E18BB-24FE-4DF0-85C5-365FD35EAB05}" type="presOf" srcId="{E7C9F7F5-7CA5-4DCF-8158-19A66E7AA59B}" destId="{ADCACDCB-567B-4086-856F-C3F6BCB6E566}" srcOrd="0" destOrd="0" presId="urn:microsoft.com/office/officeart/2005/8/layout/orgChart1"/>
    <dgm:cxn modelId="{67221EBB-5B26-4BA0-99E7-CB48E83F5CA7}" type="presOf" srcId="{F9748C61-EBD3-45AF-B0EA-80F82C0E107A}" destId="{3DE38E0A-6D02-4509-99ED-B20CEB275723}" srcOrd="1" destOrd="0" presId="urn:microsoft.com/office/officeart/2005/8/layout/orgChart1"/>
    <dgm:cxn modelId="{DBA23EBC-E86F-420D-BB91-1D2C5BACC15E}" srcId="{CDB1DDB0-34D2-4DC1-B9A6-50797C19943C}" destId="{C0D80FF7-7E54-4B08-9939-10B0B3E0E11D}" srcOrd="2" destOrd="0" parTransId="{DD4B3119-FDA6-4F7A-B3C4-E34B4F448116}" sibTransId="{D7C1957C-AA21-41C1-8635-023B0BF6C015}"/>
    <dgm:cxn modelId="{9F1FB6BF-A37C-4984-9E2A-A2D89DCE74F6}" srcId="{548290B5-F3DA-4CF1-ABD3-00A19A27DEF6}" destId="{C9A040FE-7D1B-4129-8AAC-5346ECB072F2}" srcOrd="2" destOrd="0" parTransId="{795E1318-C7C4-42DF-B8CA-8030F71EA7A5}" sibTransId="{32A13C3F-154E-4F8C-A234-7A1B2759FADF}"/>
    <dgm:cxn modelId="{F0C04FC1-DDB0-4AEF-B2AC-2833E9A60039}" srcId="{1CA84A68-BCBA-49F9-A7FB-3FF061F2FE5B}" destId="{1E967C1D-BFD5-4B39-AD58-874A227F5708}" srcOrd="0" destOrd="0" parTransId="{84448E9F-6B52-4684-9B57-974D675FF18E}" sibTransId="{206FA37C-1EAF-45C7-85C3-8D2DA0A246A7}"/>
    <dgm:cxn modelId="{7ACC26C4-22B7-4794-B63E-42C687084103}" type="presOf" srcId="{ECCE83AD-0A71-4D31-ADEC-C9CC90CB3516}" destId="{943536B8-D723-458E-9B26-88FD4D207B40}" srcOrd="0" destOrd="0" presId="urn:microsoft.com/office/officeart/2005/8/layout/orgChart1"/>
    <dgm:cxn modelId="{88D662C5-76DA-46D5-AF33-00B2020EB561}" srcId="{01F76481-0325-4BAE-AF45-77E133FC78A8}" destId="{70E014B0-E1E0-4CC3-827E-D4C3C5216196}" srcOrd="2" destOrd="0" parTransId="{D4BB3013-5E13-4CEA-9AB7-5BFBA978D05D}" sibTransId="{D1E1D441-227A-4126-A350-CE0560C47421}"/>
    <dgm:cxn modelId="{125B65C8-7E19-43DA-84D1-A4388690D6C2}" type="presOf" srcId="{C0D80FF7-7E54-4B08-9939-10B0B3E0E11D}" destId="{F6E1DD1E-46E6-4E80-B59C-414081827D82}" srcOrd="0" destOrd="0" presId="urn:microsoft.com/office/officeart/2005/8/layout/orgChart1"/>
    <dgm:cxn modelId="{61D488C8-79F2-4514-A45D-39ABBD5F9C82}" type="presOf" srcId="{D568F068-460F-4C86-BCE6-735CBB49DECF}" destId="{0B432300-3157-4BDE-9564-917632E415F1}" srcOrd="1" destOrd="0" presId="urn:microsoft.com/office/officeart/2005/8/layout/orgChart1"/>
    <dgm:cxn modelId="{13B3A3C9-50BD-4506-ACA9-6BA1DB5F0DCF}" srcId="{CDB1DDB0-34D2-4DC1-B9A6-50797C19943C}" destId="{C792D4F7-07F6-43AA-A915-28EDB0180F07}" srcOrd="0" destOrd="0" parTransId="{5202AAE5-4C6F-4492-96AE-5017F05041D3}" sibTransId="{39415F03-AAAA-4118-A15D-B69FD48DE37F}"/>
    <dgm:cxn modelId="{B736B7C9-D734-48E2-8931-8EB5DC77DBC4}" srcId="{01F76481-0325-4BAE-AF45-77E133FC78A8}" destId="{D722C2DD-8517-49AD-A168-1EF9528EF7A1}" srcOrd="1" destOrd="0" parTransId="{AD6EC18D-9871-4FAF-A34D-9023F2E2D3BA}" sibTransId="{75CF994A-FC74-4E5D-B6E3-3F9C5795F276}"/>
    <dgm:cxn modelId="{823D38CB-4966-4406-913B-A44B5F0C66CC}" type="presOf" srcId="{F9748C61-EBD3-45AF-B0EA-80F82C0E107A}" destId="{AEF52DDD-C40F-4962-90E7-52DE8EC1010E}" srcOrd="0" destOrd="0" presId="urn:microsoft.com/office/officeart/2005/8/layout/orgChart1"/>
    <dgm:cxn modelId="{6EA3DBCB-15A1-4A5E-85F0-D101C290B41E}" type="presOf" srcId="{935A20FE-548B-4FF8-9E79-B83974575B5A}" destId="{76932D59-35AD-4881-B4CD-809BD8FEA6F0}" srcOrd="0" destOrd="0" presId="urn:microsoft.com/office/officeart/2005/8/layout/orgChart1"/>
    <dgm:cxn modelId="{6C75F9CE-84A2-4683-8786-F34A0BB9CE9E}" srcId="{548290B5-F3DA-4CF1-ABD3-00A19A27DEF6}" destId="{7E42E1FE-77E6-4B4A-88E8-D43096687F3F}" srcOrd="5" destOrd="0" parTransId="{DD58DEC0-C7E3-4CD0-B654-80BEC092B343}" sibTransId="{00D76670-49B4-4C26-9809-541201C1B077}"/>
    <dgm:cxn modelId="{F04810CF-F6D2-4F7B-BF12-0DD4D484DF56}" type="presOf" srcId="{548290B5-F3DA-4CF1-ABD3-00A19A27DEF6}" destId="{07150A10-37D5-4E09-8664-38C9696B8241}" srcOrd="1" destOrd="0" presId="urn:microsoft.com/office/officeart/2005/8/layout/orgChart1"/>
    <dgm:cxn modelId="{F678A9D3-3977-40B6-92BE-22F2F43F7B13}" type="presOf" srcId="{BDCA0AB5-8E47-4D34-95E9-3C5635ECDC49}" destId="{886FD7A3-13BA-47C5-A426-85E4170E9E17}" srcOrd="1" destOrd="0" presId="urn:microsoft.com/office/officeart/2005/8/layout/orgChart1"/>
    <dgm:cxn modelId="{3D52AADA-CF67-499F-BBF8-C618B12646CC}" type="presOf" srcId="{45FFF7F7-4B9C-4B53-B3D2-0DC2009CFA11}" destId="{9E727494-906C-40E9-AECF-3DCC4B88ED8A}" srcOrd="0" destOrd="0" presId="urn:microsoft.com/office/officeart/2005/8/layout/orgChart1"/>
    <dgm:cxn modelId="{50B7A1DD-3C4F-4286-B3E4-65F35D530147}" type="presOf" srcId="{20656BA0-270E-48C1-9928-2C8DD636D5A1}" destId="{461B7E4E-F705-4753-95C2-5509C8AE8A90}" srcOrd="0" destOrd="0" presId="urn:microsoft.com/office/officeart/2005/8/layout/orgChart1"/>
    <dgm:cxn modelId="{713E60E2-C36C-49A3-8C86-1600B1C92168}" type="presOf" srcId="{795E1318-C7C4-42DF-B8CA-8030F71EA7A5}" destId="{9CEF9802-1350-441B-B93B-AA638522350A}" srcOrd="0" destOrd="0" presId="urn:microsoft.com/office/officeart/2005/8/layout/orgChart1"/>
    <dgm:cxn modelId="{A7291BE6-6AF2-4629-BEE2-74BCC29F8F25}" type="presOf" srcId="{D4BB3013-5E13-4CEA-9AB7-5BFBA978D05D}" destId="{56E69E46-0BB5-469B-864D-38CD6407386C}" srcOrd="0" destOrd="0" presId="urn:microsoft.com/office/officeart/2005/8/layout/orgChart1"/>
    <dgm:cxn modelId="{0CF324EC-2618-475A-9730-7A4F9A659BC0}" type="presOf" srcId="{01F76481-0325-4BAE-AF45-77E133FC78A8}" destId="{51AF6ACD-87C3-4416-AB94-5CE775D33A87}" srcOrd="1" destOrd="0" presId="urn:microsoft.com/office/officeart/2005/8/layout/orgChart1"/>
    <dgm:cxn modelId="{CDECB2ED-5B6B-43CC-92AE-2D1E1213382E}" type="presOf" srcId="{8035EDF0-6382-46B6-8F69-11F2D8990A87}" destId="{BAD59789-DA4A-40F7-8120-94738E270490}" srcOrd="1" destOrd="0" presId="urn:microsoft.com/office/officeart/2005/8/layout/orgChart1"/>
    <dgm:cxn modelId="{0BAA1CEF-B5A2-4F78-BE39-14D3541C899E}" type="presOf" srcId="{7336607F-CC32-4FA0-B032-AC135914AAD9}" destId="{19B897D0-4BEA-4E25-848F-7016C5C973CE}" srcOrd="0" destOrd="0" presId="urn:microsoft.com/office/officeart/2005/8/layout/orgChart1"/>
    <dgm:cxn modelId="{A2B82CEF-1002-4E88-9E11-01A794B0DC4A}" type="presOf" srcId="{26ABD5C4-EE24-453E-8C02-DE5DFDE64C63}" destId="{7B1BD82F-0770-479E-A23E-667C1AC33E5A}" srcOrd="0" destOrd="0" presId="urn:microsoft.com/office/officeart/2005/8/layout/orgChart1"/>
    <dgm:cxn modelId="{102643EF-0E0B-45B0-A0DF-440FA65F106F}" srcId="{1E967C1D-BFD5-4B39-AD58-874A227F5708}" destId="{CDB1DDB0-34D2-4DC1-B9A6-50797C19943C}" srcOrd="8" destOrd="0" parTransId="{C2AD3962-E0FA-47A1-96C3-A3329C74ED76}" sibTransId="{7C9E8F4F-3F2D-44E6-B615-83131F521813}"/>
    <dgm:cxn modelId="{91E8BDF0-65FE-4EAE-B3CD-4EFDB96FCECA}" type="presOf" srcId="{6A8D7AE9-A73C-4637-8428-70078C07A3BE}" destId="{63E19AE3-1C76-4FE7-A524-E42949771ADD}" srcOrd="1" destOrd="0" presId="urn:microsoft.com/office/officeart/2005/8/layout/orgChart1"/>
    <dgm:cxn modelId="{6F9694F2-FBC3-4A06-9DC2-6D7F636C3BCD}" type="presOf" srcId="{7B85D75C-43ED-4F93-993A-0074D3918E33}" destId="{78AA93EC-5CD3-47BD-918C-389519E801B1}" srcOrd="0" destOrd="0" presId="urn:microsoft.com/office/officeart/2005/8/layout/orgChart1"/>
    <dgm:cxn modelId="{13ECE5F9-786E-4E43-8E07-49FED4696FCB}" type="presOf" srcId="{8B8B5D73-D095-4711-853C-F6CFB7F96253}" destId="{50C0729C-2AD9-4A2B-A668-4D104D82B3EC}" srcOrd="0" destOrd="0" presId="urn:microsoft.com/office/officeart/2005/8/layout/orgChart1"/>
    <dgm:cxn modelId="{30B66EFD-DCFA-4144-964D-DA48233ADD69}" type="presOf" srcId="{BDCA0AB5-8E47-4D34-95E9-3C5635ECDC49}" destId="{3EDFBD07-8D38-4EDE-BA40-72F3816198EC}" srcOrd="0" destOrd="0" presId="urn:microsoft.com/office/officeart/2005/8/layout/orgChart1"/>
    <dgm:cxn modelId="{4D3E64FE-BFC8-4738-AC7F-5B02EB50ABF0}" type="presOf" srcId="{70E014B0-E1E0-4CC3-827E-D4C3C5216196}" destId="{386EEC7B-FFBE-4E6C-A38D-1164C722D2A7}" srcOrd="1" destOrd="0" presId="urn:microsoft.com/office/officeart/2005/8/layout/orgChart1"/>
    <dgm:cxn modelId="{EF6E2AFF-E5CA-4789-9342-4171F0A2D6E5}" srcId="{01F76481-0325-4BAE-AF45-77E133FC78A8}" destId="{3F736A05-3B0E-4A61-A855-E3ECD5E2359B}" srcOrd="3" destOrd="0" parTransId="{AC303B10-CB8E-410D-ABFB-AD30DFC7B3A8}" sibTransId="{589295E6-77CD-4997-B539-E05711B709C7}"/>
    <dgm:cxn modelId="{56D4C705-E7F5-4657-93BF-44B7A2F7AA02}" type="presParOf" srcId="{9797E70E-38D1-4282-B6A9-A70DB5DD7DF6}" destId="{B67AC6CC-8E99-4514-A690-7136887AA824}" srcOrd="0" destOrd="0" presId="urn:microsoft.com/office/officeart/2005/8/layout/orgChart1"/>
    <dgm:cxn modelId="{D24EEFFE-6CD7-4282-A00C-6240F16A7774}" type="presParOf" srcId="{B67AC6CC-8E99-4514-A690-7136887AA824}" destId="{259A907F-3D8F-4CED-A776-344AB60B926A}" srcOrd="0" destOrd="0" presId="urn:microsoft.com/office/officeart/2005/8/layout/orgChart1"/>
    <dgm:cxn modelId="{E3D48A54-F357-4601-9971-4842403268AE}" type="presParOf" srcId="{259A907F-3D8F-4CED-A776-344AB60B926A}" destId="{EBAA1E23-8044-4B85-8905-0074B823472B}" srcOrd="0" destOrd="0" presId="urn:microsoft.com/office/officeart/2005/8/layout/orgChart1"/>
    <dgm:cxn modelId="{4EC10104-C09F-44DE-A9AD-73E60C26682B}" type="presParOf" srcId="{259A907F-3D8F-4CED-A776-344AB60B926A}" destId="{B6F799C7-8FCC-41CA-9A7A-BF13783D924D}" srcOrd="1" destOrd="0" presId="urn:microsoft.com/office/officeart/2005/8/layout/orgChart1"/>
    <dgm:cxn modelId="{FF447264-D4BD-4A25-B34C-5B3BB204DAEC}" type="presParOf" srcId="{B67AC6CC-8E99-4514-A690-7136887AA824}" destId="{89437F0B-3CC7-4BA5-ADC3-2A02A5B51DD9}" srcOrd="1" destOrd="0" presId="urn:microsoft.com/office/officeart/2005/8/layout/orgChart1"/>
    <dgm:cxn modelId="{FCF4EA05-4788-42E9-BA72-99C82DEB3248}" type="presParOf" srcId="{89437F0B-3CC7-4BA5-ADC3-2A02A5B51DD9}" destId="{461B7E4E-F705-4753-95C2-5509C8AE8A90}" srcOrd="0" destOrd="0" presId="urn:microsoft.com/office/officeart/2005/8/layout/orgChart1"/>
    <dgm:cxn modelId="{0BC0E82E-5FBA-4F85-A241-BCA2060C88C0}" type="presParOf" srcId="{89437F0B-3CC7-4BA5-ADC3-2A02A5B51DD9}" destId="{04C4F394-3F2F-4C96-B186-1821585EAD37}" srcOrd="1" destOrd="0" presId="urn:microsoft.com/office/officeart/2005/8/layout/orgChart1"/>
    <dgm:cxn modelId="{C5368BAA-30B9-4DBC-899F-81FEB638DBC7}" type="presParOf" srcId="{04C4F394-3F2F-4C96-B186-1821585EAD37}" destId="{BD2F6A61-69E9-4855-9C7D-457EFC9711FC}" srcOrd="0" destOrd="0" presId="urn:microsoft.com/office/officeart/2005/8/layout/orgChart1"/>
    <dgm:cxn modelId="{43971430-E499-4258-907C-923D9D62C678}" type="presParOf" srcId="{BD2F6A61-69E9-4855-9C7D-457EFC9711FC}" destId="{519C530E-3B67-4B77-B42F-95D2F5421ACF}" srcOrd="0" destOrd="0" presId="urn:microsoft.com/office/officeart/2005/8/layout/orgChart1"/>
    <dgm:cxn modelId="{37CEBA17-464C-4BE6-AE52-6F40D738621D}" type="presParOf" srcId="{BD2F6A61-69E9-4855-9C7D-457EFC9711FC}" destId="{51AF6ACD-87C3-4416-AB94-5CE775D33A87}" srcOrd="1" destOrd="0" presId="urn:microsoft.com/office/officeart/2005/8/layout/orgChart1"/>
    <dgm:cxn modelId="{5EA88E99-D3A8-489D-A7FE-2371B771B7A0}" type="presParOf" srcId="{04C4F394-3F2F-4C96-B186-1821585EAD37}" destId="{D1348169-FF2D-4EE1-8726-8E54C7CA7703}" srcOrd="1" destOrd="0" presId="urn:microsoft.com/office/officeart/2005/8/layout/orgChart1"/>
    <dgm:cxn modelId="{EC6E032A-97FF-4ED6-9226-81D9145F57F5}" type="presParOf" srcId="{D1348169-FF2D-4EE1-8726-8E54C7CA7703}" destId="{ADCACDCB-567B-4086-856F-C3F6BCB6E566}" srcOrd="0" destOrd="0" presId="urn:microsoft.com/office/officeart/2005/8/layout/orgChart1"/>
    <dgm:cxn modelId="{B990063E-8AEC-405B-90F4-56F48C235B74}" type="presParOf" srcId="{D1348169-FF2D-4EE1-8726-8E54C7CA7703}" destId="{968754B9-E786-4554-B3A8-63CFD7B06B63}" srcOrd="1" destOrd="0" presId="urn:microsoft.com/office/officeart/2005/8/layout/orgChart1"/>
    <dgm:cxn modelId="{DA2075D1-6854-4040-9808-6BAD8DE3F82E}" type="presParOf" srcId="{968754B9-E786-4554-B3A8-63CFD7B06B63}" destId="{3C931F60-6141-4239-A776-4968E35BE6D3}" srcOrd="0" destOrd="0" presId="urn:microsoft.com/office/officeart/2005/8/layout/orgChart1"/>
    <dgm:cxn modelId="{D3FE70C0-D1AD-4718-ACE9-8316FEE9A7CE}" type="presParOf" srcId="{3C931F60-6141-4239-A776-4968E35BE6D3}" destId="{AEF52DDD-C40F-4962-90E7-52DE8EC1010E}" srcOrd="0" destOrd="0" presId="urn:microsoft.com/office/officeart/2005/8/layout/orgChart1"/>
    <dgm:cxn modelId="{0535A8F6-C313-4469-AFF1-4E832CC927F4}" type="presParOf" srcId="{3C931F60-6141-4239-A776-4968E35BE6D3}" destId="{3DE38E0A-6D02-4509-99ED-B20CEB275723}" srcOrd="1" destOrd="0" presId="urn:microsoft.com/office/officeart/2005/8/layout/orgChart1"/>
    <dgm:cxn modelId="{8FF770B4-9AD7-4C97-8734-7935FCE451D7}" type="presParOf" srcId="{968754B9-E786-4554-B3A8-63CFD7B06B63}" destId="{422DBAD0-9B11-4AC1-B913-6A0964215EF9}" srcOrd="1" destOrd="0" presId="urn:microsoft.com/office/officeart/2005/8/layout/orgChart1"/>
    <dgm:cxn modelId="{3CA0FC83-A1E4-4B56-B578-41924BF33CC5}" type="presParOf" srcId="{968754B9-E786-4554-B3A8-63CFD7B06B63}" destId="{24816E5D-EF8C-4D0C-B3D0-3FE0C222416B}" srcOrd="2" destOrd="0" presId="urn:microsoft.com/office/officeart/2005/8/layout/orgChart1"/>
    <dgm:cxn modelId="{08B32AA1-8CD1-460E-A116-C1F7042A74A3}" type="presParOf" srcId="{D1348169-FF2D-4EE1-8726-8E54C7CA7703}" destId="{072169E3-058C-4960-913D-112FD11B7E1A}" srcOrd="2" destOrd="0" presId="urn:microsoft.com/office/officeart/2005/8/layout/orgChart1"/>
    <dgm:cxn modelId="{5CA50F48-7C33-48F4-9C88-5B2DA92ADFC1}" type="presParOf" srcId="{D1348169-FF2D-4EE1-8726-8E54C7CA7703}" destId="{0F0D9E98-2AE6-4F2A-98CB-B0172173E3F2}" srcOrd="3" destOrd="0" presId="urn:microsoft.com/office/officeart/2005/8/layout/orgChart1"/>
    <dgm:cxn modelId="{E236B836-43C6-41BB-BAB9-E94B29EFD6FD}" type="presParOf" srcId="{0F0D9E98-2AE6-4F2A-98CB-B0172173E3F2}" destId="{BFA8C8F4-C7BA-41A0-A7FB-89619EFC900B}" srcOrd="0" destOrd="0" presId="urn:microsoft.com/office/officeart/2005/8/layout/orgChart1"/>
    <dgm:cxn modelId="{0157CC31-7BAB-49A7-9F30-DFA46CCC619A}" type="presParOf" srcId="{BFA8C8F4-C7BA-41A0-A7FB-89619EFC900B}" destId="{EE16EF07-2776-4272-9EC4-A66ED4873696}" srcOrd="0" destOrd="0" presId="urn:microsoft.com/office/officeart/2005/8/layout/orgChart1"/>
    <dgm:cxn modelId="{0DF3CF73-A3D3-4711-876D-ECB9A8D2C229}" type="presParOf" srcId="{BFA8C8F4-C7BA-41A0-A7FB-89619EFC900B}" destId="{E224D8FA-A436-4A3C-8F2A-37475CFA6F8F}" srcOrd="1" destOrd="0" presId="urn:microsoft.com/office/officeart/2005/8/layout/orgChart1"/>
    <dgm:cxn modelId="{C1B4FE4D-42E4-446C-BC6B-9D26E23E2705}" type="presParOf" srcId="{0F0D9E98-2AE6-4F2A-98CB-B0172173E3F2}" destId="{6FDA9578-B6DF-4F21-9578-950ACF6DE585}" srcOrd="1" destOrd="0" presId="urn:microsoft.com/office/officeart/2005/8/layout/orgChart1"/>
    <dgm:cxn modelId="{017E9A0A-8F45-43E6-8F9D-E4B5DEF34EE4}" type="presParOf" srcId="{0F0D9E98-2AE6-4F2A-98CB-B0172173E3F2}" destId="{489A6B42-A07A-4F82-917C-70A8BA2AC466}" srcOrd="2" destOrd="0" presId="urn:microsoft.com/office/officeart/2005/8/layout/orgChart1"/>
    <dgm:cxn modelId="{2E6BA58D-CE72-48E0-A701-A94CF79B3025}" type="presParOf" srcId="{D1348169-FF2D-4EE1-8726-8E54C7CA7703}" destId="{56E69E46-0BB5-469B-864D-38CD6407386C}" srcOrd="4" destOrd="0" presId="urn:microsoft.com/office/officeart/2005/8/layout/orgChart1"/>
    <dgm:cxn modelId="{05C68388-E6CE-4367-AC42-B44CB210F52A}" type="presParOf" srcId="{D1348169-FF2D-4EE1-8726-8E54C7CA7703}" destId="{BBBCCBBA-3DD0-40B8-956D-79BAABA2FE86}" srcOrd="5" destOrd="0" presId="urn:microsoft.com/office/officeart/2005/8/layout/orgChart1"/>
    <dgm:cxn modelId="{3D1B4F97-58E4-414D-9E70-7E7CF98974A0}" type="presParOf" srcId="{BBBCCBBA-3DD0-40B8-956D-79BAABA2FE86}" destId="{ECE1A8B7-5217-4659-A05B-4DC3E5F27BBC}" srcOrd="0" destOrd="0" presId="urn:microsoft.com/office/officeart/2005/8/layout/orgChart1"/>
    <dgm:cxn modelId="{864684C5-6EE4-4BE2-B384-086620F8020B}" type="presParOf" srcId="{ECE1A8B7-5217-4659-A05B-4DC3E5F27BBC}" destId="{F6E94502-AE62-43FB-A90B-755DB40DEB9B}" srcOrd="0" destOrd="0" presId="urn:microsoft.com/office/officeart/2005/8/layout/orgChart1"/>
    <dgm:cxn modelId="{62B8634C-A6B4-4805-95D9-54CE4708CA86}" type="presParOf" srcId="{ECE1A8B7-5217-4659-A05B-4DC3E5F27BBC}" destId="{386EEC7B-FFBE-4E6C-A38D-1164C722D2A7}" srcOrd="1" destOrd="0" presId="urn:microsoft.com/office/officeart/2005/8/layout/orgChart1"/>
    <dgm:cxn modelId="{E81E6EC5-9D4F-4240-B2CC-0CF4D808BB83}" type="presParOf" srcId="{BBBCCBBA-3DD0-40B8-956D-79BAABA2FE86}" destId="{0DEC82FE-8FC4-4A10-87F9-1C04DCFD7D28}" srcOrd="1" destOrd="0" presId="urn:microsoft.com/office/officeart/2005/8/layout/orgChart1"/>
    <dgm:cxn modelId="{DED779F7-5291-46A5-A0EC-81048E0D49BC}" type="presParOf" srcId="{BBBCCBBA-3DD0-40B8-956D-79BAABA2FE86}" destId="{2970B1F3-BDA5-4B16-BFD3-8F263288D71D}" srcOrd="2" destOrd="0" presId="urn:microsoft.com/office/officeart/2005/8/layout/orgChart1"/>
    <dgm:cxn modelId="{762A0014-C362-490D-BEC3-F702AAF8B8E3}" type="presParOf" srcId="{D1348169-FF2D-4EE1-8726-8E54C7CA7703}" destId="{5564676A-C8F7-47B2-A57F-D691DC93449D}" srcOrd="6" destOrd="0" presId="urn:microsoft.com/office/officeart/2005/8/layout/orgChart1"/>
    <dgm:cxn modelId="{038E9582-B8C2-487C-BA11-ABC98A9D4EFD}" type="presParOf" srcId="{D1348169-FF2D-4EE1-8726-8E54C7CA7703}" destId="{9F068F85-09E3-4856-B75B-2E6B420AECC7}" srcOrd="7" destOrd="0" presId="urn:microsoft.com/office/officeart/2005/8/layout/orgChart1"/>
    <dgm:cxn modelId="{643D7ED3-3A44-4505-A95F-3DF884063ECF}" type="presParOf" srcId="{9F068F85-09E3-4856-B75B-2E6B420AECC7}" destId="{B0964611-41A9-41D9-B366-F64B84FE5C70}" srcOrd="0" destOrd="0" presId="urn:microsoft.com/office/officeart/2005/8/layout/orgChart1"/>
    <dgm:cxn modelId="{95E2DCEC-B90E-4DAE-B2D4-2D8E3100F8D0}" type="presParOf" srcId="{B0964611-41A9-41D9-B366-F64B84FE5C70}" destId="{7638360D-9C66-4A65-914B-822655AE7617}" srcOrd="0" destOrd="0" presId="urn:microsoft.com/office/officeart/2005/8/layout/orgChart1"/>
    <dgm:cxn modelId="{8E38EE81-3523-477C-86C0-E0C83819CF9D}" type="presParOf" srcId="{B0964611-41A9-41D9-B366-F64B84FE5C70}" destId="{B5B67A26-6609-4033-9D0C-C929FBE215E5}" srcOrd="1" destOrd="0" presId="urn:microsoft.com/office/officeart/2005/8/layout/orgChart1"/>
    <dgm:cxn modelId="{2F9E4930-F967-418E-A39E-1BCEB64E1F46}" type="presParOf" srcId="{9F068F85-09E3-4856-B75B-2E6B420AECC7}" destId="{7EFCCFF5-7D02-4ACB-B571-6CE781614A8F}" srcOrd="1" destOrd="0" presId="urn:microsoft.com/office/officeart/2005/8/layout/orgChart1"/>
    <dgm:cxn modelId="{0804A93C-EB04-44CB-ADC3-2FC497FE8993}" type="presParOf" srcId="{9F068F85-09E3-4856-B75B-2E6B420AECC7}" destId="{62514EDD-CF28-4C09-BED7-B02E1DD73971}" srcOrd="2" destOrd="0" presId="urn:microsoft.com/office/officeart/2005/8/layout/orgChart1"/>
    <dgm:cxn modelId="{60348E15-78BE-4964-98C7-38F59512B898}" type="presParOf" srcId="{D1348169-FF2D-4EE1-8726-8E54C7CA7703}" destId="{90054797-2683-44D1-AE9B-D9C171FFF4E2}" srcOrd="8" destOrd="0" presId="urn:microsoft.com/office/officeart/2005/8/layout/orgChart1"/>
    <dgm:cxn modelId="{64D26F44-B59D-40FB-A4C9-6EBE43DE2AC6}" type="presParOf" srcId="{D1348169-FF2D-4EE1-8726-8E54C7CA7703}" destId="{2E45675A-5F3F-42A9-80E4-A88B30234BE7}" srcOrd="9" destOrd="0" presId="urn:microsoft.com/office/officeart/2005/8/layout/orgChart1"/>
    <dgm:cxn modelId="{1D13F89F-7EF1-428B-B566-B0CE0978F30A}" type="presParOf" srcId="{2E45675A-5F3F-42A9-80E4-A88B30234BE7}" destId="{154DCE58-C146-4B59-8D90-7F2F3E4ABAE7}" srcOrd="0" destOrd="0" presId="urn:microsoft.com/office/officeart/2005/8/layout/orgChart1"/>
    <dgm:cxn modelId="{1985B70F-19D3-47BE-B27C-BEF07EE0BD47}" type="presParOf" srcId="{154DCE58-C146-4B59-8D90-7F2F3E4ABAE7}" destId="{E326F89A-B249-49EC-B336-6B2FFF426BD8}" srcOrd="0" destOrd="0" presId="urn:microsoft.com/office/officeart/2005/8/layout/orgChart1"/>
    <dgm:cxn modelId="{3CCA4152-DAC3-49C6-9CDF-33F37D8D082A}" type="presParOf" srcId="{154DCE58-C146-4B59-8D90-7F2F3E4ABAE7}" destId="{FF0619BC-D704-44A6-BFD1-B2CB5999D976}" srcOrd="1" destOrd="0" presId="urn:microsoft.com/office/officeart/2005/8/layout/orgChart1"/>
    <dgm:cxn modelId="{8468247F-FCEB-494B-B8BA-61E1A1ACD0B4}" type="presParOf" srcId="{2E45675A-5F3F-42A9-80E4-A88B30234BE7}" destId="{20114A0E-A683-4A7E-8BB1-AE6B8FD27B48}" srcOrd="1" destOrd="0" presId="urn:microsoft.com/office/officeart/2005/8/layout/orgChart1"/>
    <dgm:cxn modelId="{6194CEDC-D8AD-41BB-9223-83DEBEAAD28E}" type="presParOf" srcId="{2E45675A-5F3F-42A9-80E4-A88B30234BE7}" destId="{F9EC5C51-1C83-44DD-A4E8-212EB4956B0B}" srcOrd="2" destOrd="0" presId="urn:microsoft.com/office/officeart/2005/8/layout/orgChart1"/>
    <dgm:cxn modelId="{1E138EAF-0F54-487E-89C4-3F92D85B8CAD}" type="presParOf" srcId="{D1348169-FF2D-4EE1-8726-8E54C7CA7703}" destId="{CF3F3001-3E0C-428A-94CE-57AB55A8E224}" srcOrd="10" destOrd="0" presId="urn:microsoft.com/office/officeart/2005/8/layout/orgChart1"/>
    <dgm:cxn modelId="{603CAF03-8780-4C3B-9BBF-D7562C10FC89}" type="presParOf" srcId="{D1348169-FF2D-4EE1-8726-8E54C7CA7703}" destId="{8C7B8252-6BE9-42EC-BC77-B480647A607D}" srcOrd="11" destOrd="0" presId="urn:microsoft.com/office/officeart/2005/8/layout/orgChart1"/>
    <dgm:cxn modelId="{32A73EE4-4EB3-421B-879B-814C57091105}" type="presParOf" srcId="{8C7B8252-6BE9-42EC-BC77-B480647A607D}" destId="{E42D0EC7-52CA-484F-81DE-92A31DBED854}" srcOrd="0" destOrd="0" presId="urn:microsoft.com/office/officeart/2005/8/layout/orgChart1"/>
    <dgm:cxn modelId="{41E2F746-C8F8-44A2-AC10-99DB3C16C122}" type="presParOf" srcId="{E42D0EC7-52CA-484F-81DE-92A31DBED854}" destId="{ACB5C0AE-2EC6-4AB0-85B6-11D9C50AD454}" srcOrd="0" destOrd="0" presId="urn:microsoft.com/office/officeart/2005/8/layout/orgChart1"/>
    <dgm:cxn modelId="{D452B737-DC1C-4085-B27F-77537F7E988D}" type="presParOf" srcId="{E42D0EC7-52CA-484F-81DE-92A31DBED854}" destId="{67608507-F6BF-40E1-87B6-143563615FCF}" srcOrd="1" destOrd="0" presId="urn:microsoft.com/office/officeart/2005/8/layout/orgChart1"/>
    <dgm:cxn modelId="{D44E1CB2-E225-41AF-9BFA-E0ED69777CF7}" type="presParOf" srcId="{8C7B8252-6BE9-42EC-BC77-B480647A607D}" destId="{257E9CE9-DA75-40D8-B3B0-70A953709715}" srcOrd="1" destOrd="0" presId="urn:microsoft.com/office/officeart/2005/8/layout/orgChart1"/>
    <dgm:cxn modelId="{41F003E8-B479-4E0C-BBD8-8A941DD25A53}" type="presParOf" srcId="{8C7B8252-6BE9-42EC-BC77-B480647A607D}" destId="{40A11F1B-A3AE-43D3-8FFF-D65EC62A240F}" srcOrd="2" destOrd="0" presId="urn:microsoft.com/office/officeart/2005/8/layout/orgChart1"/>
    <dgm:cxn modelId="{DD445E54-F95E-46FD-A7D2-83D5214C48F1}" type="presParOf" srcId="{D1348169-FF2D-4EE1-8726-8E54C7CA7703}" destId="{437E1A37-B5D4-4BD5-A12F-6AF15F639963}" srcOrd="12" destOrd="0" presId="urn:microsoft.com/office/officeart/2005/8/layout/orgChart1"/>
    <dgm:cxn modelId="{7F6C3FE5-86B0-42BB-B8D1-0FED8C7C17FD}" type="presParOf" srcId="{D1348169-FF2D-4EE1-8726-8E54C7CA7703}" destId="{985CA2E6-B9FA-4393-8262-E870319272E6}" srcOrd="13" destOrd="0" presId="urn:microsoft.com/office/officeart/2005/8/layout/orgChart1"/>
    <dgm:cxn modelId="{3EBA2871-D6B9-4AE2-A992-ACFEA967CCF8}" type="presParOf" srcId="{985CA2E6-B9FA-4393-8262-E870319272E6}" destId="{0011B4F3-8614-4A0B-B305-8BF68A9AD9C4}" srcOrd="0" destOrd="0" presId="urn:microsoft.com/office/officeart/2005/8/layout/orgChart1"/>
    <dgm:cxn modelId="{E1FCA84B-D78F-4EE9-A243-AEEF85B5C836}" type="presParOf" srcId="{0011B4F3-8614-4A0B-B305-8BF68A9AD9C4}" destId="{009B7872-B45A-4E78-B02F-241EF1E45AE4}" srcOrd="0" destOrd="0" presId="urn:microsoft.com/office/officeart/2005/8/layout/orgChart1"/>
    <dgm:cxn modelId="{2FFB718D-91C3-4FEB-BE37-3DC17A56A44C}" type="presParOf" srcId="{0011B4F3-8614-4A0B-B305-8BF68A9AD9C4}" destId="{F313592D-D0D2-4EE1-9B8A-43858BD846B2}" srcOrd="1" destOrd="0" presId="urn:microsoft.com/office/officeart/2005/8/layout/orgChart1"/>
    <dgm:cxn modelId="{EE5C90C9-50DA-4153-96AA-0455F12E0FDE}" type="presParOf" srcId="{985CA2E6-B9FA-4393-8262-E870319272E6}" destId="{2D65AB6A-6A67-4617-8C76-F955CCE2FECE}" srcOrd="1" destOrd="0" presId="urn:microsoft.com/office/officeart/2005/8/layout/orgChart1"/>
    <dgm:cxn modelId="{F51D7790-A732-4346-BC5E-EC682E5B5340}" type="presParOf" srcId="{985CA2E6-B9FA-4393-8262-E870319272E6}" destId="{E54F16AC-09FE-45D5-A9D4-A87E4AD3606D}" srcOrd="2" destOrd="0" presId="urn:microsoft.com/office/officeart/2005/8/layout/orgChart1"/>
    <dgm:cxn modelId="{4EA86D07-DA38-45F2-9A2C-572E6DB79B23}" type="presParOf" srcId="{04C4F394-3F2F-4C96-B186-1821585EAD37}" destId="{63C61F05-193F-4100-ABDC-59DB831515DD}" srcOrd="2" destOrd="0" presId="urn:microsoft.com/office/officeart/2005/8/layout/orgChart1"/>
    <dgm:cxn modelId="{ABA8B4C2-644C-48CD-AA5A-1534BE943EFE}" type="presParOf" srcId="{89437F0B-3CC7-4BA5-ADC3-2A02A5B51DD9}" destId="{C023DCEE-44F6-4AD5-895E-B924A70C2391}" srcOrd="2" destOrd="0" presId="urn:microsoft.com/office/officeart/2005/8/layout/orgChart1"/>
    <dgm:cxn modelId="{80DF1800-21A9-415A-8293-26FF0A3B2D2F}" type="presParOf" srcId="{89437F0B-3CC7-4BA5-ADC3-2A02A5B51DD9}" destId="{F469CA1F-4016-4670-BD93-8CDF177B255B}" srcOrd="3" destOrd="0" presId="urn:microsoft.com/office/officeart/2005/8/layout/orgChart1"/>
    <dgm:cxn modelId="{32C25A91-A48C-41B8-B9D0-C39BCC88464D}" type="presParOf" srcId="{F469CA1F-4016-4670-BD93-8CDF177B255B}" destId="{31B81FF5-16CF-4370-8997-FBFFCD3754D6}" srcOrd="0" destOrd="0" presId="urn:microsoft.com/office/officeart/2005/8/layout/orgChart1"/>
    <dgm:cxn modelId="{B359EA80-33E1-48F6-ADCD-52C705154192}" type="presParOf" srcId="{31B81FF5-16CF-4370-8997-FBFFCD3754D6}" destId="{ED4A5A53-CC81-4B25-BF2C-BE13719BCB16}" srcOrd="0" destOrd="0" presId="urn:microsoft.com/office/officeart/2005/8/layout/orgChart1"/>
    <dgm:cxn modelId="{6F93A289-E6E5-4B59-86CD-5B28BF845A8D}" type="presParOf" srcId="{31B81FF5-16CF-4370-8997-FBFFCD3754D6}" destId="{655A6A37-8880-4548-ACAC-09276353611C}" srcOrd="1" destOrd="0" presId="urn:microsoft.com/office/officeart/2005/8/layout/orgChart1"/>
    <dgm:cxn modelId="{FA3D6C31-DA8B-4639-85BB-D169013403D4}" type="presParOf" srcId="{F469CA1F-4016-4670-BD93-8CDF177B255B}" destId="{A86BE7E8-50EB-42CA-81D7-E852F771AC51}" srcOrd="1" destOrd="0" presId="urn:microsoft.com/office/officeart/2005/8/layout/orgChart1"/>
    <dgm:cxn modelId="{EE3E331D-253B-4CFA-9915-32106A542A86}" type="presParOf" srcId="{A86BE7E8-50EB-42CA-81D7-E852F771AC51}" destId="{03185DE8-3010-47B6-B533-2421CBAC70C5}" srcOrd="0" destOrd="0" presId="urn:microsoft.com/office/officeart/2005/8/layout/orgChart1"/>
    <dgm:cxn modelId="{ED25766A-4AB7-4368-BEEB-329909F4E356}" type="presParOf" srcId="{A86BE7E8-50EB-42CA-81D7-E852F771AC51}" destId="{63712AC3-2D43-43F2-BCC6-C3C904628BCA}" srcOrd="1" destOrd="0" presId="urn:microsoft.com/office/officeart/2005/8/layout/orgChart1"/>
    <dgm:cxn modelId="{AD9B69DF-D4CE-444E-993D-CEA66EEC1B6F}" type="presParOf" srcId="{63712AC3-2D43-43F2-BCC6-C3C904628BCA}" destId="{F9FF4440-4221-4720-ABB0-DB04B953DE67}" srcOrd="0" destOrd="0" presId="urn:microsoft.com/office/officeart/2005/8/layout/orgChart1"/>
    <dgm:cxn modelId="{8599C02D-FE06-47D2-961C-35AC869DF33A}" type="presParOf" srcId="{F9FF4440-4221-4720-ABB0-DB04B953DE67}" destId="{D222416B-DE07-41DA-A5F7-029709E807A1}" srcOrd="0" destOrd="0" presId="urn:microsoft.com/office/officeart/2005/8/layout/orgChart1"/>
    <dgm:cxn modelId="{4529AE95-7011-419E-BA5C-8402A9633B52}" type="presParOf" srcId="{F9FF4440-4221-4720-ABB0-DB04B953DE67}" destId="{33FF4D3C-E756-4FF6-920D-24F58DCB4065}" srcOrd="1" destOrd="0" presId="urn:microsoft.com/office/officeart/2005/8/layout/orgChart1"/>
    <dgm:cxn modelId="{03F866CA-E473-4B88-8243-88FDA91CC3A9}" type="presParOf" srcId="{63712AC3-2D43-43F2-BCC6-C3C904628BCA}" destId="{06067742-B25C-4F58-BB07-764F69018212}" srcOrd="1" destOrd="0" presId="urn:microsoft.com/office/officeart/2005/8/layout/orgChart1"/>
    <dgm:cxn modelId="{C08FA9C1-87C9-4E95-A234-4939BCB58EEF}" type="presParOf" srcId="{63712AC3-2D43-43F2-BCC6-C3C904628BCA}" destId="{97AE3A14-DB77-45DC-AF3B-3CD6D8F271BF}" srcOrd="2" destOrd="0" presId="urn:microsoft.com/office/officeart/2005/8/layout/orgChart1"/>
    <dgm:cxn modelId="{598309C7-3F02-472B-AEB3-32E49D914491}" type="presParOf" srcId="{A86BE7E8-50EB-42CA-81D7-E852F771AC51}" destId="{0C9D481D-F8DE-49F0-A56A-05A07B9B4910}" srcOrd="2" destOrd="0" presId="urn:microsoft.com/office/officeart/2005/8/layout/orgChart1"/>
    <dgm:cxn modelId="{238DD99A-5B14-454C-8707-5DD95948C918}" type="presParOf" srcId="{A86BE7E8-50EB-42CA-81D7-E852F771AC51}" destId="{C8B9A329-1BD8-48AC-B42A-FB195AA30E02}" srcOrd="3" destOrd="0" presId="urn:microsoft.com/office/officeart/2005/8/layout/orgChart1"/>
    <dgm:cxn modelId="{050B7E8A-80F4-4985-B42B-776F44337FF4}" type="presParOf" srcId="{C8B9A329-1BD8-48AC-B42A-FB195AA30E02}" destId="{397C72F9-D159-477C-A454-F9E2EF7A8ED8}" srcOrd="0" destOrd="0" presId="urn:microsoft.com/office/officeart/2005/8/layout/orgChart1"/>
    <dgm:cxn modelId="{B7DFB592-0B56-468B-BF20-F9ABB79E992A}" type="presParOf" srcId="{397C72F9-D159-477C-A454-F9E2EF7A8ED8}" destId="{740EE530-EDD7-4EE3-A321-1DC571EDB57E}" srcOrd="0" destOrd="0" presId="urn:microsoft.com/office/officeart/2005/8/layout/orgChart1"/>
    <dgm:cxn modelId="{4D211345-2655-46EC-A421-23BF68EF9F9B}" type="presParOf" srcId="{397C72F9-D159-477C-A454-F9E2EF7A8ED8}" destId="{CC4E341B-94D1-4035-9559-CF6AA09C90E7}" srcOrd="1" destOrd="0" presId="urn:microsoft.com/office/officeart/2005/8/layout/orgChart1"/>
    <dgm:cxn modelId="{485EEA50-792D-488F-9FB2-EFFD61C83249}" type="presParOf" srcId="{C8B9A329-1BD8-48AC-B42A-FB195AA30E02}" destId="{2CBD2031-9ACB-4215-A2E6-D27DB5908815}" srcOrd="1" destOrd="0" presId="urn:microsoft.com/office/officeart/2005/8/layout/orgChart1"/>
    <dgm:cxn modelId="{844F9FAE-17FE-43E9-B3C2-1073087124B4}" type="presParOf" srcId="{C8B9A329-1BD8-48AC-B42A-FB195AA30E02}" destId="{92C341F0-E46A-4B16-8975-16A0D1B41748}" srcOrd="2" destOrd="0" presId="urn:microsoft.com/office/officeart/2005/8/layout/orgChart1"/>
    <dgm:cxn modelId="{DE9D741A-EDCE-4221-91AE-F941DC59C5B4}" type="presParOf" srcId="{A86BE7E8-50EB-42CA-81D7-E852F771AC51}" destId="{E11618B9-B8BA-4CAA-A17D-67162BCA9EA9}" srcOrd="4" destOrd="0" presId="urn:microsoft.com/office/officeart/2005/8/layout/orgChart1"/>
    <dgm:cxn modelId="{23E199F6-C060-445D-9D8E-5B981FEF73E1}" type="presParOf" srcId="{A86BE7E8-50EB-42CA-81D7-E852F771AC51}" destId="{116A94E5-1672-487D-8F72-37E6856CB891}" srcOrd="5" destOrd="0" presId="urn:microsoft.com/office/officeart/2005/8/layout/orgChart1"/>
    <dgm:cxn modelId="{F966825B-BF8F-475B-9462-2D762E65CE44}" type="presParOf" srcId="{116A94E5-1672-487D-8F72-37E6856CB891}" destId="{F979B1D5-F565-4B8E-8629-77CD85A70ACC}" srcOrd="0" destOrd="0" presId="urn:microsoft.com/office/officeart/2005/8/layout/orgChart1"/>
    <dgm:cxn modelId="{CD72CA03-B6A6-4D30-8C39-0DF6A520AD87}" type="presParOf" srcId="{F979B1D5-F565-4B8E-8629-77CD85A70ACC}" destId="{F6E1DD1E-46E6-4E80-B59C-414081827D82}" srcOrd="0" destOrd="0" presId="urn:microsoft.com/office/officeart/2005/8/layout/orgChart1"/>
    <dgm:cxn modelId="{67D4AF99-8A40-4608-AA9E-05210DA3B686}" type="presParOf" srcId="{F979B1D5-F565-4B8E-8629-77CD85A70ACC}" destId="{65297DA4-4179-4E4D-9DE2-87B2BD1A3FA8}" srcOrd="1" destOrd="0" presId="urn:microsoft.com/office/officeart/2005/8/layout/orgChart1"/>
    <dgm:cxn modelId="{BED6DDDE-710A-4C12-981B-F3DF0733D29B}" type="presParOf" srcId="{116A94E5-1672-487D-8F72-37E6856CB891}" destId="{8DCA8631-57B2-47FF-B21B-D90C854978F8}" srcOrd="1" destOrd="0" presId="urn:microsoft.com/office/officeart/2005/8/layout/orgChart1"/>
    <dgm:cxn modelId="{79C34DF8-69EE-429F-A3B0-96D52E361B0B}" type="presParOf" srcId="{116A94E5-1672-487D-8F72-37E6856CB891}" destId="{1052C728-302E-4825-A9B5-FB3FBBA78068}" srcOrd="2" destOrd="0" presId="urn:microsoft.com/office/officeart/2005/8/layout/orgChart1"/>
    <dgm:cxn modelId="{72330D7F-D0FE-4361-8D0B-396497696243}" type="presParOf" srcId="{F469CA1F-4016-4670-BD93-8CDF177B255B}" destId="{A6D32B51-2A2A-4783-92E6-8E94944F1C55}" srcOrd="2" destOrd="0" presId="urn:microsoft.com/office/officeart/2005/8/layout/orgChart1"/>
    <dgm:cxn modelId="{7D26D5A1-F239-414A-966D-DE6E172596D7}" type="presParOf" srcId="{89437F0B-3CC7-4BA5-ADC3-2A02A5B51DD9}" destId="{6DA0CB1B-3B70-431B-912A-BBBCF677BCAA}" srcOrd="4" destOrd="0" presId="urn:microsoft.com/office/officeart/2005/8/layout/orgChart1"/>
    <dgm:cxn modelId="{55D70316-49F3-41DB-84C3-C38F41051A4E}" type="presParOf" srcId="{89437F0B-3CC7-4BA5-ADC3-2A02A5B51DD9}" destId="{4568D774-DEBD-486B-BEBE-73A3096C36BE}" srcOrd="5" destOrd="0" presId="urn:microsoft.com/office/officeart/2005/8/layout/orgChart1"/>
    <dgm:cxn modelId="{D8E1850D-5495-4D03-940B-357A1CD22395}" type="presParOf" srcId="{4568D774-DEBD-486B-BEBE-73A3096C36BE}" destId="{FAA7A718-4579-4D88-8253-4BF1B83A18C5}" srcOrd="0" destOrd="0" presId="urn:microsoft.com/office/officeart/2005/8/layout/orgChart1"/>
    <dgm:cxn modelId="{13578C6F-093F-454A-B4AC-2E55F3DFC894}" type="presParOf" srcId="{FAA7A718-4579-4D88-8253-4BF1B83A18C5}" destId="{9E727494-906C-40E9-AECF-3DCC4B88ED8A}" srcOrd="0" destOrd="0" presId="urn:microsoft.com/office/officeart/2005/8/layout/orgChart1"/>
    <dgm:cxn modelId="{B7C1465D-78AF-4F53-8F83-F1AD6B244E9E}" type="presParOf" srcId="{FAA7A718-4579-4D88-8253-4BF1B83A18C5}" destId="{9634F977-27CA-4191-9A84-808C455A2594}" srcOrd="1" destOrd="0" presId="urn:microsoft.com/office/officeart/2005/8/layout/orgChart1"/>
    <dgm:cxn modelId="{39AB3246-B842-4E9A-8AFB-0DDBDC455523}" type="presParOf" srcId="{4568D774-DEBD-486B-BEBE-73A3096C36BE}" destId="{53333BC4-03DF-4E67-952D-3A3803FD9ACF}" srcOrd="1" destOrd="0" presId="urn:microsoft.com/office/officeart/2005/8/layout/orgChart1"/>
    <dgm:cxn modelId="{0A40D103-767F-4AA4-A3E3-89A17394FB03}" type="presParOf" srcId="{53333BC4-03DF-4E67-952D-3A3803FD9ACF}" destId="{3312B909-A182-4658-907C-210120EDD8FB}" srcOrd="0" destOrd="0" presId="urn:microsoft.com/office/officeart/2005/8/layout/orgChart1"/>
    <dgm:cxn modelId="{EED508FC-5CA0-4ECF-A2A5-B8A41475ED09}" type="presParOf" srcId="{53333BC4-03DF-4E67-952D-3A3803FD9ACF}" destId="{0D3C6843-5F3D-45C7-A791-923AAC5A8D3C}" srcOrd="1" destOrd="0" presId="urn:microsoft.com/office/officeart/2005/8/layout/orgChart1"/>
    <dgm:cxn modelId="{CF37B5D8-A341-401E-AA39-2D41B1A3C434}" type="presParOf" srcId="{0D3C6843-5F3D-45C7-A791-923AAC5A8D3C}" destId="{B2B8167B-150C-4244-BEE2-59D39EAA193C}" srcOrd="0" destOrd="0" presId="urn:microsoft.com/office/officeart/2005/8/layout/orgChart1"/>
    <dgm:cxn modelId="{15A07AC8-8C7A-4AE1-9BCE-5576FF49671C}" type="presParOf" srcId="{B2B8167B-150C-4244-BEE2-59D39EAA193C}" destId="{04665561-23C9-4E58-A1F0-C57F5B12452F}" srcOrd="0" destOrd="0" presId="urn:microsoft.com/office/officeart/2005/8/layout/orgChart1"/>
    <dgm:cxn modelId="{2488CAB3-6E38-4CCF-86EE-004D9CE2F1F1}" type="presParOf" srcId="{B2B8167B-150C-4244-BEE2-59D39EAA193C}" destId="{9459D78B-FDA9-4B03-8BBE-0518094DE3D8}" srcOrd="1" destOrd="0" presId="urn:microsoft.com/office/officeart/2005/8/layout/orgChart1"/>
    <dgm:cxn modelId="{21253BE8-EB84-4F5D-946E-96ABF48BA53F}" type="presParOf" srcId="{0D3C6843-5F3D-45C7-A791-923AAC5A8D3C}" destId="{0163F750-E3D6-4676-85E5-06F9697B318C}" srcOrd="1" destOrd="0" presId="urn:microsoft.com/office/officeart/2005/8/layout/orgChart1"/>
    <dgm:cxn modelId="{57A705A7-2A28-4DD9-8126-87ACECDD17D5}" type="presParOf" srcId="{0D3C6843-5F3D-45C7-A791-923AAC5A8D3C}" destId="{FF5A8D2C-5D03-4E70-B627-5231CDE8A21F}" srcOrd="2" destOrd="0" presId="urn:microsoft.com/office/officeart/2005/8/layout/orgChart1"/>
    <dgm:cxn modelId="{0656F34E-77FE-4B4B-9134-B219D1467A29}" type="presParOf" srcId="{53333BC4-03DF-4E67-952D-3A3803FD9ACF}" destId="{76932D59-35AD-4881-B4CD-809BD8FEA6F0}" srcOrd="2" destOrd="0" presId="urn:microsoft.com/office/officeart/2005/8/layout/orgChart1"/>
    <dgm:cxn modelId="{07186740-8AE2-4F3E-8A81-B5FDF0FD144A}" type="presParOf" srcId="{53333BC4-03DF-4E67-952D-3A3803FD9ACF}" destId="{05AEE0EA-6E59-4AAD-BCC2-3A9326726193}" srcOrd="3" destOrd="0" presId="urn:microsoft.com/office/officeart/2005/8/layout/orgChart1"/>
    <dgm:cxn modelId="{05571E09-BB85-47D0-9B06-8A3A0E584EBD}" type="presParOf" srcId="{05AEE0EA-6E59-4AAD-BCC2-3A9326726193}" destId="{17F94C5D-B651-4220-BA5E-7E180BEF90C8}" srcOrd="0" destOrd="0" presId="urn:microsoft.com/office/officeart/2005/8/layout/orgChart1"/>
    <dgm:cxn modelId="{1874B6CA-76E7-40F9-8F7D-FF1F56F09828}" type="presParOf" srcId="{17F94C5D-B651-4220-BA5E-7E180BEF90C8}" destId="{3EDFBD07-8D38-4EDE-BA40-72F3816198EC}" srcOrd="0" destOrd="0" presId="urn:microsoft.com/office/officeart/2005/8/layout/orgChart1"/>
    <dgm:cxn modelId="{AEBDD13E-6078-4CFE-A3F0-7CDC17667D90}" type="presParOf" srcId="{17F94C5D-B651-4220-BA5E-7E180BEF90C8}" destId="{886FD7A3-13BA-47C5-A426-85E4170E9E17}" srcOrd="1" destOrd="0" presId="urn:microsoft.com/office/officeart/2005/8/layout/orgChart1"/>
    <dgm:cxn modelId="{00FCEA71-0423-45CD-916A-CC7819917724}" type="presParOf" srcId="{05AEE0EA-6E59-4AAD-BCC2-3A9326726193}" destId="{469BA333-AB38-40E4-AEF4-70539DE9CF77}" srcOrd="1" destOrd="0" presId="urn:microsoft.com/office/officeart/2005/8/layout/orgChart1"/>
    <dgm:cxn modelId="{03427243-BDF4-4FD4-AFC7-6741F80F1E56}" type="presParOf" srcId="{05AEE0EA-6E59-4AAD-BCC2-3A9326726193}" destId="{07541647-4671-4541-8A7A-D3D5475C7180}" srcOrd="2" destOrd="0" presId="urn:microsoft.com/office/officeart/2005/8/layout/orgChart1"/>
    <dgm:cxn modelId="{4E641001-B603-48B0-9E15-D825E42B29B4}" type="presParOf" srcId="{53333BC4-03DF-4E67-952D-3A3803FD9ACF}" destId="{FC4FD1FC-FE55-48B9-8ACA-BB5F210E2C90}" srcOrd="4" destOrd="0" presId="urn:microsoft.com/office/officeart/2005/8/layout/orgChart1"/>
    <dgm:cxn modelId="{BE4AAEBF-12DB-45F4-BB09-D8C0E05E3108}" type="presParOf" srcId="{53333BC4-03DF-4E67-952D-3A3803FD9ACF}" destId="{FB2BD476-10AE-40E3-A402-292C1801F4A4}" srcOrd="5" destOrd="0" presId="urn:microsoft.com/office/officeart/2005/8/layout/orgChart1"/>
    <dgm:cxn modelId="{A9917D98-0285-41CC-AE45-1299BB2CB4E9}" type="presParOf" srcId="{FB2BD476-10AE-40E3-A402-292C1801F4A4}" destId="{BA2234CA-B9D9-4432-9669-286D771B0939}" srcOrd="0" destOrd="0" presId="urn:microsoft.com/office/officeart/2005/8/layout/orgChart1"/>
    <dgm:cxn modelId="{4476C7D1-DCE8-4980-B3A3-E2B8B0FA0A74}" type="presParOf" srcId="{BA2234CA-B9D9-4432-9669-286D771B0939}" destId="{7829DB84-450E-479C-B50F-6ABC7DB3F141}" srcOrd="0" destOrd="0" presId="urn:microsoft.com/office/officeart/2005/8/layout/orgChart1"/>
    <dgm:cxn modelId="{8C83C591-E0FA-40D7-946F-C3611A8F65DA}" type="presParOf" srcId="{BA2234CA-B9D9-4432-9669-286D771B0939}" destId="{7D027914-F9DE-4D3F-B530-7C6F2D982745}" srcOrd="1" destOrd="0" presId="urn:microsoft.com/office/officeart/2005/8/layout/orgChart1"/>
    <dgm:cxn modelId="{F9250ABB-0E80-4980-B177-A29544454674}" type="presParOf" srcId="{FB2BD476-10AE-40E3-A402-292C1801F4A4}" destId="{67B35113-BAC9-47F5-AC16-3284132EE1A8}" srcOrd="1" destOrd="0" presId="urn:microsoft.com/office/officeart/2005/8/layout/orgChart1"/>
    <dgm:cxn modelId="{A3368C6B-EDA4-419F-ADC9-31DBFA21639A}" type="presParOf" srcId="{FB2BD476-10AE-40E3-A402-292C1801F4A4}" destId="{D0E68276-07A5-4041-ADB6-79A4866CD02C}" srcOrd="2" destOrd="0" presId="urn:microsoft.com/office/officeart/2005/8/layout/orgChart1"/>
    <dgm:cxn modelId="{2417D41A-93ED-4725-ADF8-87E9ABEA3B57}" type="presParOf" srcId="{4568D774-DEBD-486B-BEBE-73A3096C36BE}" destId="{0E88AD1B-AF43-4307-91A8-4A7BB028B9B5}" srcOrd="2" destOrd="0" presId="urn:microsoft.com/office/officeart/2005/8/layout/orgChart1"/>
    <dgm:cxn modelId="{D92377D3-2E67-4F9C-B488-4CD76CE32910}" type="presParOf" srcId="{89437F0B-3CC7-4BA5-ADC3-2A02A5B51DD9}" destId="{AE8911A4-2A00-4676-9300-EF3B7972EC2F}" srcOrd="6" destOrd="0" presId="urn:microsoft.com/office/officeart/2005/8/layout/orgChart1"/>
    <dgm:cxn modelId="{8D86FBBD-9758-485D-B77C-D461221AE52C}" type="presParOf" srcId="{89437F0B-3CC7-4BA5-ADC3-2A02A5B51DD9}" destId="{4CD9E127-BB57-40F5-A272-7FE1B32484FD}" srcOrd="7" destOrd="0" presId="urn:microsoft.com/office/officeart/2005/8/layout/orgChart1"/>
    <dgm:cxn modelId="{CE80BF08-BFF5-4486-ADC9-8776E26F54D4}" type="presParOf" srcId="{4CD9E127-BB57-40F5-A272-7FE1B32484FD}" destId="{433195F5-7DAF-4A96-A510-D4BF6040306F}" srcOrd="0" destOrd="0" presId="urn:microsoft.com/office/officeart/2005/8/layout/orgChart1"/>
    <dgm:cxn modelId="{093A2C4D-4B5B-4861-8F67-95EF7F52AC21}" type="presParOf" srcId="{433195F5-7DAF-4A96-A510-D4BF6040306F}" destId="{5A04C09F-E178-4E42-AB50-57C73566D121}" srcOrd="0" destOrd="0" presId="urn:microsoft.com/office/officeart/2005/8/layout/orgChart1"/>
    <dgm:cxn modelId="{FBBC1E0E-80D3-4B77-B2AA-85A9112474A4}" type="presParOf" srcId="{433195F5-7DAF-4A96-A510-D4BF6040306F}" destId="{07150A10-37D5-4E09-8664-38C9696B8241}" srcOrd="1" destOrd="0" presId="urn:microsoft.com/office/officeart/2005/8/layout/orgChart1"/>
    <dgm:cxn modelId="{F0EFCBDA-B57A-4D48-8624-E518A6D798B2}" type="presParOf" srcId="{4CD9E127-BB57-40F5-A272-7FE1B32484FD}" destId="{D835ACE6-1433-4944-8A9A-B47AE87A795F}" srcOrd="1" destOrd="0" presId="urn:microsoft.com/office/officeart/2005/8/layout/orgChart1"/>
    <dgm:cxn modelId="{B045CACF-5DAB-4AE8-8DF7-FD5354459041}" type="presParOf" srcId="{D835ACE6-1433-4944-8A9A-B47AE87A795F}" destId="{7B1BD82F-0770-479E-A23E-667C1AC33E5A}" srcOrd="0" destOrd="0" presId="urn:microsoft.com/office/officeart/2005/8/layout/orgChart1"/>
    <dgm:cxn modelId="{C7D5C018-1861-40A8-AB85-DDE694A95F93}" type="presParOf" srcId="{D835ACE6-1433-4944-8A9A-B47AE87A795F}" destId="{74CBC361-035C-4FA6-8D32-2EEA665BBA22}" srcOrd="1" destOrd="0" presId="urn:microsoft.com/office/officeart/2005/8/layout/orgChart1"/>
    <dgm:cxn modelId="{34C807F7-B7C3-4CC1-A80D-44BE65EB5027}" type="presParOf" srcId="{74CBC361-035C-4FA6-8D32-2EEA665BBA22}" destId="{A0402348-A0F8-4B99-9BFF-6A24DF912A6C}" srcOrd="0" destOrd="0" presId="urn:microsoft.com/office/officeart/2005/8/layout/orgChart1"/>
    <dgm:cxn modelId="{B2197D6F-7418-4F8F-8900-A5EA2B987FFD}" type="presParOf" srcId="{A0402348-A0F8-4B99-9BFF-6A24DF912A6C}" destId="{064E8BE8-77D4-470A-9E52-B945E3DE02FA}" srcOrd="0" destOrd="0" presId="urn:microsoft.com/office/officeart/2005/8/layout/orgChart1"/>
    <dgm:cxn modelId="{EBD0C720-6E18-4097-99E7-81ED0480B301}" type="presParOf" srcId="{A0402348-A0F8-4B99-9BFF-6A24DF912A6C}" destId="{415E0CA5-D3E3-4D2F-ABA7-CC0F48075847}" srcOrd="1" destOrd="0" presId="urn:microsoft.com/office/officeart/2005/8/layout/orgChart1"/>
    <dgm:cxn modelId="{19D71D9D-F468-47FF-8105-9B567C8CF4F8}" type="presParOf" srcId="{74CBC361-035C-4FA6-8D32-2EEA665BBA22}" destId="{97FEEFCF-EF39-46C6-8C31-345EFCEB3428}" srcOrd="1" destOrd="0" presId="urn:microsoft.com/office/officeart/2005/8/layout/orgChart1"/>
    <dgm:cxn modelId="{E9E93B6F-00CB-4A73-9720-1F4B987703E8}" type="presParOf" srcId="{74CBC361-035C-4FA6-8D32-2EEA665BBA22}" destId="{1AAE6845-9CFB-44FB-A010-AC84AD3160D4}" srcOrd="2" destOrd="0" presId="urn:microsoft.com/office/officeart/2005/8/layout/orgChart1"/>
    <dgm:cxn modelId="{CF91D5D4-19BF-48F8-8777-8DA840FC646F}" type="presParOf" srcId="{D835ACE6-1433-4944-8A9A-B47AE87A795F}" destId="{77821361-1A3A-4561-9155-3582567EA372}" srcOrd="2" destOrd="0" presId="urn:microsoft.com/office/officeart/2005/8/layout/orgChart1"/>
    <dgm:cxn modelId="{41B5B5C9-C560-4A52-8BCC-931CA55D1AF0}" type="presParOf" srcId="{D835ACE6-1433-4944-8A9A-B47AE87A795F}" destId="{3AD98391-C71B-46A2-8195-9FE3C7731D1C}" srcOrd="3" destOrd="0" presId="urn:microsoft.com/office/officeart/2005/8/layout/orgChart1"/>
    <dgm:cxn modelId="{184B04CF-2740-4D84-9DD0-C8223E42F1A7}" type="presParOf" srcId="{3AD98391-C71B-46A2-8195-9FE3C7731D1C}" destId="{7745BE4A-F61B-4D6E-8A47-924D120996ED}" srcOrd="0" destOrd="0" presId="urn:microsoft.com/office/officeart/2005/8/layout/orgChart1"/>
    <dgm:cxn modelId="{5C73AF60-1D7F-4113-ABDF-8B0D7A074F44}" type="presParOf" srcId="{7745BE4A-F61B-4D6E-8A47-924D120996ED}" destId="{19B897D0-4BEA-4E25-848F-7016C5C973CE}" srcOrd="0" destOrd="0" presId="urn:microsoft.com/office/officeart/2005/8/layout/orgChart1"/>
    <dgm:cxn modelId="{C83067AE-51D1-4A2D-9983-57C6B61AA3BB}" type="presParOf" srcId="{7745BE4A-F61B-4D6E-8A47-924D120996ED}" destId="{A54CCCC6-2889-4156-B26D-1227809FF044}" srcOrd="1" destOrd="0" presId="urn:microsoft.com/office/officeart/2005/8/layout/orgChart1"/>
    <dgm:cxn modelId="{66290C69-4E85-4899-8979-D79F45E60ACD}" type="presParOf" srcId="{3AD98391-C71B-46A2-8195-9FE3C7731D1C}" destId="{29043097-1FA2-4FB0-96D0-154175A28A0C}" srcOrd="1" destOrd="0" presId="urn:microsoft.com/office/officeart/2005/8/layout/orgChart1"/>
    <dgm:cxn modelId="{D4993315-0C02-4CA7-9DF9-564DAB78532D}" type="presParOf" srcId="{3AD98391-C71B-46A2-8195-9FE3C7731D1C}" destId="{FCC47F9F-04DB-4B4C-BD6C-EE81EDD0DBFD}" srcOrd="2" destOrd="0" presId="urn:microsoft.com/office/officeart/2005/8/layout/orgChart1"/>
    <dgm:cxn modelId="{0BFDA8C3-9E36-4D35-A4E6-29DC3C3A38BC}" type="presParOf" srcId="{D835ACE6-1433-4944-8A9A-B47AE87A795F}" destId="{9CEF9802-1350-441B-B93B-AA638522350A}" srcOrd="4" destOrd="0" presId="urn:microsoft.com/office/officeart/2005/8/layout/orgChart1"/>
    <dgm:cxn modelId="{99F3E7E6-37FF-40F4-B3E0-BFDBCED4FADC}" type="presParOf" srcId="{D835ACE6-1433-4944-8A9A-B47AE87A795F}" destId="{80BAE3E1-2D8A-4DC8-A153-F461D34583FF}" srcOrd="5" destOrd="0" presId="urn:microsoft.com/office/officeart/2005/8/layout/orgChart1"/>
    <dgm:cxn modelId="{2CC0F2D1-BB1E-4305-9B40-C825A6763422}" type="presParOf" srcId="{80BAE3E1-2D8A-4DC8-A153-F461D34583FF}" destId="{425F1310-24D6-42EC-9E10-37CEECD4B1CC}" srcOrd="0" destOrd="0" presId="urn:microsoft.com/office/officeart/2005/8/layout/orgChart1"/>
    <dgm:cxn modelId="{E6892E96-5376-4B5E-BFF2-1944D7E050C2}" type="presParOf" srcId="{425F1310-24D6-42EC-9E10-37CEECD4B1CC}" destId="{2D92B8C3-166B-497E-BA29-F0BFC49B0B3D}" srcOrd="0" destOrd="0" presId="urn:microsoft.com/office/officeart/2005/8/layout/orgChart1"/>
    <dgm:cxn modelId="{DDF1540A-225D-44C2-9667-C6FC0CA3F7C8}" type="presParOf" srcId="{425F1310-24D6-42EC-9E10-37CEECD4B1CC}" destId="{15E18B00-E839-4C68-BFF9-CD3A62205AE0}" srcOrd="1" destOrd="0" presId="urn:microsoft.com/office/officeart/2005/8/layout/orgChart1"/>
    <dgm:cxn modelId="{EEBD7B36-FDE8-4AD4-9699-6C53036211FA}" type="presParOf" srcId="{80BAE3E1-2D8A-4DC8-A153-F461D34583FF}" destId="{FAC08843-5AB4-41C9-AE80-F21780C7D9DB}" srcOrd="1" destOrd="0" presId="urn:microsoft.com/office/officeart/2005/8/layout/orgChart1"/>
    <dgm:cxn modelId="{ADC83109-FA14-4B37-9A3E-5CF33B90EC30}" type="presParOf" srcId="{80BAE3E1-2D8A-4DC8-A153-F461D34583FF}" destId="{4709BC9B-C888-443C-A76F-6A1B282DD528}" srcOrd="2" destOrd="0" presId="urn:microsoft.com/office/officeart/2005/8/layout/orgChart1"/>
    <dgm:cxn modelId="{23E6E943-7ED2-4DAB-907C-1BC8D3420C5B}" type="presParOf" srcId="{D835ACE6-1433-4944-8A9A-B47AE87A795F}" destId="{432D32DC-35C7-4C47-900A-364B9DA0CE8F}" srcOrd="6" destOrd="0" presId="urn:microsoft.com/office/officeart/2005/8/layout/orgChart1"/>
    <dgm:cxn modelId="{067830EB-AB22-45A7-B274-22F37B019C7E}" type="presParOf" srcId="{D835ACE6-1433-4944-8A9A-B47AE87A795F}" destId="{22082307-BA74-4E63-9F61-1CDA77BD1DA6}" srcOrd="7" destOrd="0" presId="urn:microsoft.com/office/officeart/2005/8/layout/orgChart1"/>
    <dgm:cxn modelId="{EDA19F10-6612-4FAB-9B4D-54BD55965703}" type="presParOf" srcId="{22082307-BA74-4E63-9F61-1CDA77BD1DA6}" destId="{E3E22289-BEE9-430E-92A4-33BB84A6D476}" srcOrd="0" destOrd="0" presId="urn:microsoft.com/office/officeart/2005/8/layout/orgChart1"/>
    <dgm:cxn modelId="{605BF94D-7612-4601-BF5E-D8CB21FDBC81}" type="presParOf" srcId="{E3E22289-BEE9-430E-92A4-33BB84A6D476}" destId="{78AA93EC-5CD3-47BD-918C-389519E801B1}" srcOrd="0" destOrd="0" presId="urn:microsoft.com/office/officeart/2005/8/layout/orgChart1"/>
    <dgm:cxn modelId="{A2DEE0D1-0A5C-4189-9C32-A45F47A972DD}" type="presParOf" srcId="{E3E22289-BEE9-430E-92A4-33BB84A6D476}" destId="{C6D47350-1FAC-450C-9850-30FD13E362E4}" srcOrd="1" destOrd="0" presId="urn:microsoft.com/office/officeart/2005/8/layout/orgChart1"/>
    <dgm:cxn modelId="{65967279-B6D5-466A-8464-01616188D6A8}" type="presParOf" srcId="{22082307-BA74-4E63-9F61-1CDA77BD1DA6}" destId="{DA59AB02-5266-4702-9957-8ADB792A63A4}" srcOrd="1" destOrd="0" presId="urn:microsoft.com/office/officeart/2005/8/layout/orgChart1"/>
    <dgm:cxn modelId="{4EA69BFE-A6BA-481F-9CB5-89F220D7E377}" type="presParOf" srcId="{22082307-BA74-4E63-9F61-1CDA77BD1DA6}" destId="{D4EF8EB3-7C3F-48DA-BABA-23FAB8402403}" srcOrd="2" destOrd="0" presId="urn:microsoft.com/office/officeart/2005/8/layout/orgChart1"/>
    <dgm:cxn modelId="{6860D723-42BE-42FB-A4D2-A242EAF5A5E3}" type="presParOf" srcId="{D835ACE6-1433-4944-8A9A-B47AE87A795F}" destId="{E19AF2A7-CF5D-46B4-86E7-C15DA42016A5}" srcOrd="8" destOrd="0" presId="urn:microsoft.com/office/officeart/2005/8/layout/orgChart1"/>
    <dgm:cxn modelId="{0B4160AC-552D-45E3-9F12-FEE776116F80}" type="presParOf" srcId="{D835ACE6-1433-4944-8A9A-B47AE87A795F}" destId="{2F941FA9-F937-48DD-9D58-2A633F88B359}" srcOrd="9" destOrd="0" presId="urn:microsoft.com/office/officeart/2005/8/layout/orgChart1"/>
    <dgm:cxn modelId="{2A52E7D6-58E2-410E-87A2-891A06483A26}" type="presParOf" srcId="{2F941FA9-F937-48DD-9D58-2A633F88B359}" destId="{E4C4AED5-C061-4599-9AAB-3B98C0FAA6ED}" srcOrd="0" destOrd="0" presId="urn:microsoft.com/office/officeart/2005/8/layout/orgChart1"/>
    <dgm:cxn modelId="{4431BF7E-D504-4A1B-B0EE-D95D2C6EFF05}" type="presParOf" srcId="{E4C4AED5-C061-4599-9AAB-3B98C0FAA6ED}" destId="{FCC17ED7-E493-4BF1-96A4-A3767860ECD3}" srcOrd="0" destOrd="0" presId="urn:microsoft.com/office/officeart/2005/8/layout/orgChart1"/>
    <dgm:cxn modelId="{FB49A3C2-F5F5-428A-AB4B-17FF56AD20A3}" type="presParOf" srcId="{E4C4AED5-C061-4599-9AAB-3B98C0FAA6ED}" destId="{83A05A3D-2415-4262-9823-299DA96B9B1D}" srcOrd="1" destOrd="0" presId="urn:microsoft.com/office/officeart/2005/8/layout/orgChart1"/>
    <dgm:cxn modelId="{B54A6C9F-558D-4BFB-9C15-4026AD531D12}" type="presParOf" srcId="{2F941FA9-F937-48DD-9D58-2A633F88B359}" destId="{19023C03-19F8-43C0-8443-B537ED10AE2A}" srcOrd="1" destOrd="0" presId="urn:microsoft.com/office/officeart/2005/8/layout/orgChart1"/>
    <dgm:cxn modelId="{ED8CD4F1-BA07-4FD7-BDED-21A6CCA4D011}" type="presParOf" srcId="{2F941FA9-F937-48DD-9D58-2A633F88B359}" destId="{020C4D48-64E1-4889-8576-2E08A52BB259}" srcOrd="2" destOrd="0" presId="urn:microsoft.com/office/officeart/2005/8/layout/orgChart1"/>
    <dgm:cxn modelId="{214571E8-9916-4B73-9CAD-0B35C1B4506A}" type="presParOf" srcId="{D835ACE6-1433-4944-8A9A-B47AE87A795F}" destId="{DF558F17-D8D4-4045-98BD-C610FC2942B6}" srcOrd="10" destOrd="0" presId="urn:microsoft.com/office/officeart/2005/8/layout/orgChart1"/>
    <dgm:cxn modelId="{03C68351-1CCC-44AA-96F4-B419D572BB31}" type="presParOf" srcId="{D835ACE6-1433-4944-8A9A-B47AE87A795F}" destId="{9175640C-AF73-443C-BDD5-C8746C0BD800}" srcOrd="11" destOrd="0" presId="urn:microsoft.com/office/officeart/2005/8/layout/orgChart1"/>
    <dgm:cxn modelId="{A57AA3F8-AF2A-4297-A2DF-DD0AA87327B1}" type="presParOf" srcId="{9175640C-AF73-443C-BDD5-C8746C0BD800}" destId="{20BD0D04-2D89-4381-90BB-F21305517E93}" srcOrd="0" destOrd="0" presId="urn:microsoft.com/office/officeart/2005/8/layout/orgChart1"/>
    <dgm:cxn modelId="{EBC7BC74-F1DB-4E60-BF17-DF1506C26597}" type="presParOf" srcId="{20BD0D04-2D89-4381-90BB-F21305517E93}" destId="{9BFB266D-ADBE-4406-B0C6-0CEB8CC2C0DC}" srcOrd="0" destOrd="0" presId="urn:microsoft.com/office/officeart/2005/8/layout/orgChart1"/>
    <dgm:cxn modelId="{1E678883-D41B-4D5D-B2EC-2B2C512E1E86}" type="presParOf" srcId="{20BD0D04-2D89-4381-90BB-F21305517E93}" destId="{988264A1-1C33-4CD4-AA18-B28E8CEA76FD}" srcOrd="1" destOrd="0" presId="urn:microsoft.com/office/officeart/2005/8/layout/orgChart1"/>
    <dgm:cxn modelId="{1B61BEF6-0124-458F-8ED3-6F3518578035}" type="presParOf" srcId="{9175640C-AF73-443C-BDD5-C8746C0BD800}" destId="{AC746921-4626-4BAD-B9C9-F78F3C070542}" srcOrd="1" destOrd="0" presId="urn:microsoft.com/office/officeart/2005/8/layout/orgChart1"/>
    <dgm:cxn modelId="{136BA12F-9E95-4D5B-B417-B957384C2DAD}" type="presParOf" srcId="{9175640C-AF73-443C-BDD5-C8746C0BD800}" destId="{90496098-05CA-447D-9886-D49458CEB8DC}" srcOrd="2" destOrd="0" presId="urn:microsoft.com/office/officeart/2005/8/layout/orgChart1"/>
    <dgm:cxn modelId="{AED4D828-B98F-4BF3-88F7-7A53FB9BBD98}" type="presParOf" srcId="{D835ACE6-1433-4944-8A9A-B47AE87A795F}" destId="{50C0729C-2AD9-4A2B-A668-4D104D82B3EC}" srcOrd="12" destOrd="0" presId="urn:microsoft.com/office/officeart/2005/8/layout/orgChart1"/>
    <dgm:cxn modelId="{EAD9A1E5-09C4-4BD9-89DC-0F4764370B5D}" type="presParOf" srcId="{D835ACE6-1433-4944-8A9A-B47AE87A795F}" destId="{9B0DD10A-D1F3-4AD2-BBEA-C9F89A6FD096}" srcOrd="13" destOrd="0" presId="urn:microsoft.com/office/officeart/2005/8/layout/orgChart1"/>
    <dgm:cxn modelId="{61173636-FCEB-46B0-9F44-BD0AC7F32E78}" type="presParOf" srcId="{9B0DD10A-D1F3-4AD2-BBEA-C9F89A6FD096}" destId="{ED734738-0799-454B-A2A9-9A4BAE0350DA}" srcOrd="0" destOrd="0" presId="urn:microsoft.com/office/officeart/2005/8/layout/orgChart1"/>
    <dgm:cxn modelId="{B31987D1-49A7-4832-8DF9-338991CC8627}" type="presParOf" srcId="{ED734738-0799-454B-A2A9-9A4BAE0350DA}" destId="{9DBD542B-D0AE-4BB4-AF2F-FAB3E9723D2D}" srcOrd="0" destOrd="0" presId="urn:microsoft.com/office/officeart/2005/8/layout/orgChart1"/>
    <dgm:cxn modelId="{8CAD919C-58CE-4EC4-9A78-9C446223B2F6}" type="presParOf" srcId="{ED734738-0799-454B-A2A9-9A4BAE0350DA}" destId="{BE44F2D9-485A-43F3-9E15-CB6EF845BAC3}" srcOrd="1" destOrd="0" presId="urn:microsoft.com/office/officeart/2005/8/layout/orgChart1"/>
    <dgm:cxn modelId="{F28872E9-7FFF-46F2-8C48-823BCB61F688}" type="presParOf" srcId="{9B0DD10A-D1F3-4AD2-BBEA-C9F89A6FD096}" destId="{D381FB78-FD99-48DA-8C3D-54C106759ACC}" srcOrd="1" destOrd="0" presId="urn:microsoft.com/office/officeart/2005/8/layout/orgChart1"/>
    <dgm:cxn modelId="{A3BFB8D1-6568-481E-83F4-C43BA81794EA}" type="presParOf" srcId="{9B0DD10A-D1F3-4AD2-BBEA-C9F89A6FD096}" destId="{59DDD1FE-F296-4320-8577-A47CD9761BB2}" srcOrd="2" destOrd="0" presId="urn:microsoft.com/office/officeart/2005/8/layout/orgChart1"/>
    <dgm:cxn modelId="{08BE7767-3E22-487D-96A3-2C4A114A6187}" type="presParOf" srcId="{4CD9E127-BB57-40F5-A272-7FE1B32484FD}" destId="{C9DF9244-2528-4496-ADF2-0514F8279BC3}" srcOrd="2" destOrd="0" presId="urn:microsoft.com/office/officeart/2005/8/layout/orgChart1"/>
    <dgm:cxn modelId="{D034D150-87CF-40D9-A8D9-0855184ABAEC}" type="presParOf" srcId="{B67AC6CC-8E99-4514-A690-7136887AA824}" destId="{E8F08C57-EFA0-4B4E-B9A3-0E5576E6AD38}" srcOrd="2" destOrd="0" presId="urn:microsoft.com/office/officeart/2005/8/layout/orgChart1"/>
    <dgm:cxn modelId="{8752FAA4-344A-4511-A8B4-F4084C60C4F0}" type="presParOf" srcId="{E8F08C57-EFA0-4B4E-B9A3-0E5576E6AD38}" destId="{CF47FA3E-3272-4EF6-BAEE-1359A87A7AF5}" srcOrd="0" destOrd="0" presId="urn:microsoft.com/office/officeart/2005/8/layout/orgChart1"/>
    <dgm:cxn modelId="{08A6789D-EF08-4B27-A43A-D2876F03C9C0}" type="presParOf" srcId="{E8F08C57-EFA0-4B4E-B9A3-0E5576E6AD38}" destId="{ACB2E6E1-A9F0-4000-B11E-6D262A0D836B}" srcOrd="1" destOrd="0" presId="urn:microsoft.com/office/officeart/2005/8/layout/orgChart1"/>
    <dgm:cxn modelId="{6B05D3B5-3E04-42D8-90F7-587162F68E4A}" type="presParOf" srcId="{ACB2E6E1-A9F0-4000-B11E-6D262A0D836B}" destId="{ABB21E44-2091-446E-9753-210FE75277B9}" srcOrd="0" destOrd="0" presId="urn:microsoft.com/office/officeart/2005/8/layout/orgChart1"/>
    <dgm:cxn modelId="{91F590BB-4D72-4A26-9BF9-D5CDAC7394A3}" type="presParOf" srcId="{ABB21E44-2091-446E-9753-210FE75277B9}" destId="{8676593F-A57A-44E0-B47F-3CDF0D7AC399}" srcOrd="0" destOrd="0" presId="urn:microsoft.com/office/officeart/2005/8/layout/orgChart1"/>
    <dgm:cxn modelId="{D110710B-D24B-4E4B-B44C-D59E9603AAFC}" type="presParOf" srcId="{ABB21E44-2091-446E-9753-210FE75277B9}" destId="{0F48677F-FBF5-4024-BA83-D9BA5839676D}" srcOrd="1" destOrd="0" presId="urn:microsoft.com/office/officeart/2005/8/layout/orgChart1"/>
    <dgm:cxn modelId="{08B1632F-2DD7-4F87-8ADA-F250AD85C32F}" type="presParOf" srcId="{ACB2E6E1-A9F0-4000-B11E-6D262A0D836B}" destId="{A22F6624-51E8-42E0-8B6B-76431A6C4E8F}" srcOrd="1" destOrd="0" presId="urn:microsoft.com/office/officeart/2005/8/layout/orgChart1"/>
    <dgm:cxn modelId="{EAB21A2A-DC51-4E6C-98F7-0C1EC2DE8A07}" type="presParOf" srcId="{ACB2E6E1-A9F0-4000-B11E-6D262A0D836B}" destId="{F7A21075-1A1A-497C-B0CD-B2BDA076FE95}" srcOrd="2" destOrd="0" presId="urn:microsoft.com/office/officeart/2005/8/layout/orgChart1"/>
    <dgm:cxn modelId="{CA569920-7CFD-45DE-AC72-027E3FB28A1F}" type="presParOf" srcId="{E8F08C57-EFA0-4B4E-B9A3-0E5576E6AD38}" destId="{F9C3F7D1-9923-4B4F-BADF-0742167DC620}" srcOrd="2" destOrd="0" presId="urn:microsoft.com/office/officeart/2005/8/layout/orgChart1"/>
    <dgm:cxn modelId="{FE1168BB-DA67-493B-A99B-B32D989099EF}" type="presParOf" srcId="{E8F08C57-EFA0-4B4E-B9A3-0E5576E6AD38}" destId="{0436A028-3AA4-4103-93D9-68BB7277AC51}" srcOrd="3" destOrd="0" presId="urn:microsoft.com/office/officeart/2005/8/layout/orgChart1"/>
    <dgm:cxn modelId="{B6681AB2-0FFC-4587-A1B6-4B4372A9FC5A}" type="presParOf" srcId="{0436A028-3AA4-4103-93D9-68BB7277AC51}" destId="{15FFCEBF-7B53-4469-ABE7-77393418B020}" srcOrd="0" destOrd="0" presId="urn:microsoft.com/office/officeart/2005/8/layout/orgChart1"/>
    <dgm:cxn modelId="{57AF8C3D-E921-43D4-81E0-A3BC44505412}" type="presParOf" srcId="{15FFCEBF-7B53-4469-ABE7-77393418B020}" destId="{A4E9E252-2EC3-4A54-8277-67E8026B8AEB}" srcOrd="0" destOrd="0" presId="urn:microsoft.com/office/officeart/2005/8/layout/orgChart1"/>
    <dgm:cxn modelId="{9A6EE283-4191-4B39-9ADA-7591C4F21D57}" type="presParOf" srcId="{15FFCEBF-7B53-4469-ABE7-77393418B020}" destId="{63E19AE3-1C76-4FE7-A524-E42949771ADD}" srcOrd="1" destOrd="0" presId="urn:microsoft.com/office/officeart/2005/8/layout/orgChart1"/>
    <dgm:cxn modelId="{F61F5C89-B56D-42F3-A660-22B54719BF75}" type="presParOf" srcId="{0436A028-3AA4-4103-93D9-68BB7277AC51}" destId="{15365763-36C0-4678-87C7-0395DF7A9D15}" srcOrd="1" destOrd="0" presId="urn:microsoft.com/office/officeart/2005/8/layout/orgChart1"/>
    <dgm:cxn modelId="{5DE287C7-8180-410E-AF11-365E261F9E22}" type="presParOf" srcId="{0436A028-3AA4-4103-93D9-68BB7277AC51}" destId="{4B52A33A-8CD5-4E4F-9384-95A6204203C5}" srcOrd="2" destOrd="0" presId="urn:microsoft.com/office/officeart/2005/8/layout/orgChart1"/>
    <dgm:cxn modelId="{26577BCD-C5A0-4D42-8E8D-4EFBF3E5CFB4}" type="presParOf" srcId="{E8F08C57-EFA0-4B4E-B9A3-0E5576E6AD38}" destId="{4BB52195-ACE6-41E8-BB0A-6915F0DB586A}" srcOrd="4" destOrd="0" presId="urn:microsoft.com/office/officeart/2005/8/layout/orgChart1"/>
    <dgm:cxn modelId="{A322DE4C-C906-4A79-84DF-F5C5905B92BD}" type="presParOf" srcId="{E8F08C57-EFA0-4B4E-B9A3-0E5576E6AD38}" destId="{1184F491-50F0-4E09-B906-7AF0DC92CCA6}" srcOrd="5" destOrd="0" presId="urn:microsoft.com/office/officeart/2005/8/layout/orgChart1"/>
    <dgm:cxn modelId="{1E2BC562-E29B-4350-B947-07679783BF45}" type="presParOf" srcId="{1184F491-50F0-4E09-B906-7AF0DC92CCA6}" destId="{D0293591-CEAF-44F8-BC6A-DF6670289D56}" srcOrd="0" destOrd="0" presId="urn:microsoft.com/office/officeart/2005/8/layout/orgChart1"/>
    <dgm:cxn modelId="{2E47DBCA-4801-465D-A51F-A676EE7C9EFC}" type="presParOf" srcId="{D0293591-CEAF-44F8-BC6A-DF6670289D56}" destId="{F92B3744-A461-462C-BDDC-FEC586B3DA5D}" srcOrd="0" destOrd="0" presId="urn:microsoft.com/office/officeart/2005/8/layout/orgChart1"/>
    <dgm:cxn modelId="{5274BA11-5214-433F-AD32-BD313161AA37}" type="presParOf" srcId="{D0293591-CEAF-44F8-BC6A-DF6670289D56}" destId="{D919BE5F-4FDE-4FB5-AE21-6C5CC54260A5}" srcOrd="1" destOrd="0" presId="urn:microsoft.com/office/officeart/2005/8/layout/orgChart1"/>
    <dgm:cxn modelId="{898A2A0C-D970-4C5B-982D-150F0B5F5795}" type="presParOf" srcId="{1184F491-50F0-4E09-B906-7AF0DC92CCA6}" destId="{CF6D9DFF-3CD8-45D6-BCC4-79FE823AFB6A}" srcOrd="1" destOrd="0" presId="urn:microsoft.com/office/officeart/2005/8/layout/orgChart1"/>
    <dgm:cxn modelId="{140DEDE1-608E-4979-B72A-D4022F12703C}" type="presParOf" srcId="{1184F491-50F0-4E09-B906-7AF0DC92CCA6}" destId="{9B689FFD-E750-4A07-955D-2C45016BD7D2}" srcOrd="2" destOrd="0" presId="urn:microsoft.com/office/officeart/2005/8/layout/orgChart1"/>
    <dgm:cxn modelId="{0B2F0A16-3CAF-40FE-BBED-AC3FC58DE950}" type="presParOf" srcId="{E8F08C57-EFA0-4B4E-B9A3-0E5576E6AD38}" destId="{04D6D002-A29E-4B4E-ABC3-E3D08DFFD1FF}" srcOrd="6" destOrd="0" presId="urn:microsoft.com/office/officeart/2005/8/layout/orgChart1"/>
    <dgm:cxn modelId="{57569E46-3F0B-4DD3-806D-39329B48EE79}" type="presParOf" srcId="{E8F08C57-EFA0-4B4E-B9A3-0E5576E6AD38}" destId="{C5CF39A7-FD22-4551-B131-7E97509CA653}" srcOrd="7" destOrd="0" presId="urn:microsoft.com/office/officeart/2005/8/layout/orgChart1"/>
    <dgm:cxn modelId="{BCCDFA6A-ECEF-464E-ADA8-4FC24B98B5A9}" type="presParOf" srcId="{C5CF39A7-FD22-4551-B131-7E97509CA653}" destId="{32BD8627-B461-4389-BF59-A6944BD176B7}" srcOrd="0" destOrd="0" presId="urn:microsoft.com/office/officeart/2005/8/layout/orgChart1"/>
    <dgm:cxn modelId="{C6A2946C-DA7F-4D99-8C0C-6769DF2755E0}" type="presParOf" srcId="{32BD8627-B461-4389-BF59-A6944BD176B7}" destId="{69B5EE38-B652-4751-9DA7-8DCAF40E8F4B}" srcOrd="0" destOrd="0" presId="urn:microsoft.com/office/officeart/2005/8/layout/orgChart1"/>
    <dgm:cxn modelId="{976E8387-5E3D-4598-90BD-D0491B4250AB}" type="presParOf" srcId="{32BD8627-B461-4389-BF59-A6944BD176B7}" destId="{BAD59789-DA4A-40F7-8120-94738E270490}" srcOrd="1" destOrd="0" presId="urn:microsoft.com/office/officeart/2005/8/layout/orgChart1"/>
    <dgm:cxn modelId="{691CF889-0A77-4592-9F3C-8B57322228F2}" type="presParOf" srcId="{C5CF39A7-FD22-4551-B131-7E97509CA653}" destId="{5F72C73B-D4D1-44E8-8160-CFE5CDEEA77B}" srcOrd="1" destOrd="0" presId="urn:microsoft.com/office/officeart/2005/8/layout/orgChart1"/>
    <dgm:cxn modelId="{BD8DC7C5-7F1F-427A-8264-AB0D067754EE}" type="presParOf" srcId="{C5CF39A7-FD22-4551-B131-7E97509CA653}" destId="{7E36DF2D-B0A5-4796-95E6-EF4E9D9F04A1}" srcOrd="2" destOrd="0" presId="urn:microsoft.com/office/officeart/2005/8/layout/orgChart1"/>
    <dgm:cxn modelId="{B6F78F90-6C3D-4BC4-824F-8F6A4F045FA3}" type="presParOf" srcId="{E8F08C57-EFA0-4B4E-B9A3-0E5576E6AD38}" destId="{59C6D6D7-C2A2-4723-A4FB-A8315429F1A3}" srcOrd="8" destOrd="0" presId="urn:microsoft.com/office/officeart/2005/8/layout/orgChart1"/>
    <dgm:cxn modelId="{73D1E0AD-E604-4B37-8C12-B45F713486B3}" type="presParOf" srcId="{E8F08C57-EFA0-4B4E-B9A3-0E5576E6AD38}" destId="{F5524FB0-DBF1-427B-B8E0-DA7D5263EF3A}" srcOrd="9" destOrd="0" presId="urn:microsoft.com/office/officeart/2005/8/layout/orgChart1"/>
    <dgm:cxn modelId="{6205B651-AABF-4EB4-BAAF-34F14EF04E16}" type="presParOf" srcId="{F5524FB0-DBF1-427B-B8E0-DA7D5263EF3A}" destId="{157B55A2-3CF0-4A02-BC3F-610EE8DF573C}" srcOrd="0" destOrd="0" presId="urn:microsoft.com/office/officeart/2005/8/layout/orgChart1"/>
    <dgm:cxn modelId="{EA8BC3A3-62FD-4892-AB9C-C248C4529D8A}" type="presParOf" srcId="{157B55A2-3CF0-4A02-BC3F-610EE8DF573C}" destId="{477FC398-6103-4E14-B8A9-ECC98CCFA065}" srcOrd="0" destOrd="0" presId="urn:microsoft.com/office/officeart/2005/8/layout/orgChart1"/>
    <dgm:cxn modelId="{4C363DB7-967C-4F00-AD89-0B8046B82F73}" type="presParOf" srcId="{157B55A2-3CF0-4A02-BC3F-610EE8DF573C}" destId="{1CD36BBC-305D-4C2D-A788-A01F557B0758}" srcOrd="1" destOrd="0" presId="urn:microsoft.com/office/officeart/2005/8/layout/orgChart1"/>
    <dgm:cxn modelId="{D9AC395C-87B2-465A-B5BC-53038C7DEE62}" type="presParOf" srcId="{F5524FB0-DBF1-427B-B8E0-DA7D5263EF3A}" destId="{E1953D42-BA40-4C0F-AA92-72FBBF1DB9D3}" srcOrd="1" destOrd="0" presId="urn:microsoft.com/office/officeart/2005/8/layout/orgChart1"/>
    <dgm:cxn modelId="{689D5761-C174-4E30-8606-57DF5BF58AA9}" type="presParOf" srcId="{F5524FB0-DBF1-427B-B8E0-DA7D5263EF3A}" destId="{D7D91684-F043-45F1-B138-ED3D124308A2}" srcOrd="2" destOrd="0" presId="urn:microsoft.com/office/officeart/2005/8/layout/orgChart1"/>
    <dgm:cxn modelId="{D1B136C8-72B3-4DFA-90BE-20896E0763D1}" type="presParOf" srcId="{E8F08C57-EFA0-4B4E-B9A3-0E5576E6AD38}" destId="{943536B8-D723-458E-9B26-88FD4D207B40}" srcOrd="10" destOrd="0" presId="urn:microsoft.com/office/officeart/2005/8/layout/orgChart1"/>
    <dgm:cxn modelId="{62911FB2-6340-403F-A13F-DAC90426531C}" type="presParOf" srcId="{E8F08C57-EFA0-4B4E-B9A3-0E5576E6AD38}" destId="{933AC43E-7EB7-41A5-99F0-03F66D9172F7}" srcOrd="11" destOrd="0" presId="urn:microsoft.com/office/officeart/2005/8/layout/orgChart1"/>
    <dgm:cxn modelId="{837A3659-7423-4220-A85B-6B1C2830A435}" type="presParOf" srcId="{933AC43E-7EB7-41A5-99F0-03F66D9172F7}" destId="{DCBE1200-6E90-4567-89BC-70234751928B}" srcOrd="0" destOrd="0" presId="urn:microsoft.com/office/officeart/2005/8/layout/orgChart1"/>
    <dgm:cxn modelId="{5C38B9D6-8B6B-42CA-95B6-8EE2FBFCE14C}" type="presParOf" srcId="{DCBE1200-6E90-4567-89BC-70234751928B}" destId="{2A245320-8C80-4176-B250-34F5D7C6A62D}" srcOrd="0" destOrd="0" presId="urn:microsoft.com/office/officeart/2005/8/layout/orgChart1"/>
    <dgm:cxn modelId="{EE50C13B-ABCA-4FE2-90F4-A497F530B7EF}" type="presParOf" srcId="{DCBE1200-6E90-4567-89BC-70234751928B}" destId="{0B432300-3157-4BDE-9564-917632E415F1}" srcOrd="1" destOrd="0" presId="urn:microsoft.com/office/officeart/2005/8/layout/orgChart1"/>
    <dgm:cxn modelId="{2B62F326-7325-4449-8C53-0B69484505C9}" type="presParOf" srcId="{933AC43E-7EB7-41A5-99F0-03F66D9172F7}" destId="{7ED5B3C3-B731-4884-8D81-83D506A3D1FB}" srcOrd="1" destOrd="0" presId="urn:microsoft.com/office/officeart/2005/8/layout/orgChart1"/>
    <dgm:cxn modelId="{A41550CA-5B06-4E4B-91EA-07D731B7A144}" type="presParOf" srcId="{933AC43E-7EB7-41A5-99F0-03F66D9172F7}" destId="{A87402E6-F07C-497E-B635-7D686DB3AB5D}" srcOrd="2" destOrd="0" presId="urn:microsoft.com/office/officeart/2005/8/layout/orgChart1"/>
    <dgm:cxn modelId="{279F8F11-EA99-4C3A-9789-4BD5C60C4525}" type="presParOf" srcId="{E8F08C57-EFA0-4B4E-B9A3-0E5576E6AD38}" destId="{1B7E38F8-BC21-444D-94AC-C94C6E189D7C}" srcOrd="12" destOrd="0" presId="urn:microsoft.com/office/officeart/2005/8/layout/orgChart1"/>
    <dgm:cxn modelId="{D2250EF3-E8EB-42EB-AD0A-AA4F401963D9}" type="presParOf" srcId="{E8F08C57-EFA0-4B4E-B9A3-0E5576E6AD38}" destId="{B9CC6278-9546-4B28-AFA8-A2417F335455}" srcOrd="13" destOrd="0" presId="urn:microsoft.com/office/officeart/2005/8/layout/orgChart1"/>
    <dgm:cxn modelId="{C2D01C29-9D0B-4A3A-91F6-A75F4E1368EF}" type="presParOf" srcId="{B9CC6278-9546-4B28-AFA8-A2417F335455}" destId="{DB81980A-D00F-4E9B-A822-19C93D1405A1}" srcOrd="0" destOrd="0" presId="urn:microsoft.com/office/officeart/2005/8/layout/orgChart1"/>
    <dgm:cxn modelId="{9EEDE0F1-38AA-40E9-92C3-595FF9209B4D}" type="presParOf" srcId="{DB81980A-D00F-4E9B-A822-19C93D1405A1}" destId="{88562A18-0F98-468B-BA53-27133E34E283}" srcOrd="0" destOrd="0" presId="urn:microsoft.com/office/officeart/2005/8/layout/orgChart1"/>
    <dgm:cxn modelId="{6E40A356-598F-4544-9FE5-C8B7E250FA03}" type="presParOf" srcId="{DB81980A-D00F-4E9B-A822-19C93D1405A1}" destId="{B3B89E09-AFE2-47B9-B862-666E3157B2F9}" srcOrd="1" destOrd="0" presId="urn:microsoft.com/office/officeart/2005/8/layout/orgChart1"/>
    <dgm:cxn modelId="{CDD7069E-6402-40B8-B18D-790915905C5A}" type="presParOf" srcId="{B9CC6278-9546-4B28-AFA8-A2417F335455}" destId="{E54E0205-0187-494E-8C23-B858748EDC11}" srcOrd="1" destOrd="0" presId="urn:microsoft.com/office/officeart/2005/8/layout/orgChart1"/>
    <dgm:cxn modelId="{AF9B6E07-978D-4356-B31D-3994EF5AA2DC}" type="presParOf" srcId="{B9CC6278-9546-4B28-AFA8-A2417F335455}" destId="{3CB7B413-D211-4DFE-B6C7-167DCFCF60AB}" srcOrd="2" destOrd="0" presId="urn:microsoft.com/office/officeart/2005/8/layout/orgChart1"/>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2916C48-A30A-4E70-9E96-B03EF7C1BFCD}" type="doc">
      <dgm:prSet loTypeId="urn:microsoft.com/office/officeart/2005/8/layout/radial5" loCatId="cycle" qsTypeId="urn:microsoft.com/office/officeart/2005/8/quickstyle/3d1" qsCatId="3D" csTypeId="urn:microsoft.com/office/officeart/2005/8/colors/accent1_2" csCatId="accent1" phldr="1"/>
      <dgm:spPr/>
      <dgm:t>
        <a:bodyPr/>
        <a:lstStyle/>
        <a:p>
          <a:endParaRPr lang="x-none"/>
        </a:p>
      </dgm:t>
    </dgm:pt>
    <dgm:pt modelId="{AD546027-0BA4-4DE9-8E2C-E84F13C4A220}">
      <dgm:prSet phldrT="[Texte]"/>
      <dgm:spPr/>
      <dgm:t>
        <a:bodyPr/>
        <a:lstStyle/>
        <a:p>
          <a:r>
            <a:rPr lang="en-US"/>
            <a:t>qualite percu/qualite attendu </a:t>
          </a:r>
          <a:endParaRPr lang="x-none"/>
        </a:p>
      </dgm:t>
    </dgm:pt>
    <dgm:pt modelId="{0B16FEB4-444E-41A8-AFF2-404A5C113A50}" type="parTrans" cxnId="{C68B3292-F531-4657-82DB-C4A21298FC85}">
      <dgm:prSet/>
      <dgm:spPr/>
      <dgm:t>
        <a:bodyPr/>
        <a:lstStyle/>
        <a:p>
          <a:endParaRPr lang="x-none"/>
        </a:p>
      </dgm:t>
    </dgm:pt>
    <dgm:pt modelId="{143EFA93-8461-430D-9189-7DE0D625C2F0}" type="sibTrans" cxnId="{C68B3292-F531-4657-82DB-C4A21298FC85}">
      <dgm:prSet/>
      <dgm:spPr/>
      <dgm:t>
        <a:bodyPr/>
        <a:lstStyle/>
        <a:p>
          <a:endParaRPr lang="x-none"/>
        </a:p>
      </dgm:t>
    </dgm:pt>
    <dgm:pt modelId="{D5F0ACAA-EF8D-46BB-AC56-C546B6360116}">
      <dgm:prSet phldrT="[Texte]"/>
      <dgm:spPr/>
      <dgm:t>
        <a:bodyPr/>
        <a:lstStyle/>
        <a:p>
          <a:r>
            <a:rPr lang="en-US"/>
            <a:t>subjective</a:t>
          </a:r>
        </a:p>
        <a:p>
          <a:r>
            <a:rPr lang="en-US"/>
            <a:t>perception du client</a:t>
          </a:r>
          <a:endParaRPr lang="x-none"/>
        </a:p>
      </dgm:t>
    </dgm:pt>
    <dgm:pt modelId="{BB022A98-9276-4676-AB29-70A9727A5B4C}" type="parTrans" cxnId="{99C652D9-4E1F-4D1E-ACB1-7FB27D1E9357}">
      <dgm:prSet/>
      <dgm:spPr/>
      <dgm:t>
        <a:bodyPr/>
        <a:lstStyle/>
        <a:p>
          <a:endParaRPr lang="x-none"/>
        </a:p>
      </dgm:t>
    </dgm:pt>
    <dgm:pt modelId="{DD177A09-1E4E-42FD-A260-43A229ABB99C}" type="sibTrans" cxnId="{99C652D9-4E1F-4D1E-ACB1-7FB27D1E9357}">
      <dgm:prSet/>
      <dgm:spPr/>
      <dgm:t>
        <a:bodyPr/>
        <a:lstStyle/>
        <a:p>
          <a:endParaRPr lang="x-none"/>
        </a:p>
      </dgm:t>
    </dgm:pt>
    <dgm:pt modelId="{10115C2C-821B-4CB5-AB31-318C68CD82B9}">
      <dgm:prSet phldrT="[Texte]"/>
      <dgm:spPr/>
      <dgm:t>
        <a:bodyPr/>
        <a:lstStyle/>
        <a:p>
          <a:r>
            <a:rPr lang="en-US"/>
            <a:t>relative</a:t>
          </a:r>
        </a:p>
        <a:p>
          <a:r>
            <a:rPr lang="en-US"/>
            <a:t>depend des attentes </a:t>
          </a:r>
          <a:endParaRPr lang="x-none"/>
        </a:p>
      </dgm:t>
    </dgm:pt>
    <dgm:pt modelId="{BA6699AB-DF60-4D7F-96A0-E6A096B00846}" type="parTrans" cxnId="{8B5E623D-58B4-499F-B435-9E56DF0ED78F}">
      <dgm:prSet/>
      <dgm:spPr/>
      <dgm:t>
        <a:bodyPr/>
        <a:lstStyle/>
        <a:p>
          <a:endParaRPr lang="x-none"/>
        </a:p>
      </dgm:t>
    </dgm:pt>
    <dgm:pt modelId="{334601AD-BB7B-4AA7-BF95-445DA66948EC}" type="sibTrans" cxnId="{8B5E623D-58B4-499F-B435-9E56DF0ED78F}">
      <dgm:prSet/>
      <dgm:spPr/>
      <dgm:t>
        <a:bodyPr/>
        <a:lstStyle/>
        <a:p>
          <a:endParaRPr lang="x-none"/>
        </a:p>
      </dgm:t>
    </dgm:pt>
    <dgm:pt modelId="{963AED3D-E0C9-4315-B557-61515A9B9288}">
      <dgm:prSet phldrT="[Texte]"/>
      <dgm:spPr/>
      <dgm:t>
        <a:bodyPr/>
        <a:lstStyle/>
        <a:p>
          <a:r>
            <a:rPr lang="en-US"/>
            <a:t>evolutive</a:t>
          </a:r>
        </a:p>
        <a:p>
          <a:r>
            <a:rPr lang="en-US"/>
            <a:t>varie dans le temps</a:t>
          </a:r>
          <a:endParaRPr lang="x-none"/>
        </a:p>
      </dgm:t>
    </dgm:pt>
    <dgm:pt modelId="{FCD106F5-B64D-429C-A112-89B9088A937E}" type="parTrans" cxnId="{83EF95AA-0579-4E32-A083-8992FCD7CF33}">
      <dgm:prSet/>
      <dgm:spPr/>
      <dgm:t>
        <a:bodyPr/>
        <a:lstStyle/>
        <a:p>
          <a:endParaRPr lang="x-none"/>
        </a:p>
      </dgm:t>
    </dgm:pt>
    <dgm:pt modelId="{5A65AF5F-AEEA-4104-8196-281FF87171F4}" type="sibTrans" cxnId="{83EF95AA-0579-4E32-A083-8992FCD7CF33}">
      <dgm:prSet/>
      <dgm:spPr/>
      <dgm:t>
        <a:bodyPr/>
        <a:lstStyle/>
        <a:p>
          <a:endParaRPr lang="x-none"/>
        </a:p>
      </dgm:t>
    </dgm:pt>
    <dgm:pt modelId="{8717841B-68C9-4608-AEC9-57E729568907}" type="pres">
      <dgm:prSet presAssocID="{B2916C48-A30A-4E70-9E96-B03EF7C1BFCD}" presName="Name0" presStyleCnt="0">
        <dgm:presLayoutVars>
          <dgm:chMax val="1"/>
          <dgm:dir/>
          <dgm:animLvl val="ctr"/>
          <dgm:resizeHandles val="exact"/>
        </dgm:presLayoutVars>
      </dgm:prSet>
      <dgm:spPr/>
    </dgm:pt>
    <dgm:pt modelId="{3FECABE2-D0C6-490E-B0E6-19DD9FE314B3}" type="pres">
      <dgm:prSet presAssocID="{AD546027-0BA4-4DE9-8E2C-E84F13C4A220}" presName="centerShape" presStyleLbl="node0" presStyleIdx="0" presStyleCnt="1" custScaleX="243012" custScaleY="114860" custLinFactNeighborX="1308" custLinFactNeighborY="7518"/>
      <dgm:spPr/>
    </dgm:pt>
    <dgm:pt modelId="{F4B2E0BB-1DCF-43DF-A3EA-58881A3A907A}" type="pres">
      <dgm:prSet presAssocID="{BB022A98-9276-4676-AB29-70A9727A5B4C}" presName="parTrans" presStyleLbl="sibTrans2D1" presStyleIdx="0" presStyleCnt="3"/>
      <dgm:spPr/>
    </dgm:pt>
    <dgm:pt modelId="{53883770-8231-4675-8016-CA4A2340133B}" type="pres">
      <dgm:prSet presAssocID="{BB022A98-9276-4676-AB29-70A9727A5B4C}" presName="connectorText" presStyleLbl="sibTrans2D1" presStyleIdx="0" presStyleCnt="3"/>
      <dgm:spPr/>
    </dgm:pt>
    <dgm:pt modelId="{B0EA4CD7-716F-4A13-893F-F0E67FC7E95A}" type="pres">
      <dgm:prSet presAssocID="{D5F0ACAA-EF8D-46BB-AC56-C546B6360116}" presName="node" presStyleLbl="node1" presStyleIdx="0" presStyleCnt="3" custScaleX="176796">
        <dgm:presLayoutVars>
          <dgm:bulletEnabled val="1"/>
        </dgm:presLayoutVars>
      </dgm:prSet>
      <dgm:spPr/>
    </dgm:pt>
    <dgm:pt modelId="{9DC49C66-5D60-4AA4-910C-C616AD6FB647}" type="pres">
      <dgm:prSet presAssocID="{BA6699AB-DF60-4D7F-96A0-E6A096B00846}" presName="parTrans" presStyleLbl="sibTrans2D1" presStyleIdx="1" presStyleCnt="3"/>
      <dgm:spPr/>
    </dgm:pt>
    <dgm:pt modelId="{DEC6C826-BAA8-462D-9780-07AFDE5B2967}" type="pres">
      <dgm:prSet presAssocID="{BA6699AB-DF60-4D7F-96A0-E6A096B00846}" presName="connectorText" presStyleLbl="sibTrans2D1" presStyleIdx="1" presStyleCnt="3"/>
      <dgm:spPr/>
    </dgm:pt>
    <dgm:pt modelId="{5C67E429-FB3A-42D1-A99C-2A4A7E0A31CD}" type="pres">
      <dgm:prSet presAssocID="{10115C2C-821B-4CB5-AB31-318C68CD82B9}" presName="node" presStyleLbl="node1" presStyleIdx="1" presStyleCnt="3" custScaleX="197544" custRadScaleRad="196044" custRadScaleInc="-43898">
        <dgm:presLayoutVars>
          <dgm:bulletEnabled val="1"/>
        </dgm:presLayoutVars>
      </dgm:prSet>
      <dgm:spPr/>
    </dgm:pt>
    <dgm:pt modelId="{5659B2E4-005A-4777-9C34-CD4A6BB8512D}" type="pres">
      <dgm:prSet presAssocID="{FCD106F5-B64D-429C-A112-89B9088A937E}" presName="parTrans" presStyleLbl="sibTrans2D1" presStyleIdx="2" presStyleCnt="3"/>
      <dgm:spPr/>
    </dgm:pt>
    <dgm:pt modelId="{570B2DE8-F73C-4516-974D-A78F86668874}" type="pres">
      <dgm:prSet presAssocID="{FCD106F5-B64D-429C-A112-89B9088A937E}" presName="connectorText" presStyleLbl="sibTrans2D1" presStyleIdx="2" presStyleCnt="3"/>
      <dgm:spPr/>
    </dgm:pt>
    <dgm:pt modelId="{C8327B93-3DC6-41A2-8ADD-6BB9EA710960}" type="pres">
      <dgm:prSet presAssocID="{963AED3D-E0C9-4315-B557-61515A9B9288}" presName="node" presStyleLbl="node1" presStyleIdx="2" presStyleCnt="3" custScaleX="182077" custRadScaleRad="184722" custRadScaleInc="43001">
        <dgm:presLayoutVars>
          <dgm:bulletEnabled val="1"/>
        </dgm:presLayoutVars>
      </dgm:prSet>
      <dgm:spPr/>
    </dgm:pt>
  </dgm:ptLst>
  <dgm:cxnLst>
    <dgm:cxn modelId="{0778511E-7F55-4D10-9285-3EBCBC276AE1}" type="presOf" srcId="{BB022A98-9276-4676-AB29-70A9727A5B4C}" destId="{53883770-8231-4675-8016-CA4A2340133B}" srcOrd="1" destOrd="0" presId="urn:microsoft.com/office/officeart/2005/8/layout/radial5"/>
    <dgm:cxn modelId="{2C595820-8228-46C2-8D34-37E120BB0758}" type="presOf" srcId="{BA6699AB-DF60-4D7F-96A0-E6A096B00846}" destId="{9DC49C66-5D60-4AA4-910C-C616AD6FB647}" srcOrd="0" destOrd="0" presId="urn:microsoft.com/office/officeart/2005/8/layout/radial5"/>
    <dgm:cxn modelId="{2571B029-27BC-463F-9BAC-AB3EB810C9E2}" type="presOf" srcId="{BB022A98-9276-4676-AB29-70A9727A5B4C}" destId="{F4B2E0BB-1DCF-43DF-A3EA-58881A3A907A}" srcOrd="0" destOrd="0" presId="urn:microsoft.com/office/officeart/2005/8/layout/radial5"/>
    <dgm:cxn modelId="{2918EC30-F16D-4215-92F2-B2C111736D60}" type="presOf" srcId="{10115C2C-821B-4CB5-AB31-318C68CD82B9}" destId="{5C67E429-FB3A-42D1-A99C-2A4A7E0A31CD}" srcOrd="0" destOrd="0" presId="urn:microsoft.com/office/officeart/2005/8/layout/radial5"/>
    <dgm:cxn modelId="{EF4BF637-6CEC-47F4-922D-E1F4CE220133}" type="presOf" srcId="{963AED3D-E0C9-4315-B557-61515A9B9288}" destId="{C8327B93-3DC6-41A2-8ADD-6BB9EA710960}" srcOrd="0" destOrd="0" presId="urn:microsoft.com/office/officeart/2005/8/layout/radial5"/>
    <dgm:cxn modelId="{8B5E623D-58B4-499F-B435-9E56DF0ED78F}" srcId="{AD546027-0BA4-4DE9-8E2C-E84F13C4A220}" destId="{10115C2C-821B-4CB5-AB31-318C68CD82B9}" srcOrd="1" destOrd="0" parTransId="{BA6699AB-DF60-4D7F-96A0-E6A096B00846}" sibTransId="{334601AD-BB7B-4AA7-BF95-445DA66948EC}"/>
    <dgm:cxn modelId="{EB37BD53-8C1F-4FB0-AB4E-AED0BE622593}" type="presOf" srcId="{B2916C48-A30A-4E70-9E96-B03EF7C1BFCD}" destId="{8717841B-68C9-4608-AEC9-57E729568907}" srcOrd="0" destOrd="0" presId="urn:microsoft.com/office/officeart/2005/8/layout/radial5"/>
    <dgm:cxn modelId="{C68B3292-F531-4657-82DB-C4A21298FC85}" srcId="{B2916C48-A30A-4E70-9E96-B03EF7C1BFCD}" destId="{AD546027-0BA4-4DE9-8E2C-E84F13C4A220}" srcOrd="0" destOrd="0" parTransId="{0B16FEB4-444E-41A8-AFF2-404A5C113A50}" sibTransId="{143EFA93-8461-430D-9189-7DE0D625C2F0}"/>
    <dgm:cxn modelId="{88502D93-C972-43B1-AB35-98BBA18A4053}" type="presOf" srcId="{FCD106F5-B64D-429C-A112-89B9088A937E}" destId="{5659B2E4-005A-4777-9C34-CD4A6BB8512D}" srcOrd="0" destOrd="0" presId="urn:microsoft.com/office/officeart/2005/8/layout/radial5"/>
    <dgm:cxn modelId="{021EE0A5-A9D3-404D-BBF6-A606178E199E}" type="presOf" srcId="{BA6699AB-DF60-4D7F-96A0-E6A096B00846}" destId="{DEC6C826-BAA8-462D-9780-07AFDE5B2967}" srcOrd="1" destOrd="0" presId="urn:microsoft.com/office/officeart/2005/8/layout/radial5"/>
    <dgm:cxn modelId="{83EF95AA-0579-4E32-A083-8992FCD7CF33}" srcId="{AD546027-0BA4-4DE9-8E2C-E84F13C4A220}" destId="{963AED3D-E0C9-4315-B557-61515A9B9288}" srcOrd="2" destOrd="0" parTransId="{FCD106F5-B64D-429C-A112-89B9088A937E}" sibTransId="{5A65AF5F-AEEA-4104-8196-281FF87171F4}"/>
    <dgm:cxn modelId="{2DFA47CE-F685-43A9-B113-E2F60205E9F8}" type="presOf" srcId="{D5F0ACAA-EF8D-46BB-AC56-C546B6360116}" destId="{B0EA4CD7-716F-4A13-893F-F0E67FC7E95A}" srcOrd="0" destOrd="0" presId="urn:microsoft.com/office/officeart/2005/8/layout/radial5"/>
    <dgm:cxn modelId="{DB1B08D9-9C79-4FAA-BACD-4D17FC9448B2}" type="presOf" srcId="{AD546027-0BA4-4DE9-8E2C-E84F13C4A220}" destId="{3FECABE2-D0C6-490E-B0E6-19DD9FE314B3}" srcOrd="0" destOrd="0" presId="urn:microsoft.com/office/officeart/2005/8/layout/radial5"/>
    <dgm:cxn modelId="{99C652D9-4E1F-4D1E-ACB1-7FB27D1E9357}" srcId="{AD546027-0BA4-4DE9-8E2C-E84F13C4A220}" destId="{D5F0ACAA-EF8D-46BB-AC56-C546B6360116}" srcOrd="0" destOrd="0" parTransId="{BB022A98-9276-4676-AB29-70A9727A5B4C}" sibTransId="{DD177A09-1E4E-42FD-A260-43A229ABB99C}"/>
    <dgm:cxn modelId="{EC6BD3ED-D365-4E46-AFF4-6720E5C520B7}" type="presOf" srcId="{FCD106F5-B64D-429C-A112-89B9088A937E}" destId="{570B2DE8-F73C-4516-974D-A78F86668874}" srcOrd="1" destOrd="0" presId="urn:microsoft.com/office/officeart/2005/8/layout/radial5"/>
    <dgm:cxn modelId="{A401F81A-5DF6-4273-B479-1D2A7103C43A}" type="presParOf" srcId="{8717841B-68C9-4608-AEC9-57E729568907}" destId="{3FECABE2-D0C6-490E-B0E6-19DD9FE314B3}" srcOrd="0" destOrd="0" presId="urn:microsoft.com/office/officeart/2005/8/layout/radial5"/>
    <dgm:cxn modelId="{7266CDED-143C-4F18-93EA-A2D71A0B0D8F}" type="presParOf" srcId="{8717841B-68C9-4608-AEC9-57E729568907}" destId="{F4B2E0BB-1DCF-43DF-A3EA-58881A3A907A}" srcOrd="1" destOrd="0" presId="urn:microsoft.com/office/officeart/2005/8/layout/radial5"/>
    <dgm:cxn modelId="{0F8B989A-C61F-4D4B-AFB0-B7A33ED0DCBC}" type="presParOf" srcId="{F4B2E0BB-1DCF-43DF-A3EA-58881A3A907A}" destId="{53883770-8231-4675-8016-CA4A2340133B}" srcOrd="0" destOrd="0" presId="urn:microsoft.com/office/officeart/2005/8/layout/radial5"/>
    <dgm:cxn modelId="{F852A562-8249-4487-99C5-33B08CAE9997}" type="presParOf" srcId="{8717841B-68C9-4608-AEC9-57E729568907}" destId="{B0EA4CD7-716F-4A13-893F-F0E67FC7E95A}" srcOrd="2" destOrd="0" presId="urn:microsoft.com/office/officeart/2005/8/layout/radial5"/>
    <dgm:cxn modelId="{0223A482-88DC-450C-B032-F5A2A10F6A0D}" type="presParOf" srcId="{8717841B-68C9-4608-AEC9-57E729568907}" destId="{9DC49C66-5D60-4AA4-910C-C616AD6FB647}" srcOrd="3" destOrd="0" presId="urn:microsoft.com/office/officeart/2005/8/layout/radial5"/>
    <dgm:cxn modelId="{1E99FAD9-C2D4-4985-B4FA-865F99A2E3D1}" type="presParOf" srcId="{9DC49C66-5D60-4AA4-910C-C616AD6FB647}" destId="{DEC6C826-BAA8-462D-9780-07AFDE5B2967}" srcOrd="0" destOrd="0" presId="urn:microsoft.com/office/officeart/2005/8/layout/radial5"/>
    <dgm:cxn modelId="{5C3A5F61-8AAA-4932-9E48-C25F63232B3A}" type="presParOf" srcId="{8717841B-68C9-4608-AEC9-57E729568907}" destId="{5C67E429-FB3A-42D1-A99C-2A4A7E0A31CD}" srcOrd="4" destOrd="0" presId="urn:microsoft.com/office/officeart/2005/8/layout/radial5"/>
    <dgm:cxn modelId="{432F554E-6FAB-40F7-919F-88822EAD91C9}" type="presParOf" srcId="{8717841B-68C9-4608-AEC9-57E729568907}" destId="{5659B2E4-005A-4777-9C34-CD4A6BB8512D}" srcOrd="5" destOrd="0" presId="urn:microsoft.com/office/officeart/2005/8/layout/radial5"/>
    <dgm:cxn modelId="{B51EB05D-4D70-4EED-8B31-1310FB2DF3F3}" type="presParOf" srcId="{5659B2E4-005A-4777-9C34-CD4A6BB8512D}" destId="{570B2DE8-F73C-4516-974D-A78F86668874}" srcOrd="0" destOrd="0" presId="urn:microsoft.com/office/officeart/2005/8/layout/radial5"/>
    <dgm:cxn modelId="{B3E2F48C-6FFB-4B4B-8F64-56212336A1F5}" type="presParOf" srcId="{8717841B-68C9-4608-AEC9-57E729568907}" destId="{C8327B93-3DC6-41A2-8ADD-6BB9EA710960}" srcOrd="6" destOrd="0" presId="urn:microsoft.com/office/officeart/2005/8/layout/radial5"/>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ECABE2-D0C6-490E-B0E6-19DD9FE314B3}">
      <dsp:nvSpPr>
        <dsp:cNvPr id="0" name=""/>
        <dsp:cNvSpPr/>
      </dsp:nvSpPr>
      <dsp:spPr>
        <a:xfrm>
          <a:off x="2093500" y="936949"/>
          <a:ext cx="1260467" cy="59576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qualite percu/qualite attendu </a:t>
          </a:r>
          <a:endParaRPr lang="x-none" sz="700" kern="1200"/>
        </a:p>
      </dsp:txBody>
      <dsp:txXfrm>
        <a:off x="2278091" y="1024196"/>
        <a:ext cx="891285" cy="421268"/>
      </dsp:txXfrm>
    </dsp:sp>
    <dsp:sp modelId="{F4B2E0BB-1DCF-43DF-A3EA-58881A3A907A}">
      <dsp:nvSpPr>
        <dsp:cNvPr id="0" name=""/>
        <dsp:cNvSpPr/>
      </dsp:nvSpPr>
      <dsp:spPr>
        <a:xfrm rot="16121837">
          <a:off x="2636958" y="708256"/>
          <a:ext cx="153612" cy="17635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x-none" sz="500" kern="1200"/>
        </a:p>
      </dsp:txBody>
      <dsp:txXfrm rot="10800000">
        <a:off x="2660524" y="766563"/>
        <a:ext cx="107528" cy="105811"/>
      </dsp:txXfrm>
    </dsp:sp>
    <dsp:sp modelId="{B0EA4CD7-716F-4A13-893F-F0E67FC7E95A}">
      <dsp:nvSpPr>
        <dsp:cNvPr id="0" name=""/>
        <dsp:cNvSpPr/>
      </dsp:nvSpPr>
      <dsp:spPr>
        <a:xfrm>
          <a:off x="2133494" y="2928"/>
          <a:ext cx="1139104" cy="64430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subjective</a:t>
          </a:r>
        </a:p>
        <a:p>
          <a:pPr marL="0" lvl="0" indent="0" algn="ctr" defTabSz="311150">
            <a:lnSpc>
              <a:spcPct val="90000"/>
            </a:lnSpc>
            <a:spcBef>
              <a:spcPct val="0"/>
            </a:spcBef>
            <a:spcAft>
              <a:spcPct val="35000"/>
            </a:spcAft>
            <a:buNone/>
          </a:pPr>
          <a:r>
            <a:rPr lang="en-US" sz="700" kern="1200"/>
            <a:t>perception du client</a:t>
          </a:r>
          <a:endParaRPr lang="x-none" sz="700" kern="1200"/>
        </a:p>
      </dsp:txBody>
      <dsp:txXfrm>
        <a:off x="2300312" y="97284"/>
        <a:ext cx="805468" cy="455592"/>
      </dsp:txXfrm>
    </dsp:sp>
    <dsp:sp modelId="{9DC49C66-5D60-4AA4-910C-C616AD6FB647}">
      <dsp:nvSpPr>
        <dsp:cNvPr id="0" name=""/>
        <dsp:cNvSpPr/>
      </dsp:nvSpPr>
      <dsp:spPr>
        <a:xfrm rot="21555170">
          <a:off x="3411003" y="1136791"/>
          <a:ext cx="138004" cy="17635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x-none" sz="500" kern="1200"/>
        </a:p>
      </dsp:txBody>
      <dsp:txXfrm>
        <a:off x="3411005" y="1172332"/>
        <a:ext cx="96603" cy="105811"/>
      </dsp:txXfrm>
    </dsp:sp>
    <dsp:sp modelId="{5C67E429-FB3A-42D1-A99C-2A4A7E0A31CD}">
      <dsp:nvSpPr>
        <dsp:cNvPr id="0" name=""/>
        <dsp:cNvSpPr/>
      </dsp:nvSpPr>
      <dsp:spPr>
        <a:xfrm>
          <a:off x="3613881" y="892770"/>
          <a:ext cx="1272784" cy="64430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relative</a:t>
          </a:r>
        </a:p>
        <a:p>
          <a:pPr marL="0" lvl="0" indent="0" algn="ctr" defTabSz="311150">
            <a:lnSpc>
              <a:spcPct val="90000"/>
            </a:lnSpc>
            <a:spcBef>
              <a:spcPct val="0"/>
            </a:spcBef>
            <a:spcAft>
              <a:spcPct val="35000"/>
            </a:spcAft>
            <a:buNone/>
          </a:pPr>
          <a:r>
            <a:rPr lang="en-US" sz="700" kern="1200"/>
            <a:t>depend des attentes </a:t>
          </a:r>
          <a:endParaRPr lang="x-none" sz="700" kern="1200"/>
        </a:p>
      </dsp:txBody>
      <dsp:txXfrm>
        <a:off x="3800276" y="987126"/>
        <a:ext cx="899994" cy="455592"/>
      </dsp:txXfrm>
    </dsp:sp>
    <dsp:sp modelId="{5659B2E4-005A-4777-9C34-CD4A6BB8512D}">
      <dsp:nvSpPr>
        <dsp:cNvPr id="0" name=""/>
        <dsp:cNvSpPr/>
      </dsp:nvSpPr>
      <dsp:spPr>
        <a:xfrm rot="10827768">
          <a:off x="1897858" y="1140541"/>
          <a:ext cx="138321" cy="17635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x-none" sz="500" kern="1200"/>
        </a:p>
      </dsp:txBody>
      <dsp:txXfrm rot="10800000">
        <a:off x="1939353" y="1175980"/>
        <a:ext cx="96825" cy="105811"/>
      </dsp:txXfrm>
    </dsp:sp>
    <dsp:sp modelId="{C8327B93-3DC6-41A2-8ADD-6BB9EA710960}">
      <dsp:nvSpPr>
        <dsp:cNvPr id="0" name=""/>
        <dsp:cNvSpPr/>
      </dsp:nvSpPr>
      <dsp:spPr>
        <a:xfrm>
          <a:off x="659549" y="900742"/>
          <a:ext cx="1173130" cy="64430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evolutive</a:t>
          </a:r>
        </a:p>
        <a:p>
          <a:pPr marL="0" lvl="0" indent="0" algn="ctr" defTabSz="311150">
            <a:lnSpc>
              <a:spcPct val="90000"/>
            </a:lnSpc>
            <a:spcBef>
              <a:spcPct val="0"/>
            </a:spcBef>
            <a:spcAft>
              <a:spcPct val="35000"/>
            </a:spcAft>
            <a:buNone/>
          </a:pPr>
          <a:r>
            <a:rPr lang="en-US" sz="700" kern="1200"/>
            <a:t>varie dans le temps</a:t>
          </a:r>
          <a:endParaRPr lang="x-none" sz="700" kern="1200"/>
        </a:p>
      </dsp:txBody>
      <dsp:txXfrm>
        <a:off x="831350" y="995098"/>
        <a:ext cx="829528" cy="4555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11B15E-EAB7-4FA8-B700-B09EF4D79743}">
      <dsp:nvSpPr>
        <dsp:cNvPr id="0" name=""/>
        <dsp:cNvSpPr/>
      </dsp:nvSpPr>
      <dsp:spPr>
        <a:xfrm>
          <a:off x="1379491" y="266028"/>
          <a:ext cx="2688336" cy="2688336"/>
        </a:xfrm>
        <a:prstGeom prst="pie">
          <a:avLst>
            <a:gd name="adj1" fmla="val 16200000"/>
            <a:gd name="adj2" fmla="val 0"/>
          </a:avLst>
        </a:prstGeom>
        <a:gradFill rotWithShape="0">
          <a:gsLst>
            <a:gs pos="0">
              <a:schemeClr val="accent2">
                <a:shade val="80000"/>
                <a:hueOff val="0"/>
                <a:satOff val="0"/>
                <a:lumOff val="0"/>
                <a:alphaOff val="0"/>
                <a:shade val="51000"/>
                <a:satMod val="130000"/>
              </a:schemeClr>
            </a:gs>
            <a:gs pos="80000">
              <a:schemeClr val="accent2">
                <a:shade val="80000"/>
                <a:hueOff val="0"/>
                <a:satOff val="0"/>
                <a:lumOff val="0"/>
                <a:alphaOff val="0"/>
                <a:shade val="93000"/>
                <a:satMod val="130000"/>
              </a:schemeClr>
            </a:gs>
            <a:gs pos="100000">
              <a:schemeClr val="accent2">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kern="1200"/>
            <a:t>SONATRACH Holding SIP 64%</a:t>
          </a:r>
        </a:p>
      </dsp:txBody>
      <dsp:txXfrm>
        <a:off x="2754383" y="763370"/>
        <a:ext cx="992124" cy="800100"/>
      </dsp:txXfrm>
    </dsp:sp>
    <dsp:sp modelId="{6E12CC75-7C22-4C21-9611-287B6D72AFFA}">
      <dsp:nvSpPr>
        <dsp:cNvPr id="0" name=""/>
        <dsp:cNvSpPr/>
      </dsp:nvSpPr>
      <dsp:spPr>
        <a:xfrm>
          <a:off x="1380478" y="312679"/>
          <a:ext cx="2688336" cy="2688336"/>
        </a:xfrm>
        <a:prstGeom prst="pie">
          <a:avLst>
            <a:gd name="adj1" fmla="val 0"/>
            <a:gd name="adj2" fmla="val 5400000"/>
          </a:avLst>
        </a:prstGeom>
        <a:gradFill rotWithShape="0">
          <a:gsLst>
            <a:gs pos="0">
              <a:schemeClr val="accent2">
                <a:shade val="80000"/>
                <a:hueOff val="-11957"/>
                <a:satOff val="-1341"/>
                <a:lumOff val="8560"/>
                <a:alphaOff val="0"/>
                <a:shade val="51000"/>
                <a:satMod val="130000"/>
              </a:schemeClr>
            </a:gs>
            <a:gs pos="80000">
              <a:schemeClr val="accent2">
                <a:shade val="80000"/>
                <a:hueOff val="-11957"/>
                <a:satOff val="-1341"/>
                <a:lumOff val="8560"/>
                <a:alphaOff val="0"/>
                <a:shade val="93000"/>
                <a:satMod val="130000"/>
              </a:schemeClr>
            </a:gs>
            <a:gs pos="100000">
              <a:schemeClr val="accent2">
                <a:shade val="80000"/>
                <a:hueOff val="-11957"/>
                <a:satOff val="-1341"/>
                <a:lumOff val="856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kern="1200"/>
            <a:t>NAFTAL SPA 18%</a:t>
          </a:r>
        </a:p>
      </dsp:txBody>
      <dsp:txXfrm>
        <a:off x="2772652" y="1704853"/>
        <a:ext cx="992124" cy="800100"/>
      </dsp:txXfrm>
    </dsp:sp>
    <dsp:sp modelId="{AC56D71D-284A-4DAE-B225-EA1365AF8E21}">
      <dsp:nvSpPr>
        <dsp:cNvPr id="0" name=""/>
        <dsp:cNvSpPr/>
      </dsp:nvSpPr>
      <dsp:spPr>
        <a:xfrm>
          <a:off x="1342384" y="312679"/>
          <a:ext cx="2688336" cy="2688336"/>
        </a:xfrm>
        <a:prstGeom prst="pie">
          <a:avLst>
            <a:gd name="adj1" fmla="val 5400000"/>
            <a:gd name="adj2" fmla="val 10800000"/>
          </a:avLst>
        </a:prstGeom>
        <a:gradFill rotWithShape="0">
          <a:gsLst>
            <a:gs pos="0">
              <a:schemeClr val="accent2">
                <a:shade val="80000"/>
                <a:hueOff val="-23915"/>
                <a:satOff val="-2683"/>
                <a:lumOff val="17120"/>
                <a:alphaOff val="0"/>
                <a:shade val="51000"/>
                <a:satMod val="130000"/>
              </a:schemeClr>
            </a:gs>
            <a:gs pos="80000">
              <a:schemeClr val="accent2">
                <a:shade val="80000"/>
                <a:hueOff val="-23915"/>
                <a:satOff val="-2683"/>
                <a:lumOff val="17120"/>
                <a:alphaOff val="0"/>
                <a:shade val="93000"/>
                <a:satMod val="130000"/>
              </a:schemeClr>
            </a:gs>
            <a:gs pos="100000">
              <a:schemeClr val="accent2">
                <a:shade val="80000"/>
                <a:hueOff val="-23915"/>
                <a:satOff val="-2683"/>
                <a:lumOff val="1712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kern="1200"/>
            <a:t>CAAR  12%</a:t>
          </a:r>
        </a:p>
      </dsp:txBody>
      <dsp:txXfrm>
        <a:off x="1646422" y="1704853"/>
        <a:ext cx="992124" cy="800100"/>
      </dsp:txXfrm>
    </dsp:sp>
    <dsp:sp modelId="{A682B911-34BD-48A0-B63E-9D2072C89A2F}">
      <dsp:nvSpPr>
        <dsp:cNvPr id="0" name=""/>
        <dsp:cNvSpPr/>
      </dsp:nvSpPr>
      <dsp:spPr>
        <a:xfrm>
          <a:off x="1341255" y="253239"/>
          <a:ext cx="2688336" cy="2688336"/>
        </a:xfrm>
        <a:prstGeom prst="pie">
          <a:avLst>
            <a:gd name="adj1" fmla="val 10800000"/>
            <a:gd name="adj2" fmla="val 16200000"/>
          </a:avLst>
        </a:prstGeom>
        <a:gradFill rotWithShape="0">
          <a:gsLst>
            <a:gs pos="0">
              <a:schemeClr val="accent2">
                <a:shade val="80000"/>
                <a:hueOff val="-35872"/>
                <a:satOff val="-4024"/>
                <a:lumOff val="25680"/>
                <a:alphaOff val="0"/>
                <a:shade val="51000"/>
                <a:satMod val="130000"/>
              </a:schemeClr>
            </a:gs>
            <a:gs pos="80000">
              <a:schemeClr val="accent2">
                <a:shade val="80000"/>
                <a:hueOff val="-35872"/>
                <a:satOff val="-4024"/>
                <a:lumOff val="25680"/>
                <a:alphaOff val="0"/>
                <a:shade val="93000"/>
                <a:satMod val="130000"/>
              </a:schemeClr>
            </a:gs>
            <a:gs pos="100000">
              <a:schemeClr val="accent2">
                <a:shade val="80000"/>
                <a:hueOff val="-35872"/>
                <a:satOff val="-4024"/>
                <a:lumOff val="2568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kern="1200"/>
            <a:t>CCR   6%</a:t>
          </a:r>
        </a:p>
      </dsp:txBody>
      <dsp:txXfrm>
        <a:off x="1645293" y="749301"/>
        <a:ext cx="992124" cy="8001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7E38F8-BC21-444D-94AC-C94C6E189D7C}">
      <dsp:nvSpPr>
        <dsp:cNvPr id="0" name=""/>
        <dsp:cNvSpPr/>
      </dsp:nvSpPr>
      <dsp:spPr>
        <a:xfrm>
          <a:off x="2679984" y="439051"/>
          <a:ext cx="91961" cy="2268382"/>
        </a:xfrm>
        <a:custGeom>
          <a:avLst/>
          <a:gdLst/>
          <a:ahLst/>
          <a:cxnLst/>
          <a:rect l="0" t="0" r="0" b="0"/>
          <a:pathLst>
            <a:path>
              <a:moveTo>
                <a:pt x="91961" y="0"/>
              </a:moveTo>
              <a:lnTo>
                <a:pt x="91961" y="2268382"/>
              </a:lnTo>
              <a:lnTo>
                <a:pt x="0" y="226838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36B8-D723-458E-9B26-88FD4D207B40}">
      <dsp:nvSpPr>
        <dsp:cNvPr id="0" name=""/>
        <dsp:cNvSpPr/>
      </dsp:nvSpPr>
      <dsp:spPr>
        <a:xfrm>
          <a:off x="2771945" y="439051"/>
          <a:ext cx="91961" cy="1646547"/>
        </a:xfrm>
        <a:custGeom>
          <a:avLst/>
          <a:gdLst/>
          <a:ahLst/>
          <a:cxnLst/>
          <a:rect l="0" t="0" r="0" b="0"/>
          <a:pathLst>
            <a:path>
              <a:moveTo>
                <a:pt x="0" y="0"/>
              </a:moveTo>
              <a:lnTo>
                <a:pt x="0" y="1646547"/>
              </a:lnTo>
              <a:lnTo>
                <a:pt x="91961" y="1646547"/>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C6D6D7-C2A2-4723-A4FB-A8315429F1A3}">
      <dsp:nvSpPr>
        <dsp:cNvPr id="0" name=""/>
        <dsp:cNvSpPr/>
      </dsp:nvSpPr>
      <dsp:spPr>
        <a:xfrm>
          <a:off x="2679984" y="439051"/>
          <a:ext cx="91961" cy="1646547"/>
        </a:xfrm>
        <a:custGeom>
          <a:avLst/>
          <a:gdLst/>
          <a:ahLst/>
          <a:cxnLst/>
          <a:rect l="0" t="0" r="0" b="0"/>
          <a:pathLst>
            <a:path>
              <a:moveTo>
                <a:pt x="91961" y="0"/>
              </a:moveTo>
              <a:lnTo>
                <a:pt x="91961" y="1646547"/>
              </a:lnTo>
              <a:lnTo>
                <a:pt x="0" y="1646547"/>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D6D002-A29E-4B4E-ABC3-E3D08DFFD1FF}">
      <dsp:nvSpPr>
        <dsp:cNvPr id="0" name=""/>
        <dsp:cNvSpPr/>
      </dsp:nvSpPr>
      <dsp:spPr>
        <a:xfrm>
          <a:off x="2771945" y="439051"/>
          <a:ext cx="91961" cy="1024713"/>
        </a:xfrm>
        <a:custGeom>
          <a:avLst/>
          <a:gdLst/>
          <a:ahLst/>
          <a:cxnLst/>
          <a:rect l="0" t="0" r="0" b="0"/>
          <a:pathLst>
            <a:path>
              <a:moveTo>
                <a:pt x="0" y="0"/>
              </a:moveTo>
              <a:lnTo>
                <a:pt x="0" y="1024713"/>
              </a:lnTo>
              <a:lnTo>
                <a:pt x="91961" y="1024713"/>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B52195-ACE6-41E8-BB0A-6915F0DB586A}">
      <dsp:nvSpPr>
        <dsp:cNvPr id="0" name=""/>
        <dsp:cNvSpPr/>
      </dsp:nvSpPr>
      <dsp:spPr>
        <a:xfrm>
          <a:off x="2679984" y="439051"/>
          <a:ext cx="91961" cy="1024713"/>
        </a:xfrm>
        <a:custGeom>
          <a:avLst/>
          <a:gdLst/>
          <a:ahLst/>
          <a:cxnLst/>
          <a:rect l="0" t="0" r="0" b="0"/>
          <a:pathLst>
            <a:path>
              <a:moveTo>
                <a:pt x="91961" y="0"/>
              </a:moveTo>
              <a:lnTo>
                <a:pt x="91961" y="1024713"/>
              </a:lnTo>
              <a:lnTo>
                <a:pt x="0" y="1024713"/>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3F7D1-9923-4B4F-BADF-0742167DC620}">
      <dsp:nvSpPr>
        <dsp:cNvPr id="0" name=""/>
        <dsp:cNvSpPr/>
      </dsp:nvSpPr>
      <dsp:spPr>
        <a:xfrm>
          <a:off x="2771945" y="439051"/>
          <a:ext cx="91961" cy="402878"/>
        </a:xfrm>
        <a:custGeom>
          <a:avLst/>
          <a:gdLst/>
          <a:ahLst/>
          <a:cxnLst/>
          <a:rect l="0" t="0" r="0" b="0"/>
          <a:pathLst>
            <a:path>
              <a:moveTo>
                <a:pt x="0" y="0"/>
              </a:moveTo>
              <a:lnTo>
                <a:pt x="0" y="402878"/>
              </a:lnTo>
              <a:lnTo>
                <a:pt x="91961" y="40287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7FA3E-3272-4EF6-BAEE-1359A87A7AF5}">
      <dsp:nvSpPr>
        <dsp:cNvPr id="0" name=""/>
        <dsp:cNvSpPr/>
      </dsp:nvSpPr>
      <dsp:spPr>
        <a:xfrm>
          <a:off x="2679984" y="439051"/>
          <a:ext cx="91961" cy="402878"/>
        </a:xfrm>
        <a:custGeom>
          <a:avLst/>
          <a:gdLst/>
          <a:ahLst/>
          <a:cxnLst/>
          <a:rect l="0" t="0" r="0" b="0"/>
          <a:pathLst>
            <a:path>
              <a:moveTo>
                <a:pt x="91961" y="0"/>
              </a:moveTo>
              <a:lnTo>
                <a:pt x="91961" y="402878"/>
              </a:lnTo>
              <a:lnTo>
                <a:pt x="0" y="40287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C0729C-2AD9-4A2B-A668-4D104D82B3EC}">
      <dsp:nvSpPr>
        <dsp:cNvPr id="0" name=""/>
        <dsp:cNvSpPr/>
      </dsp:nvSpPr>
      <dsp:spPr>
        <a:xfrm>
          <a:off x="4011235" y="3548224"/>
          <a:ext cx="131373" cy="4133885"/>
        </a:xfrm>
        <a:custGeom>
          <a:avLst/>
          <a:gdLst/>
          <a:ahLst/>
          <a:cxnLst/>
          <a:rect l="0" t="0" r="0" b="0"/>
          <a:pathLst>
            <a:path>
              <a:moveTo>
                <a:pt x="0" y="0"/>
              </a:moveTo>
              <a:lnTo>
                <a:pt x="0" y="4133885"/>
              </a:lnTo>
              <a:lnTo>
                <a:pt x="131373" y="4133885"/>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58F17-D8D4-4045-98BD-C610FC2942B6}">
      <dsp:nvSpPr>
        <dsp:cNvPr id="0" name=""/>
        <dsp:cNvSpPr/>
      </dsp:nvSpPr>
      <dsp:spPr>
        <a:xfrm>
          <a:off x="4011235" y="3548224"/>
          <a:ext cx="131373" cy="3512051"/>
        </a:xfrm>
        <a:custGeom>
          <a:avLst/>
          <a:gdLst/>
          <a:ahLst/>
          <a:cxnLst/>
          <a:rect l="0" t="0" r="0" b="0"/>
          <a:pathLst>
            <a:path>
              <a:moveTo>
                <a:pt x="0" y="0"/>
              </a:moveTo>
              <a:lnTo>
                <a:pt x="0" y="3512051"/>
              </a:lnTo>
              <a:lnTo>
                <a:pt x="131373" y="351205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AF2A7-CF5D-46B4-86E7-C15DA42016A5}">
      <dsp:nvSpPr>
        <dsp:cNvPr id="0" name=""/>
        <dsp:cNvSpPr/>
      </dsp:nvSpPr>
      <dsp:spPr>
        <a:xfrm>
          <a:off x="4011235" y="3548224"/>
          <a:ext cx="131373" cy="2890216"/>
        </a:xfrm>
        <a:custGeom>
          <a:avLst/>
          <a:gdLst/>
          <a:ahLst/>
          <a:cxnLst/>
          <a:rect l="0" t="0" r="0" b="0"/>
          <a:pathLst>
            <a:path>
              <a:moveTo>
                <a:pt x="0" y="0"/>
              </a:moveTo>
              <a:lnTo>
                <a:pt x="0" y="2890216"/>
              </a:lnTo>
              <a:lnTo>
                <a:pt x="131373" y="289021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2D32DC-35C7-4C47-900A-364B9DA0CE8F}">
      <dsp:nvSpPr>
        <dsp:cNvPr id="0" name=""/>
        <dsp:cNvSpPr/>
      </dsp:nvSpPr>
      <dsp:spPr>
        <a:xfrm>
          <a:off x="4011235" y="3548224"/>
          <a:ext cx="131373" cy="2268382"/>
        </a:xfrm>
        <a:custGeom>
          <a:avLst/>
          <a:gdLst/>
          <a:ahLst/>
          <a:cxnLst/>
          <a:rect l="0" t="0" r="0" b="0"/>
          <a:pathLst>
            <a:path>
              <a:moveTo>
                <a:pt x="0" y="0"/>
              </a:moveTo>
              <a:lnTo>
                <a:pt x="0" y="2268382"/>
              </a:lnTo>
              <a:lnTo>
                <a:pt x="131373" y="226838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F9802-1350-441B-B93B-AA638522350A}">
      <dsp:nvSpPr>
        <dsp:cNvPr id="0" name=""/>
        <dsp:cNvSpPr/>
      </dsp:nvSpPr>
      <dsp:spPr>
        <a:xfrm>
          <a:off x="4011235" y="3548224"/>
          <a:ext cx="131373" cy="1646547"/>
        </a:xfrm>
        <a:custGeom>
          <a:avLst/>
          <a:gdLst/>
          <a:ahLst/>
          <a:cxnLst/>
          <a:rect l="0" t="0" r="0" b="0"/>
          <a:pathLst>
            <a:path>
              <a:moveTo>
                <a:pt x="0" y="0"/>
              </a:moveTo>
              <a:lnTo>
                <a:pt x="0" y="1646547"/>
              </a:lnTo>
              <a:lnTo>
                <a:pt x="131373" y="164654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821361-1A3A-4561-9155-3582567EA372}">
      <dsp:nvSpPr>
        <dsp:cNvPr id="0" name=""/>
        <dsp:cNvSpPr/>
      </dsp:nvSpPr>
      <dsp:spPr>
        <a:xfrm>
          <a:off x="4011235" y="3548224"/>
          <a:ext cx="131373" cy="1024713"/>
        </a:xfrm>
        <a:custGeom>
          <a:avLst/>
          <a:gdLst/>
          <a:ahLst/>
          <a:cxnLst/>
          <a:rect l="0" t="0" r="0" b="0"/>
          <a:pathLst>
            <a:path>
              <a:moveTo>
                <a:pt x="0" y="0"/>
              </a:moveTo>
              <a:lnTo>
                <a:pt x="0" y="1024713"/>
              </a:lnTo>
              <a:lnTo>
                <a:pt x="131373" y="1024713"/>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1BD82F-0770-479E-A23E-667C1AC33E5A}">
      <dsp:nvSpPr>
        <dsp:cNvPr id="0" name=""/>
        <dsp:cNvSpPr/>
      </dsp:nvSpPr>
      <dsp:spPr>
        <a:xfrm>
          <a:off x="4011235" y="3548224"/>
          <a:ext cx="131373" cy="402878"/>
        </a:xfrm>
        <a:custGeom>
          <a:avLst/>
          <a:gdLst/>
          <a:ahLst/>
          <a:cxnLst/>
          <a:rect l="0" t="0" r="0" b="0"/>
          <a:pathLst>
            <a:path>
              <a:moveTo>
                <a:pt x="0" y="0"/>
              </a:moveTo>
              <a:lnTo>
                <a:pt x="0" y="402878"/>
              </a:lnTo>
              <a:lnTo>
                <a:pt x="131373" y="40287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8911A4-2A00-4676-9300-EF3B7972EC2F}">
      <dsp:nvSpPr>
        <dsp:cNvPr id="0" name=""/>
        <dsp:cNvSpPr/>
      </dsp:nvSpPr>
      <dsp:spPr>
        <a:xfrm>
          <a:off x="2771945" y="439051"/>
          <a:ext cx="1589619" cy="2671261"/>
        </a:xfrm>
        <a:custGeom>
          <a:avLst/>
          <a:gdLst/>
          <a:ahLst/>
          <a:cxnLst/>
          <a:rect l="0" t="0" r="0" b="0"/>
          <a:pathLst>
            <a:path>
              <a:moveTo>
                <a:pt x="0" y="0"/>
              </a:moveTo>
              <a:lnTo>
                <a:pt x="0" y="2579299"/>
              </a:lnTo>
              <a:lnTo>
                <a:pt x="1589619" y="2579299"/>
              </a:lnTo>
              <a:lnTo>
                <a:pt x="1589619" y="267126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4FD1FC-FE55-48B9-8ACA-BB5F210E2C90}">
      <dsp:nvSpPr>
        <dsp:cNvPr id="0" name=""/>
        <dsp:cNvSpPr/>
      </dsp:nvSpPr>
      <dsp:spPr>
        <a:xfrm>
          <a:off x="2951489" y="3548224"/>
          <a:ext cx="131373" cy="1646547"/>
        </a:xfrm>
        <a:custGeom>
          <a:avLst/>
          <a:gdLst/>
          <a:ahLst/>
          <a:cxnLst/>
          <a:rect l="0" t="0" r="0" b="0"/>
          <a:pathLst>
            <a:path>
              <a:moveTo>
                <a:pt x="0" y="0"/>
              </a:moveTo>
              <a:lnTo>
                <a:pt x="0" y="1646547"/>
              </a:lnTo>
              <a:lnTo>
                <a:pt x="131373" y="164654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32D59-35AD-4881-B4CD-809BD8FEA6F0}">
      <dsp:nvSpPr>
        <dsp:cNvPr id="0" name=""/>
        <dsp:cNvSpPr/>
      </dsp:nvSpPr>
      <dsp:spPr>
        <a:xfrm>
          <a:off x="2951489" y="3548224"/>
          <a:ext cx="131373" cy="1024713"/>
        </a:xfrm>
        <a:custGeom>
          <a:avLst/>
          <a:gdLst/>
          <a:ahLst/>
          <a:cxnLst/>
          <a:rect l="0" t="0" r="0" b="0"/>
          <a:pathLst>
            <a:path>
              <a:moveTo>
                <a:pt x="0" y="0"/>
              </a:moveTo>
              <a:lnTo>
                <a:pt x="0" y="1024713"/>
              </a:lnTo>
              <a:lnTo>
                <a:pt x="131373" y="1024713"/>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12B909-A182-4658-907C-210120EDD8FB}">
      <dsp:nvSpPr>
        <dsp:cNvPr id="0" name=""/>
        <dsp:cNvSpPr/>
      </dsp:nvSpPr>
      <dsp:spPr>
        <a:xfrm>
          <a:off x="2951489" y="3548224"/>
          <a:ext cx="131373" cy="402878"/>
        </a:xfrm>
        <a:custGeom>
          <a:avLst/>
          <a:gdLst/>
          <a:ahLst/>
          <a:cxnLst/>
          <a:rect l="0" t="0" r="0" b="0"/>
          <a:pathLst>
            <a:path>
              <a:moveTo>
                <a:pt x="0" y="0"/>
              </a:moveTo>
              <a:lnTo>
                <a:pt x="0" y="402878"/>
              </a:lnTo>
              <a:lnTo>
                <a:pt x="131373" y="40287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A0CB1B-3B70-431B-912A-BBBCF677BCAA}">
      <dsp:nvSpPr>
        <dsp:cNvPr id="0" name=""/>
        <dsp:cNvSpPr/>
      </dsp:nvSpPr>
      <dsp:spPr>
        <a:xfrm>
          <a:off x="2771945" y="439051"/>
          <a:ext cx="529873" cy="2671261"/>
        </a:xfrm>
        <a:custGeom>
          <a:avLst/>
          <a:gdLst/>
          <a:ahLst/>
          <a:cxnLst/>
          <a:rect l="0" t="0" r="0" b="0"/>
          <a:pathLst>
            <a:path>
              <a:moveTo>
                <a:pt x="0" y="0"/>
              </a:moveTo>
              <a:lnTo>
                <a:pt x="0" y="2579299"/>
              </a:lnTo>
              <a:lnTo>
                <a:pt x="529873" y="2579299"/>
              </a:lnTo>
              <a:lnTo>
                <a:pt x="529873" y="267126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1618B9-B8BA-4CAA-A17D-67162BCA9EA9}">
      <dsp:nvSpPr>
        <dsp:cNvPr id="0" name=""/>
        <dsp:cNvSpPr/>
      </dsp:nvSpPr>
      <dsp:spPr>
        <a:xfrm>
          <a:off x="1891743" y="3548224"/>
          <a:ext cx="131373" cy="1646547"/>
        </a:xfrm>
        <a:custGeom>
          <a:avLst/>
          <a:gdLst/>
          <a:ahLst/>
          <a:cxnLst/>
          <a:rect l="0" t="0" r="0" b="0"/>
          <a:pathLst>
            <a:path>
              <a:moveTo>
                <a:pt x="0" y="0"/>
              </a:moveTo>
              <a:lnTo>
                <a:pt x="0" y="1646547"/>
              </a:lnTo>
              <a:lnTo>
                <a:pt x="131373" y="164654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9D481D-F8DE-49F0-A56A-05A07B9B4910}">
      <dsp:nvSpPr>
        <dsp:cNvPr id="0" name=""/>
        <dsp:cNvSpPr/>
      </dsp:nvSpPr>
      <dsp:spPr>
        <a:xfrm>
          <a:off x="1891743" y="3548224"/>
          <a:ext cx="131373" cy="1024713"/>
        </a:xfrm>
        <a:custGeom>
          <a:avLst/>
          <a:gdLst/>
          <a:ahLst/>
          <a:cxnLst/>
          <a:rect l="0" t="0" r="0" b="0"/>
          <a:pathLst>
            <a:path>
              <a:moveTo>
                <a:pt x="0" y="0"/>
              </a:moveTo>
              <a:lnTo>
                <a:pt x="0" y="1024713"/>
              </a:lnTo>
              <a:lnTo>
                <a:pt x="131373" y="1024713"/>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185DE8-3010-47B6-B533-2421CBAC70C5}">
      <dsp:nvSpPr>
        <dsp:cNvPr id="0" name=""/>
        <dsp:cNvSpPr/>
      </dsp:nvSpPr>
      <dsp:spPr>
        <a:xfrm>
          <a:off x="1891743" y="3548224"/>
          <a:ext cx="131373" cy="402878"/>
        </a:xfrm>
        <a:custGeom>
          <a:avLst/>
          <a:gdLst/>
          <a:ahLst/>
          <a:cxnLst/>
          <a:rect l="0" t="0" r="0" b="0"/>
          <a:pathLst>
            <a:path>
              <a:moveTo>
                <a:pt x="0" y="0"/>
              </a:moveTo>
              <a:lnTo>
                <a:pt x="0" y="402878"/>
              </a:lnTo>
              <a:lnTo>
                <a:pt x="131373" y="40287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23DCEE-44F6-4AD5-895E-B924A70C2391}">
      <dsp:nvSpPr>
        <dsp:cNvPr id="0" name=""/>
        <dsp:cNvSpPr/>
      </dsp:nvSpPr>
      <dsp:spPr>
        <a:xfrm>
          <a:off x="2242072" y="439051"/>
          <a:ext cx="529873" cy="2671261"/>
        </a:xfrm>
        <a:custGeom>
          <a:avLst/>
          <a:gdLst/>
          <a:ahLst/>
          <a:cxnLst/>
          <a:rect l="0" t="0" r="0" b="0"/>
          <a:pathLst>
            <a:path>
              <a:moveTo>
                <a:pt x="529873" y="0"/>
              </a:moveTo>
              <a:lnTo>
                <a:pt x="529873" y="2579299"/>
              </a:lnTo>
              <a:lnTo>
                <a:pt x="0" y="2579299"/>
              </a:lnTo>
              <a:lnTo>
                <a:pt x="0" y="267126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7E1A37-B5D4-4BD5-A12F-6AF15F639963}">
      <dsp:nvSpPr>
        <dsp:cNvPr id="0" name=""/>
        <dsp:cNvSpPr/>
      </dsp:nvSpPr>
      <dsp:spPr>
        <a:xfrm>
          <a:off x="831996" y="3548224"/>
          <a:ext cx="131373" cy="4133885"/>
        </a:xfrm>
        <a:custGeom>
          <a:avLst/>
          <a:gdLst/>
          <a:ahLst/>
          <a:cxnLst/>
          <a:rect l="0" t="0" r="0" b="0"/>
          <a:pathLst>
            <a:path>
              <a:moveTo>
                <a:pt x="0" y="0"/>
              </a:moveTo>
              <a:lnTo>
                <a:pt x="0" y="4133885"/>
              </a:lnTo>
              <a:lnTo>
                <a:pt x="131373" y="4133885"/>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3F3001-3E0C-428A-94CE-57AB55A8E224}">
      <dsp:nvSpPr>
        <dsp:cNvPr id="0" name=""/>
        <dsp:cNvSpPr/>
      </dsp:nvSpPr>
      <dsp:spPr>
        <a:xfrm>
          <a:off x="831996" y="3548224"/>
          <a:ext cx="131373" cy="3512051"/>
        </a:xfrm>
        <a:custGeom>
          <a:avLst/>
          <a:gdLst/>
          <a:ahLst/>
          <a:cxnLst/>
          <a:rect l="0" t="0" r="0" b="0"/>
          <a:pathLst>
            <a:path>
              <a:moveTo>
                <a:pt x="0" y="0"/>
              </a:moveTo>
              <a:lnTo>
                <a:pt x="0" y="3512051"/>
              </a:lnTo>
              <a:lnTo>
                <a:pt x="131373" y="351205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54797-2683-44D1-AE9B-D9C171FFF4E2}">
      <dsp:nvSpPr>
        <dsp:cNvPr id="0" name=""/>
        <dsp:cNvSpPr/>
      </dsp:nvSpPr>
      <dsp:spPr>
        <a:xfrm>
          <a:off x="831996" y="3548224"/>
          <a:ext cx="131373" cy="2890216"/>
        </a:xfrm>
        <a:custGeom>
          <a:avLst/>
          <a:gdLst/>
          <a:ahLst/>
          <a:cxnLst/>
          <a:rect l="0" t="0" r="0" b="0"/>
          <a:pathLst>
            <a:path>
              <a:moveTo>
                <a:pt x="0" y="0"/>
              </a:moveTo>
              <a:lnTo>
                <a:pt x="0" y="2890216"/>
              </a:lnTo>
              <a:lnTo>
                <a:pt x="131373" y="289021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64676A-C8F7-47B2-A57F-D691DC93449D}">
      <dsp:nvSpPr>
        <dsp:cNvPr id="0" name=""/>
        <dsp:cNvSpPr/>
      </dsp:nvSpPr>
      <dsp:spPr>
        <a:xfrm>
          <a:off x="831996" y="3548224"/>
          <a:ext cx="131373" cy="2268382"/>
        </a:xfrm>
        <a:custGeom>
          <a:avLst/>
          <a:gdLst/>
          <a:ahLst/>
          <a:cxnLst/>
          <a:rect l="0" t="0" r="0" b="0"/>
          <a:pathLst>
            <a:path>
              <a:moveTo>
                <a:pt x="0" y="0"/>
              </a:moveTo>
              <a:lnTo>
                <a:pt x="0" y="2268382"/>
              </a:lnTo>
              <a:lnTo>
                <a:pt x="131373" y="226838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E69E46-0BB5-469B-864D-38CD6407386C}">
      <dsp:nvSpPr>
        <dsp:cNvPr id="0" name=""/>
        <dsp:cNvSpPr/>
      </dsp:nvSpPr>
      <dsp:spPr>
        <a:xfrm>
          <a:off x="831996" y="3548224"/>
          <a:ext cx="131373" cy="1646547"/>
        </a:xfrm>
        <a:custGeom>
          <a:avLst/>
          <a:gdLst/>
          <a:ahLst/>
          <a:cxnLst/>
          <a:rect l="0" t="0" r="0" b="0"/>
          <a:pathLst>
            <a:path>
              <a:moveTo>
                <a:pt x="0" y="0"/>
              </a:moveTo>
              <a:lnTo>
                <a:pt x="0" y="1646547"/>
              </a:lnTo>
              <a:lnTo>
                <a:pt x="131373" y="164654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2169E3-058C-4960-913D-112FD11B7E1A}">
      <dsp:nvSpPr>
        <dsp:cNvPr id="0" name=""/>
        <dsp:cNvSpPr/>
      </dsp:nvSpPr>
      <dsp:spPr>
        <a:xfrm>
          <a:off x="831996" y="3548224"/>
          <a:ext cx="131373" cy="1024713"/>
        </a:xfrm>
        <a:custGeom>
          <a:avLst/>
          <a:gdLst/>
          <a:ahLst/>
          <a:cxnLst/>
          <a:rect l="0" t="0" r="0" b="0"/>
          <a:pathLst>
            <a:path>
              <a:moveTo>
                <a:pt x="0" y="0"/>
              </a:moveTo>
              <a:lnTo>
                <a:pt x="0" y="1024713"/>
              </a:lnTo>
              <a:lnTo>
                <a:pt x="131373" y="1024713"/>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CACDCB-567B-4086-856F-C3F6BCB6E566}">
      <dsp:nvSpPr>
        <dsp:cNvPr id="0" name=""/>
        <dsp:cNvSpPr/>
      </dsp:nvSpPr>
      <dsp:spPr>
        <a:xfrm>
          <a:off x="831996" y="3548224"/>
          <a:ext cx="131373" cy="402878"/>
        </a:xfrm>
        <a:custGeom>
          <a:avLst/>
          <a:gdLst/>
          <a:ahLst/>
          <a:cxnLst/>
          <a:rect l="0" t="0" r="0" b="0"/>
          <a:pathLst>
            <a:path>
              <a:moveTo>
                <a:pt x="0" y="0"/>
              </a:moveTo>
              <a:lnTo>
                <a:pt x="0" y="402878"/>
              </a:lnTo>
              <a:lnTo>
                <a:pt x="131373" y="40287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1B7E4E-F705-4753-95C2-5509C8AE8A90}">
      <dsp:nvSpPr>
        <dsp:cNvPr id="0" name=""/>
        <dsp:cNvSpPr/>
      </dsp:nvSpPr>
      <dsp:spPr>
        <a:xfrm>
          <a:off x="1182326" y="439051"/>
          <a:ext cx="1589619" cy="2671261"/>
        </a:xfrm>
        <a:custGeom>
          <a:avLst/>
          <a:gdLst/>
          <a:ahLst/>
          <a:cxnLst/>
          <a:rect l="0" t="0" r="0" b="0"/>
          <a:pathLst>
            <a:path>
              <a:moveTo>
                <a:pt x="1589619" y="0"/>
              </a:moveTo>
              <a:lnTo>
                <a:pt x="1589619" y="2579299"/>
              </a:lnTo>
              <a:lnTo>
                <a:pt x="0" y="2579299"/>
              </a:lnTo>
              <a:lnTo>
                <a:pt x="0" y="267126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AA1E23-8044-4B85-8905-0074B823472B}">
      <dsp:nvSpPr>
        <dsp:cNvPr id="0" name=""/>
        <dsp:cNvSpPr/>
      </dsp:nvSpPr>
      <dsp:spPr>
        <a:xfrm>
          <a:off x="2334033" y="1139"/>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Presidente Directrice Géneéale</a:t>
          </a:r>
        </a:p>
      </dsp:txBody>
      <dsp:txXfrm>
        <a:off x="2334033" y="1139"/>
        <a:ext cx="875823" cy="437911"/>
      </dsp:txXfrm>
    </dsp:sp>
    <dsp:sp modelId="{519C530E-3B67-4B77-B42F-95D2F5421ACF}">
      <dsp:nvSpPr>
        <dsp:cNvPr id="0" name=""/>
        <dsp:cNvSpPr/>
      </dsp:nvSpPr>
      <dsp:spPr>
        <a:xfrm>
          <a:off x="744414" y="3110312"/>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Division des Opérations Techniques</a:t>
          </a:r>
        </a:p>
      </dsp:txBody>
      <dsp:txXfrm>
        <a:off x="744414" y="3110312"/>
        <a:ext cx="875823" cy="437911"/>
      </dsp:txXfrm>
    </dsp:sp>
    <dsp:sp modelId="{AEF52DDD-C40F-4962-90E7-52DE8EC1010E}">
      <dsp:nvSpPr>
        <dsp:cNvPr id="0" name=""/>
        <dsp:cNvSpPr/>
      </dsp:nvSpPr>
      <dsp:spPr>
        <a:xfrm>
          <a:off x="963370" y="3732147"/>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Réassurance</a:t>
          </a:r>
        </a:p>
      </dsp:txBody>
      <dsp:txXfrm>
        <a:off x="963370" y="3732147"/>
        <a:ext cx="875823" cy="437911"/>
      </dsp:txXfrm>
    </dsp:sp>
    <dsp:sp modelId="{EE16EF07-2776-4272-9EC4-A66ED4873696}">
      <dsp:nvSpPr>
        <dsp:cNvPr id="0" name=""/>
        <dsp:cNvSpPr/>
      </dsp:nvSpPr>
      <dsp:spPr>
        <a:xfrm>
          <a:off x="963370" y="4353981"/>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Assurances Transport</a:t>
          </a:r>
        </a:p>
      </dsp:txBody>
      <dsp:txXfrm>
        <a:off x="963370" y="4353981"/>
        <a:ext cx="875823" cy="437911"/>
      </dsp:txXfrm>
    </dsp:sp>
    <dsp:sp modelId="{F6E94502-AE62-43FB-A90B-755DB40DEB9B}">
      <dsp:nvSpPr>
        <dsp:cNvPr id="0" name=""/>
        <dsp:cNvSpPr/>
      </dsp:nvSpPr>
      <dsp:spPr>
        <a:xfrm>
          <a:off x="963370" y="4975816"/>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Assurance Construction</a:t>
          </a:r>
        </a:p>
      </dsp:txBody>
      <dsp:txXfrm>
        <a:off x="963370" y="4975816"/>
        <a:ext cx="875823" cy="437911"/>
      </dsp:txXfrm>
    </dsp:sp>
    <dsp:sp modelId="{7638360D-9C66-4A65-914B-822655AE7617}">
      <dsp:nvSpPr>
        <dsp:cNvPr id="0" name=""/>
        <dsp:cNvSpPr/>
      </dsp:nvSpPr>
      <dsp:spPr>
        <a:xfrm>
          <a:off x="963370" y="5597650"/>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Automobile</a:t>
          </a:r>
        </a:p>
      </dsp:txBody>
      <dsp:txXfrm>
        <a:off x="963370" y="5597650"/>
        <a:ext cx="875823" cy="437911"/>
      </dsp:txXfrm>
    </dsp:sp>
    <dsp:sp modelId="{E326F89A-B249-49EC-B336-6B2FFF426BD8}">
      <dsp:nvSpPr>
        <dsp:cNvPr id="0" name=""/>
        <dsp:cNvSpPr/>
      </dsp:nvSpPr>
      <dsp:spPr>
        <a:xfrm>
          <a:off x="963370" y="6219485"/>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Appréciations des Risques</a:t>
          </a:r>
        </a:p>
      </dsp:txBody>
      <dsp:txXfrm>
        <a:off x="963370" y="6219485"/>
        <a:ext cx="875823" cy="437911"/>
      </dsp:txXfrm>
    </dsp:sp>
    <dsp:sp modelId="{ACB5C0AE-2EC6-4AB0-85B6-11D9C50AD454}">
      <dsp:nvSpPr>
        <dsp:cNvPr id="0" name=""/>
        <dsp:cNvSpPr/>
      </dsp:nvSpPr>
      <dsp:spPr>
        <a:xfrm>
          <a:off x="963370" y="6841319"/>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des Grands Risques Exploitation</a:t>
          </a:r>
        </a:p>
      </dsp:txBody>
      <dsp:txXfrm>
        <a:off x="963370" y="6841319"/>
        <a:ext cx="875823" cy="437911"/>
      </dsp:txXfrm>
    </dsp:sp>
    <dsp:sp modelId="{009B7872-B45A-4E78-B02F-241EF1E45AE4}">
      <dsp:nvSpPr>
        <dsp:cNvPr id="0" name=""/>
        <dsp:cNvSpPr/>
      </dsp:nvSpPr>
      <dsp:spPr>
        <a:xfrm>
          <a:off x="963370" y="7463154"/>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latin typeface="Times New Roman" pitchFamily="18" charset="0"/>
              <a:cs typeface="Times New Roman" pitchFamily="18" charset="0"/>
            </a:rPr>
            <a:t>Direction Incendie, Accidents et Risques Divers</a:t>
          </a:r>
        </a:p>
      </dsp:txBody>
      <dsp:txXfrm>
        <a:off x="963370" y="7463154"/>
        <a:ext cx="875823" cy="437911"/>
      </dsp:txXfrm>
    </dsp:sp>
    <dsp:sp modelId="{ED4A5A53-CC81-4B25-BF2C-BE13719BCB16}">
      <dsp:nvSpPr>
        <dsp:cNvPr id="0" name=""/>
        <dsp:cNvSpPr/>
      </dsp:nvSpPr>
      <dsp:spPr>
        <a:xfrm>
          <a:off x="1804160" y="3110312"/>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Division Commeciale</a:t>
          </a:r>
        </a:p>
      </dsp:txBody>
      <dsp:txXfrm>
        <a:off x="1804160" y="3110312"/>
        <a:ext cx="875823" cy="437911"/>
      </dsp:txXfrm>
    </dsp:sp>
    <dsp:sp modelId="{D222416B-DE07-41DA-A5F7-029709E807A1}">
      <dsp:nvSpPr>
        <dsp:cNvPr id="0" name=""/>
        <dsp:cNvSpPr/>
      </dsp:nvSpPr>
      <dsp:spPr>
        <a:xfrm>
          <a:off x="2023116" y="3732147"/>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Clientéle Directe</a:t>
          </a:r>
        </a:p>
      </dsp:txBody>
      <dsp:txXfrm>
        <a:off x="2023116" y="3732147"/>
        <a:ext cx="875823" cy="437911"/>
      </dsp:txXfrm>
    </dsp:sp>
    <dsp:sp modelId="{740EE530-EDD7-4EE3-A321-1DC571EDB57E}">
      <dsp:nvSpPr>
        <dsp:cNvPr id="0" name=""/>
        <dsp:cNvSpPr/>
      </dsp:nvSpPr>
      <dsp:spPr>
        <a:xfrm>
          <a:off x="2023116" y="4353981"/>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Clientéle des Intermédiaires</a:t>
          </a:r>
        </a:p>
      </dsp:txBody>
      <dsp:txXfrm>
        <a:off x="2023116" y="4353981"/>
        <a:ext cx="875823" cy="437911"/>
      </dsp:txXfrm>
    </dsp:sp>
    <dsp:sp modelId="{F6E1DD1E-46E6-4E80-B59C-414081827D82}">
      <dsp:nvSpPr>
        <dsp:cNvPr id="0" name=""/>
        <dsp:cNvSpPr/>
      </dsp:nvSpPr>
      <dsp:spPr>
        <a:xfrm>
          <a:off x="2023116" y="4975816"/>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Marketing</a:t>
          </a:r>
        </a:p>
      </dsp:txBody>
      <dsp:txXfrm>
        <a:off x="2023116" y="4975816"/>
        <a:ext cx="875823" cy="437911"/>
      </dsp:txXfrm>
    </dsp:sp>
    <dsp:sp modelId="{9E727494-906C-40E9-AECF-3DCC4B88ED8A}">
      <dsp:nvSpPr>
        <dsp:cNvPr id="0" name=""/>
        <dsp:cNvSpPr/>
      </dsp:nvSpPr>
      <dsp:spPr>
        <a:xfrm>
          <a:off x="2863907" y="3110312"/>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Réseau Commercial</a:t>
          </a:r>
        </a:p>
      </dsp:txBody>
      <dsp:txXfrm>
        <a:off x="2863907" y="3110312"/>
        <a:ext cx="875823" cy="437911"/>
      </dsp:txXfrm>
    </dsp:sp>
    <dsp:sp modelId="{04665561-23C9-4E58-A1F0-C57F5B12452F}">
      <dsp:nvSpPr>
        <dsp:cNvPr id="0" name=""/>
        <dsp:cNvSpPr/>
      </dsp:nvSpPr>
      <dsp:spPr>
        <a:xfrm>
          <a:off x="3082862" y="3732147"/>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latin typeface="Times New Roman" pitchFamily="18" charset="0"/>
              <a:cs typeface="Times New Roman" pitchFamily="18" charset="0"/>
            </a:rPr>
            <a:t>05 Succursales Alger1 / Alger2/ Annaba/ Oran/ Sud</a:t>
          </a:r>
        </a:p>
      </dsp:txBody>
      <dsp:txXfrm>
        <a:off x="3082862" y="3732147"/>
        <a:ext cx="875823" cy="437911"/>
      </dsp:txXfrm>
    </dsp:sp>
    <dsp:sp modelId="{3EDFBD07-8D38-4EDE-BA40-72F3816198EC}">
      <dsp:nvSpPr>
        <dsp:cNvPr id="0" name=""/>
        <dsp:cNvSpPr/>
      </dsp:nvSpPr>
      <dsp:spPr>
        <a:xfrm>
          <a:off x="3082862" y="4353981"/>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06 Agents Généraux</a:t>
          </a:r>
        </a:p>
      </dsp:txBody>
      <dsp:txXfrm>
        <a:off x="3082862" y="4353981"/>
        <a:ext cx="875823" cy="437911"/>
      </dsp:txXfrm>
    </dsp:sp>
    <dsp:sp modelId="{7829DB84-450E-479C-B50F-6ABC7DB3F141}">
      <dsp:nvSpPr>
        <dsp:cNvPr id="0" name=""/>
        <dsp:cNvSpPr/>
      </dsp:nvSpPr>
      <dsp:spPr>
        <a:xfrm>
          <a:off x="3082862" y="4975816"/>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40 Agences Directes</a:t>
          </a:r>
        </a:p>
      </dsp:txBody>
      <dsp:txXfrm>
        <a:off x="3082862" y="4975816"/>
        <a:ext cx="875823" cy="437911"/>
      </dsp:txXfrm>
    </dsp:sp>
    <dsp:sp modelId="{5A04C09F-E178-4E42-AB50-57C73566D121}">
      <dsp:nvSpPr>
        <dsp:cNvPr id="0" name=""/>
        <dsp:cNvSpPr/>
      </dsp:nvSpPr>
      <dsp:spPr>
        <a:xfrm>
          <a:off x="3923653" y="3110312"/>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Division Administration et Ressources</a:t>
          </a:r>
        </a:p>
      </dsp:txBody>
      <dsp:txXfrm>
        <a:off x="3923653" y="3110312"/>
        <a:ext cx="875823" cy="437911"/>
      </dsp:txXfrm>
    </dsp:sp>
    <dsp:sp modelId="{064E8BE8-77D4-470A-9E52-B945E3DE02FA}">
      <dsp:nvSpPr>
        <dsp:cNvPr id="0" name=""/>
        <dsp:cNvSpPr/>
      </dsp:nvSpPr>
      <dsp:spPr>
        <a:xfrm>
          <a:off x="4142609" y="3732147"/>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des Ressours Humaines</a:t>
          </a:r>
        </a:p>
      </dsp:txBody>
      <dsp:txXfrm>
        <a:off x="4142609" y="3732147"/>
        <a:ext cx="875823" cy="437911"/>
      </dsp:txXfrm>
    </dsp:sp>
    <dsp:sp modelId="{19B897D0-4BEA-4E25-848F-7016C5C973CE}">
      <dsp:nvSpPr>
        <dsp:cNvPr id="0" name=""/>
        <dsp:cNvSpPr/>
      </dsp:nvSpPr>
      <dsp:spPr>
        <a:xfrm>
          <a:off x="4142609" y="4353981"/>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Administration des Moyens</a:t>
          </a:r>
        </a:p>
      </dsp:txBody>
      <dsp:txXfrm>
        <a:off x="4142609" y="4353981"/>
        <a:ext cx="875823" cy="437911"/>
      </dsp:txXfrm>
    </dsp:sp>
    <dsp:sp modelId="{2D92B8C3-166B-497E-BA29-F0BFC49B0B3D}">
      <dsp:nvSpPr>
        <dsp:cNvPr id="0" name=""/>
        <dsp:cNvSpPr/>
      </dsp:nvSpPr>
      <dsp:spPr>
        <a:xfrm>
          <a:off x="4142609" y="4975816"/>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Systemes d'dinformation</a:t>
          </a:r>
        </a:p>
      </dsp:txBody>
      <dsp:txXfrm>
        <a:off x="4142609" y="4975816"/>
        <a:ext cx="875823" cy="437911"/>
      </dsp:txXfrm>
    </dsp:sp>
    <dsp:sp modelId="{78AA93EC-5CD3-47BD-918C-389519E801B1}">
      <dsp:nvSpPr>
        <dsp:cNvPr id="0" name=""/>
        <dsp:cNvSpPr/>
      </dsp:nvSpPr>
      <dsp:spPr>
        <a:xfrm>
          <a:off x="4142609" y="5597650"/>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Développement et Formation</a:t>
          </a:r>
        </a:p>
      </dsp:txBody>
      <dsp:txXfrm>
        <a:off x="4142609" y="5597650"/>
        <a:ext cx="875823" cy="437911"/>
      </dsp:txXfrm>
    </dsp:sp>
    <dsp:sp modelId="{FCC17ED7-E493-4BF1-96A4-A3767860ECD3}">
      <dsp:nvSpPr>
        <dsp:cNvPr id="0" name=""/>
        <dsp:cNvSpPr/>
      </dsp:nvSpPr>
      <dsp:spPr>
        <a:xfrm>
          <a:off x="4142609" y="6219485"/>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de la Comptabilité</a:t>
          </a:r>
        </a:p>
      </dsp:txBody>
      <dsp:txXfrm>
        <a:off x="4142609" y="6219485"/>
        <a:ext cx="875823" cy="437911"/>
      </dsp:txXfrm>
    </dsp:sp>
    <dsp:sp modelId="{9BFB266D-ADBE-4406-B0C6-0CEB8CC2C0DC}">
      <dsp:nvSpPr>
        <dsp:cNvPr id="0" name=""/>
        <dsp:cNvSpPr/>
      </dsp:nvSpPr>
      <dsp:spPr>
        <a:xfrm>
          <a:off x="4142609" y="6841319"/>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a:t>
          </a:r>
          <a:r>
            <a:rPr lang="fr-FR" sz="900" kern="1200">
              <a:latin typeface="Times New Roman" pitchFamily="18" charset="0"/>
              <a:cs typeface="Times New Roman" pitchFamily="18" charset="0"/>
            </a:rPr>
            <a:t>rection de Trésorerie et Gestion des Actifs</a:t>
          </a:r>
        </a:p>
      </dsp:txBody>
      <dsp:txXfrm>
        <a:off x="4142609" y="6841319"/>
        <a:ext cx="875823" cy="437911"/>
      </dsp:txXfrm>
    </dsp:sp>
    <dsp:sp modelId="{9DBD542B-D0AE-4BB4-AF2F-FAB3E9723D2D}">
      <dsp:nvSpPr>
        <dsp:cNvPr id="0" name=""/>
        <dsp:cNvSpPr/>
      </dsp:nvSpPr>
      <dsp:spPr>
        <a:xfrm>
          <a:off x="4142609" y="7463154"/>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Budget, Couts et Performances</a:t>
          </a:r>
        </a:p>
      </dsp:txBody>
      <dsp:txXfrm>
        <a:off x="4142609" y="7463154"/>
        <a:ext cx="875823" cy="437911"/>
      </dsp:txXfrm>
    </dsp:sp>
    <dsp:sp modelId="{8676593F-A57A-44E0-B47F-3CDF0D7AC399}">
      <dsp:nvSpPr>
        <dsp:cNvPr id="0" name=""/>
        <dsp:cNvSpPr/>
      </dsp:nvSpPr>
      <dsp:spPr>
        <a:xfrm>
          <a:off x="1804160" y="622974"/>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Cellule de sureté interne</a:t>
          </a:r>
        </a:p>
      </dsp:txBody>
      <dsp:txXfrm>
        <a:off x="1804160" y="622974"/>
        <a:ext cx="875823" cy="437911"/>
      </dsp:txXfrm>
    </dsp:sp>
    <dsp:sp modelId="{A4E9E252-2EC3-4A54-8277-67E8026B8AEB}">
      <dsp:nvSpPr>
        <dsp:cNvPr id="0" name=""/>
        <dsp:cNvSpPr/>
      </dsp:nvSpPr>
      <dsp:spPr>
        <a:xfrm>
          <a:off x="2863907" y="622974"/>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Cellule Juridique</a:t>
          </a:r>
        </a:p>
      </dsp:txBody>
      <dsp:txXfrm>
        <a:off x="2863907" y="622974"/>
        <a:ext cx="875823" cy="437911"/>
      </dsp:txXfrm>
    </dsp:sp>
    <dsp:sp modelId="{F92B3744-A461-462C-BDDC-FEC586B3DA5D}">
      <dsp:nvSpPr>
        <dsp:cNvPr id="0" name=""/>
        <dsp:cNvSpPr/>
      </dsp:nvSpPr>
      <dsp:spPr>
        <a:xfrm>
          <a:off x="1804160" y="1244808"/>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Communication</a:t>
          </a:r>
        </a:p>
      </dsp:txBody>
      <dsp:txXfrm>
        <a:off x="1804160" y="1244808"/>
        <a:ext cx="875823" cy="437911"/>
      </dsp:txXfrm>
    </dsp:sp>
    <dsp:sp modelId="{69B5EE38-B652-4751-9DA7-8DCAF40E8F4B}">
      <dsp:nvSpPr>
        <dsp:cNvPr id="0" name=""/>
        <dsp:cNvSpPr/>
      </dsp:nvSpPr>
      <dsp:spPr>
        <a:xfrm>
          <a:off x="2863907" y="1244808"/>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Audit Interne</a:t>
          </a:r>
        </a:p>
      </dsp:txBody>
      <dsp:txXfrm>
        <a:off x="2863907" y="1244808"/>
        <a:ext cx="875823" cy="437911"/>
      </dsp:txXfrm>
    </dsp:sp>
    <dsp:sp modelId="{477FC398-6103-4E14-B8A9-ECC98CCFA065}">
      <dsp:nvSpPr>
        <dsp:cNvPr id="0" name=""/>
        <dsp:cNvSpPr/>
      </dsp:nvSpPr>
      <dsp:spPr>
        <a:xfrm>
          <a:off x="1804160" y="1866643"/>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latin typeface="Times New Roman" pitchFamily="18" charset="0"/>
              <a:cs typeface="Times New Roman" pitchFamily="18" charset="0"/>
            </a:rPr>
            <a:t>Direction</a:t>
          </a:r>
          <a:r>
            <a:rPr lang="fr-FR" sz="1000" kern="1200">
              <a:latin typeface="Times New Roman" pitchFamily="18" charset="0"/>
              <a:cs typeface="Times New Roman" pitchFamily="18" charset="0"/>
            </a:rPr>
            <a:t> </a:t>
          </a:r>
          <a:r>
            <a:rPr lang="fr-FR" sz="900" kern="1200">
              <a:latin typeface="Times New Roman" pitchFamily="18" charset="0"/>
              <a:cs typeface="Times New Roman" pitchFamily="18" charset="0"/>
            </a:rPr>
            <a:t>Strategie, Planification et Etudes</a:t>
          </a:r>
        </a:p>
      </dsp:txBody>
      <dsp:txXfrm>
        <a:off x="1804160" y="1866643"/>
        <a:ext cx="875823" cy="437911"/>
      </dsp:txXfrm>
    </dsp:sp>
    <dsp:sp modelId="{2A245320-8C80-4176-B250-34F5D7C6A62D}">
      <dsp:nvSpPr>
        <dsp:cNvPr id="0" name=""/>
        <dsp:cNvSpPr/>
      </dsp:nvSpPr>
      <dsp:spPr>
        <a:xfrm>
          <a:off x="2863907" y="1866643"/>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Direction Inspection Générale</a:t>
          </a:r>
        </a:p>
      </dsp:txBody>
      <dsp:txXfrm>
        <a:off x="2863907" y="1866643"/>
        <a:ext cx="875823" cy="437911"/>
      </dsp:txXfrm>
    </dsp:sp>
    <dsp:sp modelId="{88562A18-0F98-468B-BA53-27133E34E283}">
      <dsp:nvSpPr>
        <dsp:cNvPr id="0" name=""/>
        <dsp:cNvSpPr/>
      </dsp:nvSpPr>
      <dsp:spPr>
        <a:xfrm>
          <a:off x="1804160" y="2488478"/>
          <a:ext cx="875823" cy="437911"/>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imes New Roman" pitchFamily="18" charset="0"/>
              <a:cs typeface="Times New Roman" pitchFamily="18" charset="0"/>
            </a:rPr>
            <a:t>Assistantes et Conseillers</a:t>
          </a:r>
        </a:p>
      </dsp:txBody>
      <dsp:txXfrm>
        <a:off x="1804160" y="2488478"/>
        <a:ext cx="875823" cy="4379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ECABE2-D0C6-490E-B0E6-19DD9FE314B3}">
      <dsp:nvSpPr>
        <dsp:cNvPr id="0" name=""/>
        <dsp:cNvSpPr/>
      </dsp:nvSpPr>
      <dsp:spPr>
        <a:xfrm>
          <a:off x="1933530" y="1568252"/>
          <a:ext cx="1988840" cy="94002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qualite percu/qualite attendu </a:t>
          </a:r>
          <a:endParaRPr lang="x-none" sz="1400" kern="1200"/>
        </a:p>
      </dsp:txBody>
      <dsp:txXfrm>
        <a:off x="2224789" y="1705916"/>
        <a:ext cx="1406322" cy="664700"/>
      </dsp:txXfrm>
    </dsp:sp>
    <dsp:sp modelId="{F4B2E0BB-1DCF-43DF-A3EA-58881A3A907A}">
      <dsp:nvSpPr>
        <dsp:cNvPr id="0" name=""/>
        <dsp:cNvSpPr/>
      </dsp:nvSpPr>
      <dsp:spPr>
        <a:xfrm rot="16121837">
          <a:off x="2750991" y="1112284"/>
          <a:ext cx="319258" cy="327838"/>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x-none" sz="1100" kern="1200"/>
        </a:p>
      </dsp:txBody>
      <dsp:txXfrm rot="10800000">
        <a:off x="2799968" y="1225728"/>
        <a:ext cx="223481" cy="196702"/>
      </dsp:txXfrm>
    </dsp:sp>
    <dsp:sp modelId="{B0EA4CD7-716F-4A13-893F-F0E67FC7E95A}">
      <dsp:nvSpPr>
        <dsp:cNvPr id="0" name=""/>
        <dsp:cNvSpPr/>
      </dsp:nvSpPr>
      <dsp:spPr>
        <a:xfrm>
          <a:off x="2040244" y="1869"/>
          <a:ext cx="1704722" cy="96423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subjective</a:t>
          </a:r>
        </a:p>
        <a:p>
          <a:pPr marL="0" lvl="0" indent="0" algn="ctr" defTabSz="577850">
            <a:lnSpc>
              <a:spcPct val="90000"/>
            </a:lnSpc>
            <a:spcBef>
              <a:spcPct val="0"/>
            </a:spcBef>
            <a:spcAft>
              <a:spcPct val="35000"/>
            </a:spcAft>
            <a:buNone/>
          </a:pPr>
          <a:r>
            <a:rPr lang="en-US" sz="1300" kern="1200"/>
            <a:t>perception du client</a:t>
          </a:r>
          <a:endParaRPr lang="x-none" sz="1300" kern="1200"/>
        </a:p>
      </dsp:txBody>
      <dsp:txXfrm>
        <a:off x="2289895" y="143077"/>
        <a:ext cx="1205420" cy="681815"/>
      </dsp:txXfrm>
    </dsp:sp>
    <dsp:sp modelId="{9DC49C66-5D60-4AA4-910C-C616AD6FB647}">
      <dsp:nvSpPr>
        <dsp:cNvPr id="0" name=""/>
        <dsp:cNvSpPr/>
      </dsp:nvSpPr>
      <dsp:spPr>
        <a:xfrm rot="21540936">
          <a:off x="3929156" y="1856990"/>
          <a:ext cx="17933" cy="327838"/>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x-none" sz="1100" kern="1200"/>
        </a:p>
      </dsp:txBody>
      <dsp:txXfrm>
        <a:off x="3929156" y="1922604"/>
        <a:ext cx="12553" cy="196702"/>
      </dsp:txXfrm>
    </dsp:sp>
    <dsp:sp modelId="{5C67E429-FB3A-42D1-A99C-2A4A7E0A31CD}">
      <dsp:nvSpPr>
        <dsp:cNvPr id="0" name=""/>
        <dsp:cNvSpPr/>
      </dsp:nvSpPr>
      <dsp:spPr>
        <a:xfrm>
          <a:off x="3954998" y="1522139"/>
          <a:ext cx="1904781" cy="96423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relative</a:t>
          </a:r>
        </a:p>
        <a:p>
          <a:pPr marL="0" lvl="0" indent="0" algn="ctr" defTabSz="577850">
            <a:lnSpc>
              <a:spcPct val="90000"/>
            </a:lnSpc>
            <a:spcBef>
              <a:spcPct val="0"/>
            </a:spcBef>
            <a:spcAft>
              <a:spcPct val="35000"/>
            </a:spcAft>
            <a:buNone/>
          </a:pPr>
          <a:r>
            <a:rPr lang="en-US" sz="1300" kern="1200"/>
            <a:t>depend des attentes </a:t>
          </a:r>
          <a:endParaRPr lang="x-none" sz="1300" kern="1200"/>
        </a:p>
      </dsp:txBody>
      <dsp:txXfrm>
        <a:off x="4233947" y="1663347"/>
        <a:ext cx="1346883" cy="681815"/>
      </dsp:txXfrm>
    </dsp:sp>
    <dsp:sp modelId="{5659B2E4-005A-4777-9C34-CD4A6BB8512D}">
      <dsp:nvSpPr>
        <dsp:cNvPr id="0" name=""/>
        <dsp:cNvSpPr/>
      </dsp:nvSpPr>
      <dsp:spPr>
        <a:xfrm rot="10834192">
          <a:off x="1800060" y="1863598"/>
          <a:ext cx="94477" cy="327838"/>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x-none" sz="1100" kern="1200"/>
        </a:p>
      </dsp:txBody>
      <dsp:txXfrm rot="10800000">
        <a:off x="1828402" y="1929307"/>
        <a:ext cx="66134" cy="196702"/>
      </dsp:txXfrm>
    </dsp:sp>
    <dsp:sp modelId="{C8327B93-3DC6-41A2-8ADD-6BB9EA710960}">
      <dsp:nvSpPr>
        <dsp:cNvPr id="0" name=""/>
        <dsp:cNvSpPr/>
      </dsp:nvSpPr>
      <dsp:spPr>
        <a:xfrm>
          <a:off x="0" y="1535759"/>
          <a:ext cx="1755643" cy="96423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evolutive</a:t>
          </a:r>
        </a:p>
        <a:p>
          <a:pPr marL="0" lvl="0" indent="0" algn="ctr" defTabSz="577850">
            <a:lnSpc>
              <a:spcPct val="90000"/>
            </a:lnSpc>
            <a:spcBef>
              <a:spcPct val="0"/>
            </a:spcBef>
            <a:spcAft>
              <a:spcPct val="35000"/>
            </a:spcAft>
            <a:buNone/>
          </a:pPr>
          <a:r>
            <a:rPr lang="en-US" sz="1300" kern="1200"/>
            <a:t>varie dans le temps</a:t>
          </a:r>
          <a:endParaRPr lang="x-none" sz="1300" kern="1200"/>
        </a:p>
      </dsp:txBody>
      <dsp:txXfrm>
        <a:off x="257108" y="1676967"/>
        <a:ext cx="1241427" cy="6818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2AE2-B28D-4A0D-9579-91C2750D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26435</Words>
  <Characters>150685</Characters>
  <Application>Microsoft Office Word</Application>
  <DocSecurity>0</DocSecurity>
  <Lines>1255</Lines>
  <Paragraphs>353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Sabrina Ariba</cp:lastModifiedBy>
  <cp:revision>2</cp:revision>
  <dcterms:created xsi:type="dcterms:W3CDTF">2022-06-15T22:20:00Z</dcterms:created>
  <dcterms:modified xsi:type="dcterms:W3CDTF">2022-06-15T22:20:00Z</dcterms:modified>
</cp:coreProperties>
</file>